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56" w:rsidRPr="001B0556" w:rsidRDefault="001B0556" w:rsidP="001B0556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 xml:space="preserve">На основу члана 137. Закон о спорту („Службени гласник РС“, број 10/2016), и члана 41. став 1. тачка 32. Статута општине Ада (Службени лист Општине Ада бр. 10/2014 – пречишћен текст), </w:t>
      </w:r>
    </w:p>
    <w:p w:rsidR="001B0556" w:rsidRPr="001B0556" w:rsidRDefault="001B0556" w:rsidP="001B0556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Скупштина општине Ада на седници одржаној дана 22.12.2016. године доноси,</w:t>
      </w:r>
    </w:p>
    <w:p w:rsidR="001B0556" w:rsidRPr="001B0556" w:rsidRDefault="001B0556" w:rsidP="001B055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56">
        <w:rPr>
          <w:rFonts w:ascii="Times New Roman" w:hAnsi="Times New Roman" w:cs="Times New Roman"/>
          <w:b/>
          <w:sz w:val="24"/>
          <w:szCs w:val="24"/>
        </w:rPr>
        <w:t>ОДЛУКУ</w:t>
      </w:r>
      <w:r w:rsidRPr="001B0556">
        <w:rPr>
          <w:rFonts w:ascii="Times New Roman" w:hAnsi="Times New Roman" w:cs="Times New Roman"/>
          <w:b/>
          <w:sz w:val="24"/>
          <w:szCs w:val="24"/>
        </w:rPr>
        <w:br/>
        <w:t>О ФИНАНСИРАЊУ/ СУФИНАНСИРАЊУ ПОТРЕБА И ИНТЕРЕСА ГРАЂАНА У ОБЛАСТИ СПОРТА У ОПШТИНИ АДА</w:t>
      </w: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br/>
        <w:t>Члан 1.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Овом одлуком регулише се обезбеђивање средстава из буџета Општине Ада за финансирање/суфинансирање потреба и интереса грађана у области спорта у општини Ада.</w:t>
      </w:r>
    </w:p>
    <w:p w:rsidR="001B0556" w:rsidRPr="001B0556" w:rsidRDefault="001B0556" w:rsidP="001B0556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Члан 2.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Потребе и интереси грађана у области спорта за чије се остваривање обезбеђују средства у буџету општине Ада (у даљем тексту: Општине) у складу са Законом о спорту(„Службени гласник РС“, број 10/2016 у даљем тексту: Закон), су: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br/>
        <w:t>1) подстицање и стварање услова за унапређење спортске рекреације, односно бављење   грађана спортом, посебно деце, омладине, жена и особа са инвалидитетом;</w:t>
      </w:r>
      <w:r w:rsidRPr="001B0556">
        <w:rPr>
          <w:rFonts w:ascii="Times New Roman" w:hAnsi="Times New Roman" w:cs="Times New Roman"/>
          <w:sz w:val="24"/>
          <w:szCs w:val="24"/>
        </w:rPr>
        <w:br/>
        <w:t>2) изградња, одржавање и опремање спортских објеката на територији Општине,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  <w:r w:rsidRPr="001B0556">
        <w:rPr>
          <w:rFonts w:ascii="Times New Roman" w:hAnsi="Times New Roman" w:cs="Times New Roman"/>
          <w:sz w:val="24"/>
          <w:szCs w:val="24"/>
        </w:rPr>
        <w:br/>
        <w:t>3) организација спортских такмичења од посебног значаја за Општину;</w:t>
      </w:r>
      <w:r w:rsidRPr="001B0556">
        <w:rPr>
          <w:rFonts w:ascii="Times New Roman" w:hAnsi="Times New Roman" w:cs="Times New Roman"/>
          <w:sz w:val="24"/>
          <w:szCs w:val="24"/>
        </w:rPr>
        <w:br/>
        <w:t>4) 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  <w:r w:rsidRPr="001B0556">
        <w:rPr>
          <w:rFonts w:ascii="Times New Roman" w:hAnsi="Times New Roman" w:cs="Times New Roman"/>
          <w:sz w:val="24"/>
          <w:szCs w:val="24"/>
        </w:rPr>
        <w:br/>
        <w:t>5) учешће спортских организација са територије Општине у домаћим и европским клупским такмичењима;</w:t>
      </w:r>
      <w:r w:rsidRPr="001B0556">
        <w:rPr>
          <w:rFonts w:ascii="Times New Roman" w:hAnsi="Times New Roman" w:cs="Times New Roman"/>
          <w:sz w:val="24"/>
          <w:szCs w:val="24"/>
        </w:rPr>
        <w:br/>
        <w:t>6) физичко васпитање деце предшколског узраста и школски спорт (унапређење физичког вежбања, рад школских спортских секција и друштава, градска и међуопштинска школска спортска такмичења и др.);</w:t>
      </w:r>
      <w:r w:rsidRPr="001B0556">
        <w:rPr>
          <w:rFonts w:ascii="Times New Roman" w:hAnsi="Times New Roman" w:cs="Times New Roman"/>
          <w:sz w:val="24"/>
          <w:szCs w:val="24"/>
        </w:rPr>
        <w:br/>
        <w:t>7) делатност организација у области спорта чији је оснивач Општина;</w:t>
      </w:r>
      <w:r w:rsidRPr="001B0556">
        <w:rPr>
          <w:rFonts w:ascii="Times New Roman" w:hAnsi="Times New Roman" w:cs="Times New Roman"/>
          <w:sz w:val="24"/>
          <w:szCs w:val="24"/>
        </w:rPr>
        <w:br/>
        <w:t>8) делатност организација у области спорта са седиштем на територији Општине које су од посебног значаја за Општину;</w:t>
      </w:r>
      <w:r w:rsidRPr="001B0556">
        <w:rPr>
          <w:rFonts w:ascii="Times New Roman" w:hAnsi="Times New Roman" w:cs="Times New Roman"/>
          <w:sz w:val="24"/>
          <w:szCs w:val="24"/>
        </w:rPr>
        <w:br/>
        <w:t>9) унапређење заштите здравља спортиста и обезбеђивање адекватног спортско - здравственог образовања спортиста, посебно младих, укључујући и антидопинг образовање;</w:t>
      </w:r>
      <w:r w:rsidRPr="001B0556">
        <w:rPr>
          <w:rFonts w:ascii="Times New Roman" w:hAnsi="Times New Roman" w:cs="Times New Roman"/>
          <w:sz w:val="24"/>
          <w:szCs w:val="24"/>
        </w:rPr>
        <w:br/>
        <w:t>10) стипендирање за спортско усавршавање категорисаних спортиста, посебно перспективних спортиста;</w:t>
      </w:r>
      <w:r w:rsidRPr="001B0556">
        <w:rPr>
          <w:rFonts w:ascii="Times New Roman" w:hAnsi="Times New Roman" w:cs="Times New Roman"/>
          <w:sz w:val="24"/>
          <w:szCs w:val="24"/>
        </w:rPr>
        <w:br/>
        <w:t>11) спречавање негативних појава у спорту (допинг, насиље и недолично понашање, намештање спортских резултата и др.);</w:t>
      </w:r>
      <w:r w:rsidRPr="001B0556">
        <w:rPr>
          <w:rFonts w:ascii="Times New Roman" w:hAnsi="Times New Roman" w:cs="Times New Roman"/>
          <w:sz w:val="24"/>
          <w:szCs w:val="24"/>
        </w:rPr>
        <w:br/>
        <w:t>12) 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  <w:r w:rsidRPr="001B0556">
        <w:rPr>
          <w:rFonts w:ascii="Times New Roman" w:hAnsi="Times New Roman" w:cs="Times New Roman"/>
          <w:sz w:val="24"/>
          <w:szCs w:val="24"/>
        </w:rPr>
        <w:br/>
      </w:r>
      <w:r w:rsidRPr="001B0556">
        <w:rPr>
          <w:rFonts w:ascii="Times New Roman" w:hAnsi="Times New Roman" w:cs="Times New Roman"/>
          <w:sz w:val="24"/>
          <w:szCs w:val="24"/>
        </w:rPr>
        <w:lastRenderedPageBreak/>
        <w:t>13)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Општине, истраживачко-развојни пројекти и издавање спортских публикација;</w:t>
      </w:r>
      <w:r w:rsidRPr="001B0556">
        <w:rPr>
          <w:rFonts w:ascii="Times New Roman" w:hAnsi="Times New Roman" w:cs="Times New Roman"/>
          <w:sz w:val="24"/>
          <w:szCs w:val="24"/>
        </w:rPr>
        <w:br/>
        <w:t>14) унапређивање стручног рада учесника у систему спорта са територије Општине и подстицање запошљавања висококвалификованих спортских стручњака и врхунских спортиста;</w:t>
      </w:r>
      <w:r w:rsidRPr="001B0556">
        <w:rPr>
          <w:rFonts w:ascii="Times New Roman" w:hAnsi="Times New Roman" w:cs="Times New Roman"/>
          <w:sz w:val="24"/>
          <w:szCs w:val="24"/>
        </w:rPr>
        <w:br/>
        <w:t>15) рационално и наменско коришћење спортских сала и спортских објеката у државној својини чији је корисник Општина и спортских објеката у својини Општине кроз одобравање њиховог коришћења за спортске активности и доделу термина за тренирање учесницима у систему спорта;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br/>
        <w:t>16) награде и признања за постигнуте спортске резултате и допринос развоју спорта.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Потребе грађана из става 1. тачке 1), 2) и 6) овог члана имају приоритет при избору програма којим се задовољавају потребе грађана у области спорта у Општини, односно други програми могу бити одобрени тек након што се задовоље потребе грађана из става 1. тачке 1), 2) и 6) овог члана.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Носилац програма којим се обезбеђује остваривање потреба и интереса грађана из става 1. овог члана не може за финансирање истих активности да подноси програме и за средства од другог нивоа власти у Републици Србији.</w:t>
      </w:r>
    </w:p>
    <w:p w:rsidR="001B0556" w:rsidRPr="001B0556" w:rsidRDefault="001B0556" w:rsidP="001B0556">
      <w:pPr>
        <w:ind w:firstLine="706"/>
        <w:rPr>
          <w:rFonts w:eastAsia="Calibri"/>
        </w:rPr>
      </w:pPr>
      <w:r w:rsidRPr="001B0556">
        <w:rPr>
          <w:rFonts w:eastAsia="Calibri"/>
        </w:rPr>
        <w:t>Спортска организација која је носилац годишњег програма мора бити члан одговарајућег надлежног националног гранског спортског савеза преко кога се остварује општи интерес у области спорта и Спортског савеза општине Ада.</w:t>
      </w:r>
    </w:p>
    <w:p w:rsidR="001B0556" w:rsidRPr="001B0556" w:rsidRDefault="001B0556" w:rsidP="001B0556">
      <w:pPr>
        <w:ind w:firstLine="706"/>
        <w:rPr>
          <w:rFonts w:eastAsia="Calibri"/>
        </w:rPr>
      </w:pPr>
      <w:r w:rsidRPr="001B0556">
        <w:rPr>
          <w:rFonts w:eastAsia="Calibri"/>
        </w:rPr>
        <w:t>Предлог свог годишњег програма и годишњих програма организација у области спорта са седиштем на територији Општине Ада из члана 1. став 1. тач. 1), 2), 3), 5), 6), 8), 10), 12), 13), 14) и 16) ове Одлуке, подноси Спортски савез општине Ада, а предлог посебних програма из члана 1. став 1. тач. 4), 9), 11) и 15) ове Одлуке, подносе Спортски савез општине Ада и друге организације у области спорта са седиштем на територији јединице локалне самоуправе, у складу са динамиком утврђеном у члану 117. став 1.Закона.</w:t>
      </w: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Члан 3.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За финансирање/суфинансирање потреба и интереса грађана из члана 2. става 1. ове одлуке Општине обезбеђује у свом буџету одговарајућа средства, уз поштовање приоритета утврђених законом.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 xml:space="preserve">             Висина средстава за финансирање/суфинансирање потреба и интереса грађана из члана 2. став 1. ове одлуке утврђују се сваке године Одлуком о буџету општине.</w:t>
      </w: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Члан 4.</w:t>
      </w:r>
    </w:p>
    <w:p w:rsidR="001B0556" w:rsidRPr="001B0556" w:rsidRDefault="001B0556" w:rsidP="001B05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Средства из члана 3. ове одлуке користе се у складу са Законом, за финансирање:</w:t>
      </w:r>
    </w:p>
    <w:p w:rsidR="001B0556" w:rsidRPr="001B0556" w:rsidRDefault="001B0556" w:rsidP="001B05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br/>
        <w:t>1. годишњих програма и</w:t>
      </w:r>
      <w:r w:rsidRPr="001B0556">
        <w:rPr>
          <w:rFonts w:ascii="Times New Roman" w:hAnsi="Times New Roman" w:cs="Times New Roman"/>
          <w:sz w:val="24"/>
          <w:szCs w:val="24"/>
        </w:rPr>
        <w:br/>
        <w:t>2. посебних програма.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 xml:space="preserve">Критеријуми одобравања програма и доделе средстава, садржина предлога програма и документација која се уз предлог подноси, начин одобравања и доделе </w:t>
      </w:r>
      <w:r w:rsidRPr="001B0556">
        <w:rPr>
          <w:rFonts w:ascii="Times New Roman" w:hAnsi="Times New Roman" w:cs="Times New Roman"/>
          <w:sz w:val="24"/>
          <w:szCs w:val="24"/>
        </w:rPr>
        <w:lastRenderedPageBreak/>
        <w:t>средстава, извештај о реализацији програма, контрола реализације одобрених програма утврђени су одредбама Правилника о одобравању и финансирању/суфинансирању програма којима се остварују потребе и интереси грађана у области спорта у општини Ада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Правилник из претходног става овог члана доноси Општинско Веће.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За оцену годишњих и посебних програма, односно пројеката Општинско веће формира стручну комисију.</w:t>
      </w:r>
    </w:p>
    <w:p w:rsidR="001B0556" w:rsidRPr="001B0556" w:rsidRDefault="001B0556" w:rsidP="001B0556">
      <w:pPr>
        <w:pStyle w:val="Nincstrkz"/>
        <w:ind w:firstLine="706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Одлуку о додели средстава за наредну буџетску годину за реализацију годишњих програма, као и посебних програма, односно пројеката којима се остварује општи интерес у области спорта доноси Општинско веће, на предлог стручне комисије.</w:t>
      </w:r>
    </w:p>
    <w:p w:rsidR="001B0556" w:rsidRPr="001B0556" w:rsidRDefault="001B0556" w:rsidP="001B0556">
      <w:pPr>
        <w:pStyle w:val="Nincstrkz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Члан 5.</w:t>
      </w:r>
    </w:p>
    <w:p w:rsidR="001B0556" w:rsidRPr="001B0556" w:rsidRDefault="001B0556" w:rsidP="001B0556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За све што није регулисано овом одлуком примењују се одредбе Закона, подзаконских аката донетих на основу Закона, Правилника о одобравању и финансирању/суфинансирању програма којима се остварују потребе и интереси грађана у области спорта у општини Ада.</w:t>
      </w: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B0556" w:rsidRPr="001B0556" w:rsidRDefault="001B0556" w:rsidP="001B05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0556">
        <w:rPr>
          <w:rFonts w:ascii="Times New Roman" w:hAnsi="Times New Roman" w:cs="Times New Roman"/>
          <w:sz w:val="24"/>
          <w:szCs w:val="24"/>
        </w:rPr>
        <w:t>Члан 6.</w:t>
      </w:r>
    </w:p>
    <w:p w:rsidR="001B0556" w:rsidRPr="001B0556" w:rsidRDefault="001B0556" w:rsidP="001B0556">
      <w:pPr>
        <w:ind w:firstLine="706"/>
        <w:jc w:val="both"/>
        <w:rPr>
          <w:rFonts w:eastAsia="Calibri"/>
        </w:rPr>
      </w:pPr>
      <w:r w:rsidRPr="001B0556">
        <w:rPr>
          <w:rFonts w:eastAsia="Calibri"/>
        </w:rPr>
        <w:t xml:space="preserve">Ова одлука ступа на снагу </w:t>
      </w:r>
      <w:r w:rsidRPr="001B0556">
        <w:rPr>
          <w:rFonts w:eastAsia="Calibri"/>
          <w:lang w:val="sr-Cyrl-BA"/>
        </w:rPr>
        <w:t xml:space="preserve">даном њеног доношења и </w:t>
      </w:r>
      <w:r w:rsidRPr="001B0556">
        <w:rPr>
          <w:rFonts w:eastAsia="Calibri"/>
        </w:rPr>
        <w:t>објављ</w:t>
      </w:r>
      <w:r w:rsidRPr="001B0556">
        <w:rPr>
          <w:rFonts w:eastAsia="Calibri"/>
          <w:lang w:val="sr-Cyrl-BA"/>
        </w:rPr>
        <w:t>ује се</w:t>
      </w:r>
      <w:r w:rsidRPr="001B0556">
        <w:rPr>
          <w:rFonts w:eastAsia="Calibri"/>
        </w:rPr>
        <w:t xml:space="preserve"> у "Службеном листу Општине Ада".</w:t>
      </w:r>
    </w:p>
    <w:p w:rsidR="001B0556" w:rsidRPr="001B0556" w:rsidRDefault="001B0556" w:rsidP="001B0556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1B0556" w:rsidRPr="001B0556" w:rsidRDefault="001B0556" w:rsidP="001B0556">
      <w:pPr>
        <w:pStyle w:val="Szvegtrzs"/>
        <w:rPr>
          <w:sz w:val="24"/>
        </w:rPr>
      </w:pPr>
      <w:r w:rsidRPr="001B0556">
        <w:rPr>
          <w:sz w:val="24"/>
        </w:rPr>
        <w:t>Република Србија</w:t>
      </w:r>
    </w:p>
    <w:p w:rsidR="001B0556" w:rsidRPr="001B0556" w:rsidRDefault="001B0556" w:rsidP="001B0556">
      <w:pPr>
        <w:pStyle w:val="Szvegtrzs"/>
        <w:rPr>
          <w:sz w:val="24"/>
        </w:rPr>
      </w:pPr>
      <w:r w:rsidRPr="001B0556">
        <w:rPr>
          <w:sz w:val="24"/>
        </w:rPr>
        <w:t>Аутономна Покрајина Војводина</w:t>
      </w:r>
    </w:p>
    <w:p w:rsidR="001B0556" w:rsidRPr="001B0556" w:rsidRDefault="001B0556" w:rsidP="001B0556">
      <w:pPr>
        <w:pStyle w:val="Szvegtrzs"/>
        <w:rPr>
          <w:sz w:val="24"/>
        </w:rPr>
      </w:pPr>
      <w:r w:rsidRPr="001B0556">
        <w:rPr>
          <w:sz w:val="24"/>
        </w:rPr>
        <w:t>Општина Ада</w:t>
      </w:r>
    </w:p>
    <w:p w:rsidR="001B0556" w:rsidRPr="001B0556" w:rsidRDefault="001B0556" w:rsidP="001B0556">
      <w:pPr>
        <w:pStyle w:val="Szvegtrzs"/>
        <w:rPr>
          <w:sz w:val="24"/>
          <w:lang w:val="hu-HU"/>
        </w:rPr>
      </w:pPr>
      <w:r w:rsidRPr="001B0556">
        <w:rPr>
          <w:sz w:val="24"/>
        </w:rPr>
        <w:t>СКУПШТИНА ОПШТИНЕ АДА</w:t>
      </w:r>
      <w:r w:rsidRPr="001B0556">
        <w:rPr>
          <w:sz w:val="24"/>
        </w:rPr>
        <w:tab/>
      </w:r>
      <w:r w:rsidRPr="001B0556">
        <w:rPr>
          <w:sz w:val="24"/>
        </w:rPr>
        <w:tab/>
      </w:r>
      <w:r w:rsidRPr="001B0556">
        <w:rPr>
          <w:sz w:val="24"/>
        </w:rPr>
        <w:tab/>
      </w:r>
    </w:p>
    <w:p w:rsidR="001B0556" w:rsidRPr="001B0556" w:rsidRDefault="001B0556" w:rsidP="001B0556">
      <w:pPr>
        <w:pStyle w:val="Szvegtrzs"/>
        <w:rPr>
          <w:sz w:val="24"/>
          <w:lang w:val="hu-HU"/>
        </w:rPr>
      </w:pPr>
      <w:r w:rsidRPr="001B0556">
        <w:rPr>
          <w:sz w:val="24"/>
        </w:rPr>
        <w:t>Број:</w:t>
      </w:r>
      <w:r w:rsidRPr="001B0556">
        <w:rPr>
          <w:sz w:val="24"/>
          <w:lang w:val="en-US"/>
        </w:rPr>
        <w:t>400-31/2016-01</w:t>
      </w:r>
      <w:r w:rsidRPr="001B0556">
        <w:rPr>
          <w:sz w:val="24"/>
          <w:lang w:val="hu-HU"/>
        </w:rPr>
        <w:t xml:space="preserve">                 </w:t>
      </w:r>
      <w:r>
        <w:rPr>
          <w:sz w:val="24"/>
        </w:rPr>
        <w:t xml:space="preserve">                                                            </w:t>
      </w:r>
      <w:r w:rsidRPr="001B0556">
        <w:rPr>
          <w:sz w:val="24"/>
        </w:rPr>
        <w:t>ПРЕДСЕДНИК СО АДА,</w:t>
      </w:r>
    </w:p>
    <w:p w:rsidR="001B0556" w:rsidRDefault="001B0556" w:rsidP="001B0556">
      <w:r w:rsidRPr="001B0556">
        <w:t>Ада,</w:t>
      </w:r>
      <w:r w:rsidRPr="001B0556">
        <w:rPr>
          <w:lang w:val="hu-HU"/>
        </w:rPr>
        <w:t>22.12.2016.</w:t>
      </w:r>
      <w:r w:rsidRPr="001B0556">
        <w:t xml:space="preserve">године            </w:t>
      </w:r>
      <w:r w:rsidRPr="001B0556">
        <w:rPr>
          <w:lang w:val="hu-HU"/>
        </w:rPr>
        <w:t xml:space="preserve">             </w:t>
      </w:r>
      <w:r>
        <w:t xml:space="preserve">                                                                  </w:t>
      </w:r>
      <w:r w:rsidRPr="001B0556">
        <w:t>Бучу Атила</w:t>
      </w:r>
      <w:r w:rsidRPr="001B0556">
        <w:rPr>
          <w:lang w:val="hu-HU"/>
        </w:rPr>
        <w:t xml:space="preserve"> </w:t>
      </w:r>
      <w:r w:rsidRPr="001B0556">
        <w:t>с.р.</w:t>
      </w:r>
    </w:p>
    <w:p w:rsidR="001B0556" w:rsidRDefault="001B0556" w:rsidP="001B0556"/>
    <w:p w:rsidR="001B0556" w:rsidRDefault="001B0556" w:rsidP="001B0556"/>
    <w:p w:rsidR="001B0556" w:rsidRDefault="001B0556" w:rsidP="001B0556"/>
    <w:sectPr w:rsidR="001B0556" w:rsidSect="0086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1B0556"/>
    <w:rsid w:val="000965E8"/>
    <w:rsid w:val="00132C37"/>
    <w:rsid w:val="001B0556"/>
    <w:rsid w:val="001B71A1"/>
    <w:rsid w:val="00427C4B"/>
    <w:rsid w:val="00861CD4"/>
    <w:rsid w:val="00D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5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0556"/>
    <w:pPr>
      <w:jc w:val="both"/>
    </w:pPr>
    <w:rPr>
      <w:sz w:val="20"/>
    </w:rPr>
  </w:style>
  <w:style w:type="character" w:customStyle="1" w:styleId="BodyTextChar">
    <w:name w:val="Body Text Char"/>
    <w:basedOn w:val="Bekezdsalapbettpusa"/>
    <w:link w:val="Szvegtrzs"/>
    <w:uiPriority w:val="99"/>
    <w:semiHidden/>
    <w:rsid w:val="001B0556"/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customStyle="1" w:styleId="SzvegtrzsChar">
    <w:name w:val="Szövegtörzs Char"/>
    <w:basedOn w:val="Bekezdsalapbettpusa"/>
    <w:link w:val="Szvegtrzs"/>
    <w:rsid w:val="001B0556"/>
    <w:rPr>
      <w:rFonts w:ascii="Times New Roman" w:eastAsia="Arial Unicode MS" w:hAnsi="Times New Roman" w:cs="Times New Roman"/>
      <w:kern w:val="1"/>
      <w:sz w:val="20"/>
      <w:szCs w:val="24"/>
      <w:lang w:val="sr-Cyrl-CS" w:eastAsia="hu-HU"/>
    </w:rPr>
  </w:style>
  <w:style w:type="paragraph" w:styleId="Nincstrkz">
    <w:name w:val="No Spacing"/>
    <w:link w:val="NincstrkzChar"/>
    <w:uiPriority w:val="1"/>
    <w:qFormat/>
    <w:rsid w:val="001B0556"/>
    <w:pPr>
      <w:suppressAutoHyphens/>
      <w:spacing w:after="0" w:line="240" w:lineRule="auto"/>
    </w:pPr>
    <w:rPr>
      <w:rFonts w:ascii="Calibri" w:eastAsia="Arial" w:hAnsi="Calibri" w:cs="Calibri"/>
      <w:kern w:val="1"/>
      <w:lang w:val="sr-Latn-C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1B0556"/>
    <w:rPr>
      <w:rFonts w:ascii="Calibri" w:eastAsia="Arial" w:hAnsi="Calibri" w:cs="Calibri"/>
      <w:kern w:val="1"/>
      <w:lang w:val="sr-Latn-CS" w:eastAsia="zh-CN"/>
    </w:rPr>
  </w:style>
  <w:style w:type="paragraph" w:customStyle="1" w:styleId="Standard">
    <w:name w:val="Standard"/>
    <w:qFormat/>
    <w:rsid w:val="001B0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5555</Characters>
  <Application>Microsoft Office Word</Application>
  <DocSecurity>0</DocSecurity>
  <Lines>46</Lines>
  <Paragraphs>12</Paragraphs>
  <ScaleCrop>false</ScaleCrop>
  <Company>Home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BCsaba</cp:lastModifiedBy>
  <cp:revision>3</cp:revision>
  <cp:lastPrinted>2017-01-05T14:21:00Z</cp:lastPrinted>
  <dcterms:created xsi:type="dcterms:W3CDTF">2017-04-12T10:18:00Z</dcterms:created>
  <dcterms:modified xsi:type="dcterms:W3CDTF">2017-04-12T10:20:00Z</dcterms:modified>
</cp:coreProperties>
</file>