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jc w:val="right"/>
      </w:pPr>
      <w:r>
        <w:rPr>
          <w:rFonts w:cs="Times New Roman"/>
          <w:sz w:val="16"/>
          <w:szCs w:val="16"/>
          <w:lang w:val="sh-YU"/>
        </w:rPr>
        <w:tab/>
      </w:r>
    </w:p>
    <w:p>
      <w:pPr>
        <w:pStyle w:val="style27"/>
        <w:jc w:val="right"/>
      </w:pPr>
      <w:r>
        <w:rPr/>
      </w:r>
    </w:p>
    <w:p>
      <w:pPr>
        <w:pStyle w:val="style27"/>
        <w:jc w:val="right"/>
      </w:pPr>
      <w:r>
        <w:rPr/>
      </w:r>
    </w:p>
    <w:p>
      <w:pPr>
        <w:pStyle w:val="style27"/>
        <w:jc w:val="right"/>
      </w:pPr>
      <w:r>
        <w:rPr/>
      </w:r>
    </w:p>
    <w:p>
      <w:pPr>
        <w:pStyle w:val="style27"/>
        <w:jc w:val="right"/>
      </w:pPr>
      <w:r>
        <w:rPr/>
      </w:r>
    </w:p>
    <w:p>
      <w:pPr>
        <w:pStyle w:val="style27"/>
        <w:jc w:val="right"/>
      </w:pPr>
      <w:r>
        <w:rPr>
          <w:rFonts w:cs="Times New Roman"/>
          <w:sz w:val="16"/>
          <w:szCs w:val="16"/>
          <w:lang w:val="sh-YU"/>
        </w:rPr>
        <w:t>Идентификациони број листе</w:t>
      </w:r>
    </w:p>
    <w:tbl>
      <w:tblPr>
        <w:jc w:val="left"/>
        <w:tblInd w:type="dxa" w:w="0"/>
        <w:tblBorders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4495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7"/>
        <w:gridCol w:w="404"/>
      </w:tblGrid>
      <w:tr>
        <w:trPr>
          <w:cantSplit w:val="false"/>
        </w:trPr>
        <w:tc>
          <w:tcPr>
            <w:tcW w:type="dxa" w:w="4495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27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4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27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5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27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4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27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4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27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5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27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4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27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27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7"/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type="dxa" w:w="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7"/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type="dxa" w:w="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7"/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type="dxa" w:w="3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7"/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type="dxa" w:w="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7"/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16"/>
                <w:szCs w:val="16"/>
                <w:lang w:val="sh-YU"/>
              </w:rPr>
              <w:t>5</w:t>
            </w:r>
          </w:p>
        </w:tc>
      </w:tr>
    </w:tbl>
    <w:p>
      <w:pPr>
        <w:pStyle w:val="style27"/>
        <w:jc w:val="right"/>
      </w:pPr>
      <w:r>
        <w:rPr/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493"/>
        <w:gridCol w:w="4521"/>
      </w:tblGrid>
      <w:tr>
        <w:trPr>
          <w:cantSplit w:val="false"/>
        </w:trPr>
        <w:tc>
          <w:tcPr>
            <w:tcW w:type="dxa" w:w="44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6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lang w:val="sr-YU"/>
              </w:rPr>
              <w:t>Република Србија</w:t>
            </w:r>
          </w:p>
          <w:p>
            <w:pPr>
              <w:pStyle w:val="style26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lang w:val="sr-YU"/>
              </w:rPr>
              <w:t>Аутономна Покрајина Војводина</w:t>
            </w:r>
          </w:p>
          <w:p>
            <w:pPr>
              <w:pStyle w:val="style26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lang w:val="sr-YU"/>
              </w:rPr>
              <w:t>ОПШТИНА АДА</w:t>
            </w:r>
          </w:p>
          <w:p>
            <w:pPr>
              <w:pStyle w:val="style26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lang w:val="sr-YU"/>
              </w:rPr>
              <w:t>Општинска управа општине Ада</w:t>
            </w:r>
          </w:p>
          <w:p>
            <w:pPr>
              <w:pStyle w:val="style26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lang w:val="sr-YU"/>
              </w:rPr>
              <w:t>Одељење за комуналне послове, урбанизам, грађевинарство и заштиту животне средине</w:t>
            </w:r>
          </w:p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b/>
                <w:bCs/>
                <w:lang w:val="sr-YU"/>
              </w:rPr>
              <w:t>Грађевински инспектор</w:t>
            </w:r>
          </w:p>
        </w:tc>
        <w:tc>
          <w:tcPr>
            <w:tcW w:type="dxa" w:w="45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4"/>
                <w:szCs w:val="24"/>
                <w:lang w:val="sh-YU"/>
              </w:rPr>
              <w:t>За редован инспекцијски надзор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4"/>
                <w:szCs w:val="24"/>
                <w:lang w:val="sh-YU"/>
              </w:rPr>
              <w:t>по издатој употребној дозволи за цео објекат или део објекта</w:t>
            </w:r>
          </w:p>
          <w:p>
            <w:pPr>
              <w:pStyle w:val="style27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27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27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4"/>
                <w:szCs w:val="24"/>
                <w:lang w:val="sh-YU"/>
              </w:rPr>
              <w:t>Закон о планирању и изградњи</w:t>
            </w:r>
            <w:r>
              <w:rPr>
                <w:rFonts w:cs="Times New Roman"/>
                <w:b/>
                <w:lang w:val="sh-YU"/>
              </w:rPr>
              <w:t xml:space="preserve"> </w:t>
            </w:r>
          </w:p>
          <w:p>
            <w:pPr>
              <w:pStyle w:val="style27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sz w:val="24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>
              <w:rPr>
                <w:rFonts w:cs="Times New Roman"/>
                <w:sz w:val="24"/>
                <w:szCs w:val="24"/>
                <w:lang w:val="sh-YU"/>
              </w:rPr>
              <w:t>)</w:t>
            </w:r>
          </w:p>
        </w:tc>
      </w:tr>
    </w:tbl>
    <w:p>
      <w:pPr>
        <w:pStyle w:val="style27"/>
        <w:jc w:val="right"/>
      </w:pPr>
      <w:r>
        <w:rPr/>
      </w:r>
    </w:p>
    <w:p>
      <w:pPr>
        <w:pStyle w:val="style27"/>
        <w:jc w:val="right"/>
      </w:pPr>
      <w:r>
        <w:rPr/>
      </w:r>
    </w:p>
    <w:p>
      <w:pPr>
        <w:pStyle w:val="style27"/>
        <w:jc w:val="right"/>
      </w:pPr>
      <w:r>
        <w:rPr/>
      </w:r>
    </w:p>
    <w:p>
      <w:pPr>
        <w:pStyle w:val="style27"/>
        <w:ind w:hanging="0" w:left="360" w:right="0"/>
      </w:pPr>
      <w:r>
        <w:rPr>
          <w:rFonts w:cs="Times New Roman"/>
          <w:sz w:val="24"/>
          <w:szCs w:val="24"/>
          <w:lang w:val="sh-YU"/>
        </w:rPr>
        <w:t>Датум:</w:t>
      </w:r>
    </w:p>
    <w:p>
      <w:pPr>
        <w:pStyle w:val="style27"/>
        <w:ind w:hanging="0" w:left="360" w:right="0"/>
      </w:pPr>
      <w:r>
        <w:rPr/>
      </w:r>
    </w:p>
    <w:p>
      <w:pPr>
        <w:pStyle w:val="style27"/>
        <w:ind w:hanging="0" w:left="360" w:right="0"/>
      </w:pPr>
      <w:r>
        <w:rPr>
          <w:rFonts w:cs="Times New Roman"/>
          <w:sz w:val="24"/>
          <w:szCs w:val="24"/>
          <w:lang w:val="sh-YU"/>
        </w:rPr>
        <w:t>Надзирани субјекат:</w:t>
      </w:r>
    </w:p>
    <w:p>
      <w:pPr>
        <w:pStyle w:val="style27"/>
        <w:ind w:hanging="0" w:left="360" w:right="0"/>
      </w:pPr>
      <w:r>
        <w:rPr/>
      </w:r>
    </w:p>
    <w:p>
      <w:pPr>
        <w:pStyle w:val="style27"/>
        <w:ind w:hanging="0" w:left="360" w:right="0"/>
      </w:pPr>
      <w:r>
        <w:rPr>
          <w:rFonts w:cs="Times New Roman"/>
          <w:sz w:val="24"/>
          <w:szCs w:val="24"/>
          <w:lang w:val="sh-YU"/>
        </w:rPr>
        <w:t>Предмет контроле - објекат:</w:t>
      </w:r>
    </w:p>
    <w:p>
      <w:pPr>
        <w:pStyle w:val="style27"/>
        <w:ind w:hanging="0" w:left="360" w:right="0"/>
      </w:pPr>
      <w:r>
        <w:rPr>
          <w:rFonts w:cs="Times New Roman"/>
          <w:sz w:val="24"/>
          <w:szCs w:val="24"/>
          <w:lang w:val="sh-YU"/>
        </w:rPr>
        <w:t xml:space="preserve"> </w:t>
      </w:r>
    </w:p>
    <w:p>
      <w:pPr>
        <w:pStyle w:val="style0"/>
        <w:spacing w:after="0" w:before="0"/>
        <w:ind w:hanging="0" w:left="360" w:right="0"/>
        <w:contextualSpacing w:val="false"/>
      </w:pPr>
      <w:r>
        <w:rPr>
          <w:rFonts w:cs="Times New Roman"/>
          <w:sz w:val="24"/>
          <w:szCs w:val="24"/>
          <w:lang w:val="sh-YU"/>
        </w:rPr>
        <w:t>Грађевинска дозвола број:</w:t>
      </w:r>
    </w:p>
    <w:p>
      <w:pPr>
        <w:pStyle w:val="style0"/>
        <w:spacing w:after="0" w:before="0"/>
        <w:ind w:hanging="0" w:left="360" w:right="0"/>
        <w:contextualSpacing w:val="false"/>
      </w:pPr>
      <w:r>
        <w:rPr>
          <w:rFonts w:cs="Times New Roman"/>
          <w:sz w:val="24"/>
          <w:szCs w:val="24"/>
          <w:lang w:val="sh-YU"/>
        </w:rPr>
        <w:t>Потврда о пријави радова број:</w:t>
      </w:r>
    </w:p>
    <w:p>
      <w:pPr>
        <w:pStyle w:val="style0"/>
        <w:spacing w:after="0" w:before="0"/>
        <w:ind w:hanging="0" w:left="360" w:right="0"/>
        <w:contextualSpacing w:val="false"/>
      </w:pPr>
      <w:r>
        <w:rPr>
          <w:rFonts w:cs="Times New Roman"/>
          <w:sz w:val="24"/>
          <w:szCs w:val="24"/>
          <w:lang w:val="sh-YU"/>
        </w:rPr>
        <w:t>Обавештење о завршетку темеља:</w:t>
      </w:r>
    </w:p>
    <w:p>
      <w:pPr>
        <w:pStyle w:val="style0"/>
        <w:spacing w:after="0" w:before="0"/>
        <w:ind w:hanging="0" w:left="360" w:right="0"/>
        <w:contextualSpacing w:val="false"/>
      </w:pPr>
      <w:r>
        <w:rPr>
          <w:rFonts w:cs="Times New Roman"/>
          <w:sz w:val="24"/>
          <w:szCs w:val="24"/>
          <w:lang w:val="sh-YU"/>
        </w:rPr>
        <w:t>Обавештење о завршетку конструкције:</w:t>
      </w:r>
    </w:p>
    <w:p>
      <w:pPr>
        <w:pStyle w:val="style0"/>
        <w:spacing w:after="0" w:before="0"/>
        <w:ind w:hanging="0" w:left="357" w:right="0"/>
        <w:contextualSpacing w:val="false"/>
      </w:pPr>
      <w:r>
        <w:rPr>
          <w:rFonts w:cs="Times New Roman"/>
          <w:sz w:val="24"/>
          <w:szCs w:val="24"/>
          <w:lang w:val="sh-YU"/>
        </w:rPr>
        <w:t>Употребна дозвола:</w:t>
      </w:r>
    </w:p>
    <w:p>
      <w:pPr>
        <w:pStyle w:val="style0"/>
        <w:ind w:hanging="0" w:left="360" w:right="0"/>
      </w:pPr>
      <w:r>
        <w:rPr/>
      </w:r>
    </w:p>
    <w:p>
      <w:pPr>
        <w:pStyle w:val="style27"/>
        <w:ind w:hanging="0" w:left="360" w:right="0"/>
      </w:pPr>
      <w:r>
        <w:rPr>
          <w:rFonts w:cs="Times New Roman"/>
          <w:sz w:val="24"/>
          <w:szCs w:val="24"/>
          <w:lang w:val="sh-YU"/>
        </w:rPr>
        <w:t>Датум почетка радова:</w:t>
      </w:r>
    </w:p>
    <w:p>
      <w:pPr>
        <w:pStyle w:val="style27"/>
        <w:ind w:hanging="0" w:left="360" w:right="0"/>
      </w:pPr>
      <w:r>
        <w:rPr>
          <w:rFonts w:cs="Times New Roman"/>
          <w:sz w:val="24"/>
          <w:szCs w:val="24"/>
          <w:lang w:val="sh-YU"/>
        </w:rPr>
        <w:t>Датум завршетка радова:</w:t>
      </w:r>
    </w:p>
    <w:p>
      <w:pPr>
        <w:pStyle w:val="style27"/>
        <w:jc w:val="both"/>
      </w:pPr>
      <w:r>
        <w:rPr/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747"/>
      </w:tblGrid>
      <w:tr>
        <w:trPr>
          <w:cantSplit w:val="false"/>
        </w:trPr>
        <w:tc>
          <w:tcPr>
            <w:tcW w:type="dxa" w:w="974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276" w:lineRule="auto"/>
              <w:ind w:hanging="360" w:left="720" w:right="0"/>
              <w:contextualSpacing w:val="false"/>
            </w:pPr>
            <w:r>
              <w:rPr>
                <w:b/>
              </w:rPr>
              <w:t xml:space="preserve">ИСПУЊЕНОСТ УСЛОВА ЗА </w:t>
            </w:r>
            <w:r>
              <w:rPr>
                <w:b/>
                <w:lang w:val="sh-YU"/>
              </w:rPr>
              <w:t>ИЗГРАДЊУ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извођач радова: привредно друштво, односно друго * правно лице или предузетник?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</w:t>
            </w:r>
          </w:p>
        </w:tc>
        <w:tc>
          <w:tcPr>
            <w:tcW w:type="dxa" w:w="142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извођач уписан у одговарајући регистар за грађење  * објеката, односно извођење радова, из члана 133.став 2. Закона?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</w:t>
            </w:r>
          </w:p>
        </w:tc>
        <w:tc>
          <w:tcPr>
            <w:tcW w:type="dxa" w:w="142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завршен цео објекат или део објекта ко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  <w:lang w:val="sh-YU"/>
              </w:rPr>
              <w:t>ји представља техничко – технолошку целину?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2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</w:tbl>
    <w:p>
      <w:pPr>
        <w:pStyle w:val="style27"/>
        <w:jc w:val="right"/>
      </w:pPr>
      <w:r>
        <w:rPr/>
      </w:r>
    </w:p>
    <w:p>
      <w:pPr>
        <w:pStyle w:val="style27"/>
      </w:pPr>
      <w:r>
        <w:rPr/>
      </w:r>
    </w:p>
    <w:p>
      <w:pPr>
        <w:pStyle w:val="style27"/>
        <w:jc w:val="right"/>
      </w:pPr>
      <w:r>
        <w:rPr/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747"/>
      </w:tblGrid>
      <w:tr>
        <w:trPr>
          <w:cantSplit w:val="false"/>
        </w:trPr>
        <w:tc>
          <w:tcPr>
            <w:tcW w:type="dxa" w:w="974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b/>
                <w:lang w:val="sh-YU"/>
              </w:rPr>
              <w:t>2. ИНСПЕКЦИЈСКИ ПРЕГЛЕД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2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2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 је технички преглед извршен у складу са законом?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2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за објекат који се користи издата употребна дозвола?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2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2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се 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2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1605"/>
          <w:cantSplit w:val="false"/>
        </w:trPr>
        <w:tc>
          <w:tcPr>
            <w:tcW w:type="dxa" w:w="70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Мишљење и напомене</w:t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42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28"/>
              <w:ind w:hanging="0" w:left="0" w:right="0"/>
              <w:jc w:val="center"/>
            </w:pPr>
            <w:r>
              <w:rPr/>
            </w:r>
          </w:p>
        </w:tc>
      </w:tr>
    </w:tbl>
    <w:p>
      <w:pPr>
        <w:pStyle w:val="style27"/>
      </w:pPr>
      <w:r>
        <w:rPr/>
      </w:r>
    </w:p>
    <w:p>
      <w:pPr>
        <w:pStyle w:val="style27"/>
        <w:jc w:val="right"/>
      </w:pPr>
      <w:r>
        <w:rPr/>
      </w:r>
    </w:p>
    <w:p>
      <w:pPr>
        <w:pStyle w:val="style0"/>
        <w:jc w:val="center"/>
      </w:pPr>
      <w:r>
        <w:rPr>
          <w:b/>
          <w:lang w:val="sh-YU"/>
        </w:rPr>
        <w:t xml:space="preserve">   </w:t>
      </w:r>
      <w:r>
        <w:rPr>
          <w:b/>
          <w:lang w:val="sh-YU"/>
        </w:rPr>
        <w:t>ИНСПЕКЦИЈСКА КОНТРОЛА ЦЕЛЕ КОНТРОЛНЕ ЛИСТЕ</w:t>
      </w:r>
    </w:p>
    <w:p>
      <w:pPr>
        <w:pStyle w:val="style0"/>
        <w:jc w:val="center"/>
      </w:pPr>
      <w:r>
        <w:rPr>
          <w:b/>
          <w:lang w:val="sh-YU"/>
        </w:rPr>
        <w:t>Цела контролна листа – укупан број бодова за одговор ''да'':  23   (100%)</w:t>
      </w:r>
    </w:p>
    <w:p>
      <w:pPr>
        <w:pStyle w:val="style0"/>
        <w:jc w:val="center"/>
      </w:pPr>
      <w:r>
        <w:rPr>
          <w:b/>
          <w:lang w:val="sh-YU"/>
        </w:rPr>
        <w:t>УТВРЂЕН БРОЈ БОДОВА У НАДЗОРУ ЗА ОДГОВОР ''ДА'':      (      %)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tbl>
      <w:tblPr>
        <w:jc w:val="center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92"/>
        <w:gridCol w:w="1840"/>
        <w:gridCol w:w="1858"/>
      </w:tblGrid>
      <w:tr>
        <w:trPr>
          <w:trHeight w:hRule="atLeast" w:val="489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lang w:val="sh-YU"/>
              </w:rPr>
              <w:t>Р.бр.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lang w:val="sh-YU"/>
              </w:rPr>
              <w:t>Степен ризика</w:t>
            </w:r>
          </w:p>
        </w:tc>
        <w:tc>
          <w:tcPr>
            <w:tcW w:type="dxa" w:w="1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lang w:val="sh-YU"/>
              </w:rPr>
              <w:t>Број бодова у надзору у %</w:t>
            </w:r>
          </w:p>
        </w:tc>
      </w:tr>
      <w:tr>
        <w:trPr>
          <w:trHeight w:hRule="atLeast" w:val="430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sh-YU"/>
              </w:rPr>
              <w:t>1.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lang w:val="sh-YU"/>
              </w:rPr>
              <w:t>Незнатан</w:t>
            </w:r>
          </w:p>
        </w:tc>
        <w:tc>
          <w:tcPr>
            <w:tcW w:type="dxa" w:w="1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rFonts w:cs="Times New Roman"/>
              </w:rPr>
              <w:t>91 - 100</w:t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sh-YU"/>
              </w:rPr>
              <w:t>2.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lang w:val="sh-YU"/>
              </w:rPr>
              <w:t>Низак</w:t>
            </w:r>
          </w:p>
        </w:tc>
        <w:tc>
          <w:tcPr>
            <w:tcW w:type="dxa" w:w="1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rFonts w:cs="Times New Roman"/>
              </w:rPr>
              <w:t>81 - 90</w:t>
            </w:r>
          </w:p>
        </w:tc>
      </w:tr>
      <w:tr>
        <w:trPr>
          <w:trHeight w:hRule="atLeast" w:val="430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sh-YU"/>
              </w:rPr>
              <w:t>3.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lang w:val="sh-YU"/>
              </w:rPr>
              <w:t>Средњи</w:t>
            </w:r>
          </w:p>
        </w:tc>
        <w:tc>
          <w:tcPr>
            <w:tcW w:type="dxa" w:w="1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rFonts w:cs="Times New Roman"/>
              </w:rPr>
              <w:t>71 - 80</w:t>
            </w:r>
          </w:p>
        </w:tc>
      </w:tr>
      <w:tr>
        <w:trPr>
          <w:trHeight w:hRule="atLeast" w:val="430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sh-YU"/>
              </w:rPr>
              <w:t>4.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lang w:val="sh-YU"/>
              </w:rPr>
              <w:t>Висок</w:t>
            </w:r>
          </w:p>
        </w:tc>
        <w:tc>
          <w:tcPr>
            <w:tcW w:type="dxa" w:w="1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rFonts w:cs="Times New Roman"/>
              </w:rPr>
              <w:t>61 - 70</w:t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sh-YU"/>
              </w:rPr>
              <w:t>5.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lang w:val="sh-YU"/>
              </w:rPr>
              <w:t>Критичан</w:t>
            </w:r>
          </w:p>
        </w:tc>
        <w:tc>
          <w:tcPr>
            <w:tcW w:type="dxa" w:w="1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rFonts w:cs="Times New Roman"/>
              </w:rPr>
              <w:t>60 и мање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lang w:val="sh-YU"/>
        </w:rPr>
        <w:t>ПРИСУТНО</w:t>
      </w:r>
      <w:r>
        <w:rPr/>
        <w:t xml:space="preserve"> ЛИЦЕ                              М.П.                       </w:t>
      </w:r>
      <w:r>
        <w:rPr>
          <w:lang w:val="sh-YU"/>
        </w:rPr>
        <w:t xml:space="preserve">ГРАЂЕВИНСКИ </w:t>
      </w:r>
      <w:r>
        <w:rPr/>
        <w:t xml:space="preserve"> ИНСПЕКТОР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  <w:t>____________________                                                        __________________________</w:t>
      </w:r>
    </w:p>
    <w:p>
      <w:pPr>
        <w:pStyle w:val="style27"/>
        <w:jc w:val="right"/>
      </w:pPr>
      <w:r>
        <w:rPr/>
      </w:r>
    </w:p>
    <w:p>
      <w:pPr>
        <w:pStyle w:val="style27"/>
        <w:jc w:val="right"/>
      </w:pPr>
      <w:r>
        <w:rPr/>
      </w:r>
    </w:p>
    <w:p>
      <w:pPr>
        <w:pStyle w:val="style27"/>
        <w:jc w:val="right"/>
      </w:pPr>
      <w:r>
        <w:rPr/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/>
      </w:r>
    </w:p>
    <w:sectPr>
      <w:type w:val="nextPage"/>
      <w:pgSz w:h="16838" w:w="11906"/>
      <w:pgMar w:bottom="709" w:footer="0" w:gutter="0" w:header="0" w:left="1440" w:right="1440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Webdings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overflowPunct w:val="false"/>
      <w:spacing w:after="160" w:before="0" w:line="254" w:lineRule="auto"/>
      <w:contextualSpacing w:val="false"/>
    </w:pPr>
    <w:rPr>
      <w:rFonts w:ascii="Times New Roman" w:cs="Arial" w:eastAsia="Lucida Sans Unicode" w:hAnsi="Times New Roman"/>
      <w:color w:val="00000A"/>
      <w:sz w:val="24"/>
      <w:szCs w:val="24"/>
      <w:lang w:bidi="hi-IN" w:eastAsia="zh-CN" w:val="sh-YU"/>
    </w:rPr>
  </w:style>
  <w:style w:styleId="style1" w:type="paragraph">
    <w:name w:val="Heading 1"/>
    <w:basedOn w:val="style0"/>
    <w:next w:val="style1"/>
    <w:pPr>
      <w:keepNext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0"/>
      <w:lang w:val="sh-YU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MS Mincho" w:hAnsi="Times New Roman"/>
      <w:sz w:val="24"/>
      <w:szCs w:val="24"/>
    </w:rPr>
  </w:style>
  <w:style w:styleId="style17" w:type="character">
    <w:name w:val="Heading 1 Char"/>
    <w:basedOn w:val="style15"/>
    <w:next w:val="style17"/>
    <w:rPr>
      <w:rFonts w:ascii="Times New Roman" w:cs="Times New Roman" w:eastAsia="Times New Roman" w:hAnsi="Times New Roman"/>
      <w:sz w:val="24"/>
      <w:szCs w:val="20"/>
      <w:lang w:val="sh-YU"/>
    </w:rPr>
  </w:style>
  <w:style w:styleId="style18" w:type="character">
    <w:name w:val="ListLabel 1"/>
    <w:next w:val="style18"/>
    <w:rPr>
      <w:b w:val="false"/>
      <w:sz w:val="24"/>
      <w:szCs w:val="24"/>
    </w:rPr>
  </w:style>
  <w:style w:styleId="style19" w:type="character">
    <w:name w:val="ListLabel 2"/>
    <w:next w:val="style19"/>
    <w:rPr>
      <w:rFonts w:cs="Calibri"/>
    </w:rPr>
  </w:style>
  <w:style w:styleId="style20" w:type="character">
    <w:name w:val="ListLabel 3"/>
    <w:next w:val="style20"/>
    <w:rPr>
      <w:rFonts w:cs="Courier New"/>
    </w:rPr>
  </w:style>
  <w:style w:styleId="style21" w:type="paragraph">
    <w:name w:val="Heading"/>
    <w:basedOn w:val="style0"/>
    <w:next w:val="style22"/>
    <w:pPr>
      <w:keepNext/>
      <w:spacing w:after="120" w:before="240"/>
      <w:contextualSpacing w:val="false"/>
    </w:pPr>
    <w:rPr>
      <w:rFonts w:ascii="Arial" w:cs="Arial" w:eastAsia="Lucida Sans Unicode" w:hAnsi="Arial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"/>
    <w:basedOn w:val="style22"/>
    <w:next w:val="style23"/>
    <w:pPr/>
    <w:rPr>
      <w:rFonts w:cs="Arial"/>
    </w:rPr>
  </w:style>
  <w:style w:styleId="style24" w:type="paragraph">
    <w:name w:val="Caption"/>
    <w:basedOn w:val="style0"/>
    <w:next w:val="style24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Arial"/>
    </w:rPr>
  </w:style>
  <w:style w:styleId="style26" w:type="paragraph">
    <w:name w:val="Header"/>
    <w:basedOn w:val="style0"/>
    <w:next w:val="style26"/>
    <w:pPr>
      <w:tabs>
        <w:tab w:leader="none" w:pos="4320" w:val="center"/>
        <w:tab w:leader="none" w:pos="8640" w:val="right"/>
      </w:tabs>
      <w:spacing w:after="0" w:before="0" w:line="100" w:lineRule="atLeast"/>
      <w:contextualSpacing w:val="false"/>
    </w:pPr>
    <w:rPr>
      <w:rFonts w:ascii="Times New Roman" w:cs="Times New Roman" w:eastAsia="MS Mincho" w:hAnsi="Times New Roman"/>
      <w:sz w:val="24"/>
      <w:szCs w:val="24"/>
    </w:rPr>
  </w:style>
  <w:style w:styleId="style27" w:type="paragraph">
    <w:name w:val="No Spacing"/>
    <w:next w:val="style27"/>
    <w:pPr>
      <w:widowControl/>
      <w:suppressAutoHyphens w:val="true"/>
      <w:overflowPunct w:val="false"/>
      <w:spacing w:after="0" w:before="0" w:line="100" w:lineRule="atLeast"/>
      <w:contextualSpacing w:val="false"/>
    </w:pPr>
    <w:rPr>
      <w:rFonts w:ascii="Times New Roman" w:cs="Arial" w:eastAsia="Lucida Sans Unicode" w:hAnsi="Times New Roman"/>
      <w:color w:val="00000A"/>
      <w:sz w:val="24"/>
      <w:szCs w:val="24"/>
      <w:lang w:bidi="hi-IN" w:eastAsia="zh-CN" w:val="sh-YU"/>
    </w:rPr>
  </w:style>
  <w:style w:styleId="style28" w:type="paragraph">
    <w:name w:val="List Paragraph"/>
    <w:basedOn w:val="style0"/>
    <w:next w:val="style28"/>
    <w:pPr>
      <w:spacing w:after="0" w:before="0" w:line="100" w:lineRule="atLeast"/>
      <w:ind w:hanging="0" w:left="720" w:right="0"/>
      <w:contextualSpacing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2016-02-11T11:01:00.00Z</dcterms:created>
  <dc:creator>Jagoda Matic</dc:creator>
  <cp:lastModifiedBy>jelena.erac</cp:lastModifiedBy>
  <dcterms:modified xsi:type="dcterms:W3CDTF">2016-02-11T12:00:00.00Z</dcterms:modified>
  <cp:revision>4</cp:revision>
</cp:coreProperties>
</file>