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19" w:rsidRDefault="009264CE">
      <w:pPr>
        <w:pStyle w:val="Szvegtrzs"/>
        <w:spacing w:before="76" w:line="276" w:lineRule="auto"/>
        <w:ind w:left="120" w:right="109" w:firstLine="400"/>
        <w:jc w:val="both"/>
      </w:pPr>
      <w:r>
        <w:rPr>
          <w:color w:val="00000A"/>
          <w:u w:color="00000A"/>
          <w:lang w:val="hu-HU"/>
        </w:rPr>
        <w:t xml:space="preserve">A mezőgazdasági földterületekről szóló törvény (Szerb Köztársaság Hivatalos Közlönye, 62/06, 65/08., 41/09, 112/2015, 80/17. és 95/18-m.törv.számok) 64. szakaszának 3. bekezdése, az állami tulajdonban levő mezőgazdasági földterületek bérbeadásának és használatba adásának feltételeiről és eljárásáról szóló szabályzat (SZK Hivatalos Közlönye, 16/2017, 111/2017, 18/2019, 45/2019, 3/2020, 25/2020, 133/2020 és 63/2021 számok), és az állami tulajdonú mezőgazdasági földek bérbeadási eljárásának lefolytatására illetékes szerv meghatározásáról szóló határozat (Ada Község Hivatalos Lapja,13/2016. szám) 1. szakasza alapján, Ada község polgármestere 2022.03.18-án meghozta a </w:t>
      </w:r>
    </w:p>
    <w:p w:rsidR="002B2019" w:rsidRDefault="002B2019">
      <w:pPr>
        <w:pStyle w:val="Szvegtrzs"/>
        <w:spacing w:line="276" w:lineRule="auto"/>
        <w:ind w:left="120" w:right="135"/>
        <w:jc w:val="both"/>
      </w:pPr>
    </w:p>
    <w:p w:rsidR="002B2019" w:rsidRDefault="002B2019">
      <w:pPr>
        <w:pStyle w:val="Szvegtrzs"/>
        <w:tabs>
          <w:tab w:val="left" w:pos="1854"/>
        </w:tabs>
        <w:spacing w:line="276" w:lineRule="exact"/>
        <w:ind w:left="120"/>
        <w:jc w:val="both"/>
      </w:pPr>
    </w:p>
    <w:p w:rsidR="002B2019" w:rsidRDefault="002B2019">
      <w:pPr>
        <w:pStyle w:val="Szvegtrzs"/>
        <w:spacing w:before="7"/>
      </w:pPr>
    </w:p>
    <w:p w:rsidR="002B2019" w:rsidRDefault="009264CE">
      <w:pPr>
        <w:pStyle w:val="Szvegtrzs"/>
        <w:ind w:left="278" w:right="295"/>
        <w:jc w:val="center"/>
      </w:pPr>
      <w:r>
        <w:rPr>
          <w:color w:val="00000A"/>
          <w:u w:color="00000A"/>
          <w:lang w:val="hu-HU"/>
        </w:rPr>
        <w:t>HATÁROZATOT</w:t>
      </w:r>
    </w:p>
    <w:p w:rsidR="002B2019" w:rsidRDefault="009264CE">
      <w:pPr>
        <w:pStyle w:val="Szvegtrzs"/>
        <w:spacing w:before="44" w:line="276" w:lineRule="auto"/>
        <w:ind w:left="278" w:right="299"/>
        <w:jc w:val="center"/>
      </w:pPr>
      <w:r>
        <w:rPr>
          <w:color w:val="00000A"/>
          <w:u w:color="00000A"/>
          <w:lang w:val="hu-HU"/>
        </w:rPr>
        <w:t>NYILVÁNOS HIRDETMÉNY KIÍRÁSÁRÓL AZ ADA KÖZSÉGBELI ÁLLAMI TULAJDONÚ MEZŐGAZDASÁGI FÖLDEK BÉRBEADÁSÁRA ÉS HASZNÁLATÁRA</w:t>
      </w:r>
    </w:p>
    <w:p w:rsidR="002B2019" w:rsidRDefault="002B2019">
      <w:pPr>
        <w:pStyle w:val="Szvegtrzs"/>
        <w:spacing w:line="276" w:lineRule="exact"/>
        <w:ind w:left="227" w:right="304"/>
        <w:jc w:val="center"/>
      </w:pPr>
    </w:p>
    <w:p w:rsidR="002B2019" w:rsidRDefault="009264CE">
      <w:pPr>
        <w:pStyle w:val="Szvegtrzs"/>
        <w:spacing w:before="44"/>
        <w:ind w:left="228" w:right="304"/>
        <w:jc w:val="center"/>
      </w:pPr>
      <w:r>
        <w:rPr>
          <w:color w:val="00000A"/>
          <w:u w:color="00000A"/>
          <w:lang w:val="hu-HU"/>
        </w:rPr>
        <w:t>és közzéteszi a</w:t>
      </w:r>
    </w:p>
    <w:p w:rsidR="002B2019" w:rsidRDefault="002B2019">
      <w:pPr>
        <w:pStyle w:val="Szvegtrzs"/>
        <w:spacing w:before="8"/>
        <w:rPr>
          <w:sz w:val="31"/>
        </w:rPr>
      </w:pPr>
    </w:p>
    <w:p w:rsidR="002B2019" w:rsidRDefault="009264CE">
      <w:pPr>
        <w:pStyle w:val="Szvegtrzs"/>
        <w:ind w:left="278" w:right="296"/>
        <w:jc w:val="center"/>
      </w:pPr>
      <w:r>
        <w:rPr>
          <w:color w:val="00000A"/>
          <w:u w:color="00000A"/>
          <w:lang w:val="hu-HU"/>
        </w:rPr>
        <w:t>HIRDETMÉNYT</w:t>
      </w:r>
    </w:p>
    <w:p w:rsidR="002B2019" w:rsidRDefault="009264CE">
      <w:pPr>
        <w:pStyle w:val="Szvegtrzs"/>
        <w:spacing w:before="44" w:line="276" w:lineRule="auto"/>
        <w:ind w:left="278" w:right="304"/>
        <w:jc w:val="center"/>
      </w:pPr>
      <w:r>
        <w:rPr>
          <w:color w:val="00000A"/>
          <w:u w:color="00000A"/>
          <w:lang w:val="hu-HU"/>
        </w:rPr>
        <w:t>AZ ÁLLAMI TULAJDONÚ MEZŐGAZDASÁGI FÖLDEK BÉRBEADÁSÁRA ÉS HASZNÁLATÁRA</w:t>
      </w:r>
    </w:p>
    <w:p w:rsidR="002B2019" w:rsidRDefault="002B2019">
      <w:pPr>
        <w:pStyle w:val="Szvegtrzs"/>
        <w:rPr>
          <w:sz w:val="20"/>
        </w:rPr>
      </w:pPr>
    </w:p>
    <w:p w:rsidR="002B2019" w:rsidRDefault="009264CE">
      <w:pPr>
        <w:pStyle w:val="Szvegtrzs"/>
        <w:spacing w:before="90"/>
        <w:ind w:right="18"/>
        <w:jc w:val="center"/>
      </w:pPr>
      <w:r>
        <w:rPr>
          <w:color w:val="00000A"/>
          <w:u w:color="00000A"/>
          <w:lang w:val="hu-HU"/>
        </w:rPr>
        <w:t>I.</w:t>
      </w:r>
    </w:p>
    <w:p w:rsidR="002B2019" w:rsidRDefault="009264CE">
      <w:pPr>
        <w:pStyle w:val="Szvegtrzs"/>
        <w:spacing w:before="44"/>
        <w:ind w:left="225" w:right="304"/>
        <w:jc w:val="center"/>
      </w:pPr>
      <w:r>
        <w:rPr>
          <w:color w:val="00000A"/>
          <w:u w:color="00000A"/>
          <w:lang w:val="hu-HU"/>
        </w:rPr>
        <w:t>- A nyilvános árverés tárgya –</w:t>
      </w:r>
    </w:p>
    <w:p w:rsidR="002B2019" w:rsidRDefault="009264CE">
      <w:pPr>
        <w:pStyle w:val="Listaszerbekezds"/>
        <w:numPr>
          <w:ilvl w:val="0"/>
          <w:numId w:val="5"/>
        </w:numPr>
        <w:tabs>
          <w:tab w:val="left" w:pos="919"/>
          <w:tab w:val="left" w:pos="920"/>
        </w:tabs>
        <w:spacing w:before="204" w:line="276" w:lineRule="auto"/>
        <w:ind w:right="261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>Kiírom az állami tulajdonú mezőgazdasági földek bérbeadására és használatára vonatkozó nyilvános hirdetményt a második körös feltételek szerint Ada község következő kataszteri községeiben:</w:t>
      </w:r>
    </w:p>
    <w:p w:rsidR="002B2019" w:rsidRDefault="002B2019">
      <w:pPr>
        <w:pStyle w:val="Szvegtrzs"/>
        <w:spacing w:before="11"/>
        <w:rPr>
          <w:sz w:val="25"/>
        </w:rPr>
      </w:pPr>
    </w:p>
    <w:p w:rsidR="002B2019" w:rsidRDefault="002B2019">
      <w:pPr>
        <w:sectPr w:rsidR="002B2019">
          <w:footerReference w:type="default" r:id="rId7"/>
          <w:pgSz w:w="11906" w:h="16838"/>
          <w:pgMar w:top="740" w:right="580" w:bottom="560" w:left="600" w:header="0" w:footer="378" w:gutter="0"/>
          <w:cols w:space="708"/>
          <w:formProt w:val="0"/>
        </w:sectPr>
      </w:pPr>
    </w:p>
    <w:tbl>
      <w:tblPr>
        <w:tblStyle w:val="TableNormal0"/>
        <w:tblW w:w="10463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1292"/>
        <w:gridCol w:w="1642"/>
        <w:gridCol w:w="1624"/>
        <w:gridCol w:w="1689"/>
        <w:gridCol w:w="1302"/>
        <w:gridCol w:w="1691"/>
        <w:gridCol w:w="1223"/>
      </w:tblGrid>
      <w:tr w:rsidR="002B2019" w:rsidTr="00337B6D">
        <w:trPr>
          <w:trHeight w:val="79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2B2019" w:rsidRDefault="009264CE">
            <w:pPr>
              <w:pStyle w:val="TableParagraph"/>
              <w:spacing w:line="240" w:lineRule="auto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lastRenderedPageBreak/>
              <w:t>KK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/>
            <w:tcMar>
              <w:left w:w="0" w:type="dxa"/>
            </w:tcMar>
          </w:tcPr>
          <w:p w:rsidR="002B2019" w:rsidRDefault="009264CE">
            <w:pPr>
              <w:pStyle w:val="TableParagraph"/>
              <w:spacing w:before="50" w:line="240" w:lineRule="exact"/>
              <w:ind w:left="89" w:right="7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Az egység száma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2" w:type="dxa"/>
            </w:tcMar>
          </w:tcPr>
          <w:p w:rsidR="002B2019" w:rsidRDefault="009264CE">
            <w:pPr>
              <w:pStyle w:val="TableParagraph"/>
              <w:spacing w:line="240" w:lineRule="auto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Terület (ha)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/>
            <w:tcMar>
              <w:left w:w="0" w:type="dxa"/>
            </w:tcMar>
          </w:tcPr>
          <w:p w:rsidR="002B2019" w:rsidRDefault="009264CE">
            <w:pPr>
              <w:pStyle w:val="TableParagraph"/>
              <w:spacing w:before="80" w:line="206" w:lineRule="auto"/>
              <w:ind w:left="454" w:right="146" w:hanging="279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Kikiáltási ár</w:t>
            </w:r>
            <w:r>
              <w:rPr>
                <w:color w:val="00000A"/>
                <w:sz w:val="24"/>
                <w:szCs w:val="24"/>
                <w:u w:color="00000A"/>
              </w:rPr>
              <w:t xml:space="preserve"> </w:t>
            </w:r>
            <w:r>
              <w:rPr>
                <w:color w:val="00000A"/>
                <w:sz w:val="24"/>
                <w:szCs w:val="24"/>
                <w:u w:color="00000A"/>
                <w:lang w:val="hu-HU"/>
              </w:rPr>
              <w:t xml:space="preserve">(din/ha)  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80" w:line="206" w:lineRule="auto"/>
              <w:ind w:left="129" w:right="120" w:firstLine="96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Letét        (din) 50%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BFBFBF"/>
            <w:tcMar>
              <w:left w:w="0" w:type="dxa"/>
            </w:tcMar>
          </w:tcPr>
          <w:p w:rsidR="002B2019" w:rsidRDefault="009264CE">
            <w:pPr>
              <w:pStyle w:val="TableParagraph"/>
              <w:spacing w:before="80" w:line="206" w:lineRule="auto"/>
              <w:ind w:left="314" w:right="240" w:hanging="49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 bérlet időtartalma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80" w:line="206" w:lineRule="auto"/>
              <w:ind w:left="232" w:right="212" w:firstLine="48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Védelmi szint</w:t>
            </w: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0,0489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50.266,67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1.229,02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0,0522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56.472,03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1.473,92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0,1847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50.266,65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4.642,12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4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0,0627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62.058,05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1.945,52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1,5766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43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5.647,20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4.451,69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0,0176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62.057,95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546,11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0,1521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61.084,81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4.645,50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0,1776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62.058,00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5.510,75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9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0,0875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56.472,00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2.470,65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0,0875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56.472,00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2.470,65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0,0533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12.411,63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330,77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0,0784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56.471,94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2.213,70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14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0,0927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60.981,45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2.826,49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0,0030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50.266,67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75,40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0,2211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54.229,53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5.995,07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19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0,0874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56.471,97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2.467,83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9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0,5200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10.052,94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2.613,76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21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0,1057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44.681,55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2.361,42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22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0,0919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31.649,73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1.454,30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lastRenderedPageBreak/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23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0,0965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50.266,63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2.425,36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24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0,0832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50.266,71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2.091,09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75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25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0,0281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56.471,89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ind w:left="208" w:right="207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793,43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ind w:left="530" w:firstLine="171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26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0,0804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62.057,96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2.494,73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0,0591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62.058,04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1.833,81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0,0577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56.471,92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1.629,21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29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0,0472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50.266,74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1.186,29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33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0,1148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44.681,62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2.564,72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34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0,0830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54.984,22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2.281,84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2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Völgypart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35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0,0579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43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5.647,15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318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163,48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2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Völgypart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36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0,8557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55.205,84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16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23.619,82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2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Völgypart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37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0,2293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12.411,60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1.422,99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2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Völgypart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38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0,0297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56.472,05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318"/>
              <w:jc w:val="lef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838,61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Törökfalu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39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0,0998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56.472,04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2.817,95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Törökfalu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6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40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0,0545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379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56.471,93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right="224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1.538,86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 w:rsidP="00337B6D">
            <w:pPr>
              <w:pStyle w:val="TableParagraph"/>
              <w:spacing w:before="46" w:line="244" w:lineRule="exact"/>
              <w:ind w:right="810"/>
              <w:jc w:val="right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  <w:tr w:rsidR="002B2019" w:rsidTr="00337B6D">
        <w:trPr>
          <w:trHeight w:val="310"/>
        </w:trPr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111" w:right="102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Összesen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6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9264CE">
            <w:pPr>
              <w:pStyle w:val="TableParagraph"/>
              <w:spacing w:before="46" w:line="244" w:lineRule="exact"/>
              <w:ind w:left="89" w:right="8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5,6778</w:t>
            </w:r>
          </w:p>
        </w:tc>
        <w:tc>
          <w:tcPr>
            <w:tcW w:w="1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30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2" w:type="dxa"/>
            </w:tcMar>
          </w:tcPr>
          <w:p w:rsidR="002B2019" w:rsidRDefault="002B2019">
            <w:pPr>
              <w:pStyle w:val="TableParagraph"/>
              <w:spacing w:before="0" w:line="240" w:lineRule="auto"/>
              <w:jc w:val="left"/>
            </w:pPr>
          </w:p>
        </w:tc>
      </w:tr>
    </w:tbl>
    <w:p w:rsidR="002B2019" w:rsidRDefault="002B2019">
      <w:pPr>
        <w:pStyle w:val="Szvegtrzs"/>
        <w:rPr>
          <w:sz w:val="20"/>
        </w:rPr>
      </w:pPr>
    </w:p>
    <w:p w:rsidR="002B2019" w:rsidRDefault="002B2019">
      <w:pPr>
        <w:pStyle w:val="Szvegtrzs"/>
        <w:rPr>
          <w:sz w:val="20"/>
        </w:rPr>
      </w:pPr>
    </w:p>
    <w:p w:rsidR="002B2019" w:rsidRDefault="009264CE">
      <w:pPr>
        <w:pStyle w:val="Listaszerbekezds"/>
        <w:numPr>
          <w:ilvl w:val="0"/>
          <w:numId w:val="5"/>
        </w:numPr>
        <w:tabs>
          <w:tab w:val="left" w:pos="1040"/>
        </w:tabs>
        <w:spacing w:before="90" w:line="276" w:lineRule="auto"/>
        <w:ind w:left="120" w:right="136" w:firstLine="615"/>
        <w:jc w:val="both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>Betekintés a dokumentációba: a kataszteri községek szerinti kataszteri parcellák grafikus ábrázolása, valamint a bérbeadás és használat tárgyát képező parcellák nyilvános árverés (komplexumok) szerint alakított listája Ada község épületének 34-es számú irodájában minden munkanapon 8,00-tól 14,00 óráig tekinthető meg, valamint a Mezőgazdasági Földek Igazgatósága honlapján.</w:t>
      </w:r>
    </w:p>
    <w:p w:rsidR="002B2019" w:rsidRDefault="002B2019">
      <w:pPr>
        <w:pStyle w:val="Szvegtrzs"/>
        <w:spacing w:before="9"/>
        <w:rPr>
          <w:sz w:val="27"/>
        </w:rPr>
      </w:pPr>
    </w:p>
    <w:p w:rsidR="002B2019" w:rsidRDefault="009264CE">
      <w:pPr>
        <w:pStyle w:val="Szvegtrzs"/>
        <w:ind w:left="120"/>
      </w:pPr>
      <w:r>
        <w:rPr>
          <w:color w:val="00000A"/>
          <w:u w:color="00000A"/>
          <w:lang w:val="hu-HU"/>
        </w:rPr>
        <w:t>Kapcsolattartó személy: Apró László, tel: (024) 852-106 – mellék: 134.</w:t>
      </w:r>
    </w:p>
    <w:p w:rsidR="002B2019" w:rsidRDefault="002B2019">
      <w:pPr>
        <w:pStyle w:val="Szvegtrzs"/>
        <w:spacing w:before="7"/>
        <w:rPr>
          <w:sz w:val="31"/>
        </w:rPr>
      </w:pPr>
    </w:p>
    <w:p w:rsidR="002B2019" w:rsidRPr="009264CE" w:rsidRDefault="009264CE" w:rsidP="009264CE">
      <w:pPr>
        <w:pStyle w:val="Listaszerbekezds"/>
        <w:numPr>
          <w:ilvl w:val="0"/>
          <w:numId w:val="5"/>
        </w:numPr>
        <w:tabs>
          <w:tab w:val="left" w:pos="1319"/>
          <w:tab w:val="left" w:pos="1320"/>
        </w:tabs>
        <w:ind w:left="1320" w:hanging="420"/>
        <w:rPr>
          <w:color w:val="00000A"/>
          <w:sz w:val="24"/>
          <w:szCs w:val="24"/>
          <w:u w:color="00000A"/>
          <w:lang w:val="hu-HU"/>
        </w:rPr>
      </w:pPr>
      <w:r w:rsidRPr="009264CE">
        <w:rPr>
          <w:color w:val="00000A"/>
          <w:sz w:val="24"/>
          <w:szCs w:val="24"/>
          <w:u w:color="00000A"/>
          <w:lang w:val="hu-HU"/>
        </w:rPr>
        <w:t>A hirdetésben említett</w:t>
      </w:r>
      <w:r>
        <w:rPr>
          <w:color w:val="00000A"/>
          <w:sz w:val="24"/>
          <w:szCs w:val="24"/>
          <w:u w:color="00000A"/>
        </w:rPr>
        <w:t xml:space="preserve"> </w:t>
      </w:r>
      <w:r w:rsidRPr="009264CE">
        <w:rPr>
          <w:color w:val="00000A"/>
          <w:sz w:val="24"/>
          <w:szCs w:val="24"/>
          <w:u w:color="00000A"/>
          <w:lang w:val="hu-HU"/>
        </w:rPr>
        <w:t>földterület a látott állapotban kerül bérbeadásra.</w:t>
      </w:r>
    </w:p>
    <w:p w:rsidR="002B2019" w:rsidRDefault="002B2019">
      <w:pPr>
        <w:pStyle w:val="Szvegtrzs"/>
        <w:spacing w:before="8"/>
        <w:rPr>
          <w:sz w:val="31"/>
        </w:rPr>
      </w:pPr>
    </w:p>
    <w:p w:rsidR="002B2019" w:rsidRDefault="009264CE">
      <w:pPr>
        <w:pStyle w:val="Listaszerbekezds"/>
        <w:numPr>
          <w:ilvl w:val="0"/>
          <w:numId w:val="5"/>
        </w:numPr>
        <w:tabs>
          <w:tab w:val="left" w:pos="1322"/>
        </w:tabs>
        <w:spacing w:line="276" w:lineRule="auto"/>
        <w:ind w:left="120" w:right="130" w:firstLine="756"/>
        <w:jc w:val="both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>A bérbe- és használatra adandó földterületeket az alábbi időpontokban lehet megtekinteni:</w:t>
      </w:r>
    </w:p>
    <w:p w:rsidR="002B2019" w:rsidRDefault="002B2019">
      <w:pPr>
        <w:pStyle w:val="Szvegtrzs"/>
        <w:rPr>
          <w:sz w:val="20"/>
        </w:rPr>
      </w:pPr>
    </w:p>
    <w:p w:rsidR="002B2019" w:rsidRDefault="002B2019">
      <w:pPr>
        <w:pStyle w:val="Szvegtrzs"/>
        <w:spacing w:before="11"/>
        <w:rPr>
          <w:sz w:val="12"/>
        </w:rPr>
      </w:pPr>
    </w:p>
    <w:tbl>
      <w:tblPr>
        <w:tblStyle w:val="TableNormal0"/>
        <w:tblW w:w="10461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852"/>
        <w:gridCol w:w="3804"/>
        <w:gridCol w:w="3805"/>
      </w:tblGrid>
      <w:tr w:rsidR="002B2019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2B2019" w:rsidRDefault="009264CE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KK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2B2019" w:rsidRDefault="009264C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b/>
                <w:bCs/>
                <w:color w:val="00000A"/>
                <w:sz w:val="24"/>
                <w:szCs w:val="24"/>
                <w:u w:color="00000A"/>
                <w:lang w:val="hu-HU"/>
              </w:rPr>
              <w:t>Dátum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2B2019" w:rsidRDefault="009264C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b/>
                <w:bCs/>
                <w:color w:val="00000A"/>
                <w:sz w:val="24"/>
                <w:szCs w:val="24"/>
                <w:u w:color="00000A"/>
                <w:lang w:val="hu-HU"/>
              </w:rPr>
              <w:t>Időpont</w:t>
            </w:r>
          </w:p>
        </w:tc>
      </w:tr>
      <w:tr w:rsidR="002B2019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85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Pr="009264CE" w:rsidRDefault="009264C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2022</w:t>
            </w:r>
            <w:r w:rsidR="00337B6D">
              <w:rPr>
                <w:color w:val="00000A"/>
                <w:sz w:val="24"/>
                <w:szCs w:val="24"/>
                <w:u w:color="00000A"/>
              </w:rPr>
              <w:t>.03.24</w:t>
            </w:r>
            <w:r>
              <w:rPr>
                <w:color w:val="00000A"/>
                <w:sz w:val="24"/>
                <w:szCs w:val="24"/>
                <w:u w:color="00000A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08.00</w:t>
            </w:r>
          </w:p>
        </w:tc>
      </w:tr>
      <w:tr w:rsidR="009264CE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 w:rsidP="009264CE">
            <w:pPr>
              <w:jc w:val="center"/>
            </w:pPr>
            <w:r w:rsidRPr="0029176C">
              <w:rPr>
                <w:color w:val="00000A"/>
                <w:sz w:val="24"/>
                <w:szCs w:val="24"/>
                <w:u w:color="00000A"/>
                <w:lang w:val="hu-HU"/>
              </w:rPr>
              <w:t>2022</w:t>
            </w:r>
            <w:r w:rsidR="00337B6D">
              <w:rPr>
                <w:color w:val="00000A"/>
                <w:sz w:val="24"/>
                <w:szCs w:val="24"/>
                <w:u w:color="00000A"/>
              </w:rPr>
              <w:t>.03.24</w:t>
            </w:r>
            <w:r w:rsidRPr="0029176C">
              <w:rPr>
                <w:color w:val="00000A"/>
                <w:sz w:val="24"/>
                <w:szCs w:val="24"/>
                <w:u w:color="00000A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08.00</w:t>
            </w:r>
          </w:p>
        </w:tc>
      </w:tr>
      <w:tr w:rsidR="009264CE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885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Völgypart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 w:rsidP="009264CE">
            <w:pPr>
              <w:jc w:val="center"/>
            </w:pPr>
            <w:r w:rsidRPr="0029176C">
              <w:rPr>
                <w:color w:val="00000A"/>
                <w:sz w:val="24"/>
                <w:szCs w:val="24"/>
                <w:u w:color="00000A"/>
                <w:lang w:val="hu-HU"/>
              </w:rPr>
              <w:t>2022</w:t>
            </w:r>
            <w:r w:rsidR="00337B6D">
              <w:rPr>
                <w:color w:val="00000A"/>
                <w:sz w:val="24"/>
                <w:szCs w:val="24"/>
                <w:u w:color="00000A"/>
              </w:rPr>
              <w:t>.03.24</w:t>
            </w:r>
            <w:r w:rsidRPr="0029176C">
              <w:rPr>
                <w:color w:val="00000A"/>
                <w:sz w:val="24"/>
                <w:szCs w:val="24"/>
                <w:u w:color="00000A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08.00</w:t>
            </w:r>
          </w:p>
        </w:tc>
      </w:tr>
      <w:tr w:rsidR="009264CE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Törökfalu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 w:rsidP="009264CE">
            <w:pPr>
              <w:jc w:val="center"/>
            </w:pPr>
            <w:r w:rsidRPr="0029176C">
              <w:rPr>
                <w:color w:val="00000A"/>
                <w:sz w:val="24"/>
                <w:szCs w:val="24"/>
                <w:u w:color="00000A"/>
                <w:lang w:val="hu-HU"/>
              </w:rPr>
              <w:t>2022</w:t>
            </w:r>
            <w:r w:rsidR="00337B6D">
              <w:rPr>
                <w:color w:val="00000A"/>
                <w:sz w:val="24"/>
                <w:szCs w:val="24"/>
                <w:u w:color="00000A"/>
              </w:rPr>
              <w:t>.03.24</w:t>
            </w:r>
            <w:r w:rsidRPr="0029176C">
              <w:rPr>
                <w:color w:val="00000A"/>
                <w:sz w:val="24"/>
                <w:szCs w:val="24"/>
                <w:u w:color="00000A"/>
              </w:rPr>
              <w:t>.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08.00</w:t>
            </w:r>
          </w:p>
        </w:tc>
      </w:tr>
    </w:tbl>
    <w:p w:rsidR="002B2019" w:rsidRDefault="002B2019">
      <w:pPr>
        <w:pStyle w:val="Szvegtrzs"/>
        <w:rPr>
          <w:sz w:val="26"/>
        </w:rPr>
      </w:pPr>
    </w:p>
    <w:p w:rsidR="002B2019" w:rsidRDefault="002B2019">
      <w:pPr>
        <w:pStyle w:val="Szvegtrzs"/>
        <w:rPr>
          <w:sz w:val="26"/>
        </w:rPr>
      </w:pPr>
    </w:p>
    <w:p w:rsidR="002B2019" w:rsidRDefault="009264CE">
      <w:pPr>
        <w:pStyle w:val="Listaszerbekezds"/>
        <w:numPr>
          <w:ilvl w:val="0"/>
          <w:numId w:val="5"/>
        </w:numPr>
        <w:tabs>
          <w:tab w:val="left" w:pos="1280"/>
        </w:tabs>
        <w:spacing w:before="173" w:line="276" w:lineRule="auto"/>
        <w:ind w:left="120" w:right="125" w:firstLine="773"/>
        <w:jc w:val="both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>Amennyiben az állami tulajdonú mezőgazdasági földterületek nyilvános árverés útján való bérbeadásáról és használatáról szóló hirdetés kiírása után a hirdetésben említett területek méretében bármilyen törvényes alapon változás következik be, a mezőgazdasági földterületek bérbeadásának további folyamatát csak az így meghatározott területekre vezetik le.</w:t>
      </w:r>
    </w:p>
    <w:p w:rsidR="002B2019" w:rsidRDefault="009264CE">
      <w:pPr>
        <w:pStyle w:val="Listaszerbekezds"/>
        <w:numPr>
          <w:ilvl w:val="0"/>
          <w:numId w:val="5"/>
        </w:numPr>
        <w:tabs>
          <w:tab w:val="left" w:pos="1278"/>
        </w:tabs>
        <w:spacing w:line="276" w:lineRule="auto"/>
        <w:ind w:left="120" w:right="138" w:firstLine="732"/>
        <w:jc w:val="both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>Az állami tulajdonú mezőgazdasági földterületek bérbeadása és használata alapján fellépő összes költséget a bérlő fedezi.</w:t>
      </w:r>
    </w:p>
    <w:p w:rsidR="002B2019" w:rsidRDefault="009264CE">
      <w:pPr>
        <w:pStyle w:val="Listaszerbekezds"/>
        <w:numPr>
          <w:ilvl w:val="0"/>
          <w:numId w:val="5"/>
        </w:numPr>
        <w:tabs>
          <w:tab w:val="left" w:pos="1266"/>
        </w:tabs>
        <w:spacing w:line="276" w:lineRule="auto"/>
        <w:ind w:left="120" w:right="135" w:firstLine="754"/>
        <w:jc w:val="both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>A hirdetésben szereplő földterületeket kizárólag mezőgazdasági termelésre lehet bérbe és használatra venni, más célra nem használhatók.</w:t>
      </w:r>
    </w:p>
    <w:p w:rsidR="002B2019" w:rsidRDefault="009264CE">
      <w:pPr>
        <w:pStyle w:val="Listaszerbekezds"/>
        <w:numPr>
          <w:ilvl w:val="0"/>
          <w:numId w:val="5"/>
        </w:numPr>
        <w:tabs>
          <w:tab w:val="left" w:pos="1318"/>
        </w:tabs>
        <w:spacing w:line="276" w:lineRule="auto"/>
        <w:ind w:left="120" w:right="134" w:firstLine="810"/>
        <w:jc w:val="both"/>
        <w:rPr>
          <w:sz w:val="24"/>
        </w:rPr>
        <w:sectPr w:rsidR="002B2019">
          <w:type w:val="continuous"/>
          <w:pgSz w:w="11906" w:h="16838"/>
          <w:pgMar w:top="740" w:right="580" w:bottom="560" w:left="600" w:header="0" w:footer="378" w:gutter="0"/>
          <w:cols w:space="708"/>
          <w:formProt w:val="0"/>
          <w:docGrid w:linePitch="312" w:charSpace="-2049"/>
        </w:sectPr>
      </w:pPr>
      <w:r>
        <w:rPr>
          <w:color w:val="00000A"/>
          <w:sz w:val="24"/>
          <w:szCs w:val="24"/>
          <w:u w:color="00000A"/>
          <w:lang w:val="hu-HU"/>
        </w:rPr>
        <w:t>Ezen hirdetés 1. pontja alatt lévő táblázatban a * és ** jelölésű egységekbe csoportosított állami földek legalább az utóbbi három mezőgazdasági évben nem lettek kiadva és nem lettek használva.</w:t>
      </w:r>
    </w:p>
    <w:p w:rsidR="002B2019" w:rsidRDefault="002B2019">
      <w:pPr>
        <w:pStyle w:val="Szvegtrzs"/>
        <w:spacing w:before="76"/>
        <w:ind w:left="120"/>
      </w:pPr>
    </w:p>
    <w:p w:rsidR="002B2019" w:rsidRDefault="009264CE">
      <w:pPr>
        <w:pStyle w:val="Listaszerbekezds"/>
        <w:numPr>
          <w:ilvl w:val="0"/>
          <w:numId w:val="5"/>
        </w:numPr>
        <w:tabs>
          <w:tab w:val="left" w:pos="1200"/>
        </w:tabs>
        <w:spacing w:before="44"/>
        <w:ind w:left="1200" w:hanging="360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>A hirdetésben szereplő földterületek nem adhatók albérletbe.</w:t>
      </w:r>
    </w:p>
    <w:p w:rsidR="002B2019" w:rsidRDefault="002B2019">
      <w:pPr>
        <w:pStyle w:val="Szvegtrzs"/>
        <w:spacing w:before="10"/>
        <w:rPr>
          <w:sz w:val="16"/>
        </w:rPr>
      </w:pPr>
    </w:p>
    <w:p w:rsidR="002B2019" w:rsidRDefault="009264CE">
      <w:pPr>
        <w:pStyle w:val="Szvegtrzs"/>
        <w:spacing w:before="90"/>
        <w:ind w:left="278" w:right="296"/>
        <w:jc w:val="center"/>
      </w:pPr>
      <w:r>
        <w:rPr>
          <w:color w:val="00000A"/>
          <w:u w:color="00000A"/>
          <w:lang w:val="hu-HU"/>
        </w:rPr>
        <w:t>II.</w:t>
      </w:r>
    </w:p>
    <w:p w:rsidR="002B2019" w:rsidRDefault="009264CE">
      <w:pPr>
        <w:pStyle w:val="Szvegtrzs"/>
        <w:spacing w:before="44"/>
        <w:ind w:left="227" w:right="304"/>
        <w:jc w:val="center"/>
      </w:pPr>
      <w:r>
        <w:rPr>
          <w:color w:val="00000A"/>
          <w:u w:color="00000A"/>
          <w:lang w:val="hu-HU"/>
        </w:rPr>
        <w:t>– A nyilvános árverésre való jelentkezés feltételei –</w:t>
      </w:r>
    </w:p>
    <w:p w:rsidR="002B2019" w:rsidRPr="009264CE" w:rsidRDefault="009264CE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before="204" w:line="276" w:lineRule="auto"/>
        <w:ind w:right="187" w:hanging="400"/>
        <w:rPr>
          <w:sz w:val="24"/>
          <w:lang w:val="hu-HU"/>
        </w:rPr>
      </w:pPr>
      <w:r>
        <w:rPr>
          <w:color w:val="00000A"/>
          <w:u w:color="00000A"/>
          <w:lang w:val="hu-HU"/>
        </w:rPr>
        <w:tab/>
      </w:r>
      <w:r>
        <w:rPr>
          <w:color w:val="00000A"/>
          <w:sz w:val="24"/>
          <w:szCs w:val="24"/>
          <w:u w:color="00000A"/>
          <w:lang w:val="hu-HU"/>
        </w:rPr>
        <w:t>Az állami tulajdonú mezőgazdasági földterületek nyilvános árverésén való részvételre joguk van:</w:t>
      </w:r>
    </w:p>
    <w:p w:rsidR="002B2019" w:rsidRPr="009264CE" w:rsidRDefault="009264CE">
      <w:pPr>
        <w:pStyle w:val="Szvegtrzs"/>
        <w:spacing w:line="276" w:lineRule="auto"/>
        <w:ind w:left="920"/>
        <w:rPr>
          <w:lang w:val="hu-HU"/>
        </w:rPr>
      </w:pPr>
      <w:r>
        <w:rPr>
          <w:color w:val="00000A"/>
          <w:u w:color="00000A"/>
          <w:lang w:val="hu-HU"/>
        </w:rPr>
        <w:t>- természetes személyeknek és jogi személyeknek, amelyek szerepelnek a Mezőgazdasági Birtokok Nyilvántartásában és legalább három éveaktív státussal rendelkeznek.</w:t>
      </w:r>
    </w:p>
    <w:p w:rsidR="002B2019" w:rsidRPr="009264CE" w:rsidRDefault="002B2019">
      <w:pPr>
        <w:pStyle w:val="Szvegtrzs"/>
        <w:spacing w:before="9"/>
        <w:rPr>
          <w:sz w:val="27"/>
          <w:lang w:val="hu-HU"/>
        </w:rPr>
      </w:pPr>
    </w:p>
    <w:p w:rsidR="002B2019" w:rsidRPr="009264CE" w:rsidRDefault="009264CE">
      <w:pPr>
        <w:pStyle w:val="Listaszerbekezds"/>
        <w:numPr>
          <w:ilvl w:val="0"/>
          <w:numId w:val="4"/>
        </w:numPr>
        <w:tabs>
          <w:tab w:val="left" w:pos="1040"/>
        </w:tabs>
        <w:spacing w:line="276" w:lineRule="auto"/>
        <w:ind w:right="467" w:hanging="400"/>
        <w:jc w:val="both"/>
        <w:rPr>
          <w:sz w:val="24"/>
          <w:lang w:val="hu-HU"/>
        </w:rPr>
      </w:pPr>
      <w:r>
        <w:rPr>
          <w:color w:val="00000A"/>
          <w:u w:color="00000A"/>
          <w:lang w:val="hu-HU"/>
        </w:rPr>
        <w:tab/>
      </w:r>
      <w:r>
        <w:rPr>
          <w:color w:val="00000A"/>
          <w:sz w:val="24"/>
          <w:szCs w:val="24"/>
          <w:u w:color="00000A"/>
          <w:lang w:val="hu-HU"/>
        </w:rPr>
        <w:t>A jelen hirdetmény 1. pontja táblázatában * és ** jelölésű kikiáltási egység számokkal ellátott állami tulajdonú mezőgazdasági földek használatára meghirdetett nyilvános árverésre jogosultak:</w:t>
      </w:r>
    </w:p>
    <w:p w:rsidR="002B2019" w:rsidRPr="009264CE" w:rsidRDefault="009264CE">
      <w:pPr>
        <w:pStyle w:val="Szvegtrzs"/>
        <w:spacing w:line="276" w:lineRule="auto"/>
        <w:ind w:left="920" w:right="168"/>
        <w:rPr>
          <w:lang w:val="hu-HU"/>
        </w:rPr>
      </w:pPr>
      <w:r>
        <w:rPr>
          <w:color w:val="00000A"/>
          <w:u w:color="00000A"/>
          <w:lang w:val="hu-HU"/>
        </w:rPr>
        <w:t xml:space="preserve">- az 1. pont alatt lévő táblázatban a * jelölésű egység számokra a természetes és jogi személyek, akik szerepelnek a Mezőgazdasági Birtokok Nyilvántartásában, és aktív státussal rendelkeznek; </w:t>
      </w:r>
    </w:p>
    <w:p w:rsidR="002B2019" w:rsidRPr="009264CE" w:rsidRDefault="009264CE">
      <w:pPr>
        <w:pStyle w:val="Szvegtrzs"/>
        <w:spacing w:line="276" w:lineRule="auto"/>
        <w:ind w:left="920" w:right="122"/>
        <w:rPr>
          <w:lang w:val="hu-HU"/>
        </w:rPr>
      </w:pPr>
      <w:r>
        <w:rPr>
          <w:color w:val="00000A"/>
          <w:u w:color="00000A"/>
          <w:lang w:val="hu-HU"/>
        </w:rPr>
        <w:t>-  az 1. pont alatt lévő táblázatban a ** jelölésű egység számokra a természetes és jogi személyek, akik szerepelnek a Mezőgazdasági Birtokok Nyilvántartásában, és aktív státussal rendelkeznek, amely főtevékenységként a nyilvántartásban, vagy amelynek az alapító okiratában szerepel az energiaterületet szabályozó törvény által előírt energia tevékenység, és amelynek végzéséhez megújuló biomassza- és állattenyésztési forrásokat használnak, és amelyet a földbérleti szerződés megkötésétől számított három éven belül be kell nyújtaniuk annak az energialétesítménynek a működési engedélyének megszerzéséről szóló igazolást, amely működéséhez a megújuló biomassza-források felhasználását tervezik, amely annak a személynek a nevére szól, akivel a bérleti szerződést megkötötték, ellenkező esetben a szerződés érvényét veszti és a bejegyzett mezőgazdaságra pedig passzív státuszt határoznak meg.</w:t>
      </w:r>
    </w:p>
    <w:p w:rsidR="002B2019" w:rsidRPr="009264CE" w:rsidRDefault="002B2019">
      <w:pPr>
        <w:pStyle w:val="Szvegtrzs"/>
        <w:spacing w:before="6"/>
        <w:rPr>
          <w:sz w:val="31"/>
          <w:lang w:val="hu-HU"/>
        </w:rPr>
      </w:pPr>
    </w:p>
    <w:p w:rsidR="002B2019" w:rsidRPr="009264CE" w:rsidRDefault="009264CE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line="276" w:lineRule="auto"/>
        <w:ind w:right="815" w:hanging="400"/>
        <w:rPr>
          <w:lang w:val="hu-HU"/>
        </w:rPr>
      </w:pPr>
      <w:r>
        <w:rPr>
          <w:color w:val="00000A"/>
          <w:u w:color="00000A"/>
          <w:lang w:val="hu-HU"/>
        </w:rPr>
        <w:tab/>
      </w:r>
      <w:r>
        <w:rPr>
          <w:color w:val="00000A"/>
          <w:sz w:val="24"/>
          <w:szCs w:val="24"/>
          <w:u w:color="00000A"/>
          <w:lang w:val="hu-HU"/>
        </w:rPr>
        <w:t>A nyilvános árverés eljárását elektronikus úton, a nyilvános licitálás lebonyolítására szolgáló webalkalmazáson keresztül hajtják végre - https://gp.upz.minpolj.gov.rs/InzemBid (a továbbiakban: webalkalmazás), amely a Mezőgazdasági Földek Igazgatósága hivatalos honlapján található.</w:t>
      </w:r>
    </w:p>
    <w:p w:rsidR="002B2019" w:rsidRPr="009264CE" w:rsidRDefault="002B2019">
      <w:pPr>
        <w:pStyle w:val="Szvegtrzs"/>
        <w:spacing w:before="9"/>
        <w:rPr>
          <w:sz w:val="27"/>
          <w:lang w:val="hu-HU"/>
        </w:rPr>
      </w:pPr>
    </w:p>
    <w:p w:rsidR="002B2019" w:rsidRPr="009264CE" w:rsidRDefault="009264CE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line="276" w:lineRule="auto"/>
        <w:ind w:right="820" w:hanging="400"/>
        <w:rPr>
          <w:lang w:val="hu-HU"/>
        </w:rPr>
      </w:pPr>
      <w:r>
        <w:rPr>
          <w:color w:val="00000A"/>
          <w:u w:color="00000A"/>
          <w:lang w:val="hu-HU"/>
        </w:rPr>
        <w:tab/>
      </w:r>
      <w:r>
        <w:rPr>
          <w:color w:val="00000A"/>
          <w:sz w:val="24"/>
          <w:szCs w:val="24"/>
          <w:u w:color="00000A"/>
          <w:lang w:val="hu-HU"/>
        </w:rPr>
        <w:t>A nyilvános árverés eljárását akkor tartják meg, ha a nyilvános árverés lebonyolításáról szóló Pályázatban szereplő nyilvános hirdetményre legalább egy megfelelő pályázatot időben benyújtanak, és ha az egyes nyilvános árverésre vonatkozó letét befizetését külön-külön benyújtják.</w:t>
      </w:r>
    </w:p>
    <w:p w:rsidR="002B2019" w:rsidRPr="009264CE" w:rsidRDefault="002B2019">
      <w:pPr>
        <w:pStyle w:val="Szvegtrzs"/>
        <w:rPr>
          <w:sz w:val="26"/>
          <w:lang w:val="hu-HU"/>
        </w:rPr>
      </w:pPr>
    </w:p>
    <w:p w:rsidR="002B2019" w:rsidRPr="009264CE" w:rsidRDefault="002B2019">
      <w:pPr>
        <w:pStyle w:val="Szvegtrzs"/>
        <w:spacing w:before="7"/>
        <w:rPr>
          <w:sz w:val="29"/>
          <w:lang w:val="hu-HU"/>
        </w:rPr>
      </w:pPr>
    </w:p>
    <w:p w:rsidR="002B2019" w:rsidRPr="009264CE" w:rsidRDefault="009264CE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before="1" w:line="276" w:lineRule="auto"/>
        <w:ind w:right="149" w:hanging="400"/>
        <w:rPr>
          <w:lang w:val="hu-HU"/>
        </w:rPr>
      </w:pPr>
      <w:r>
        <w:rPr>
          <w:color w:val="00000A"/>
          <w:u w:color="00000A"/>
          <w:lang w:val="hu-HU"/>
        </w:rPr>
        <w:tab/>
      </w:r>
      <w:r>
        <w:rPr>
          <w:color w:val="00000A"/>
          <w:sz w:val="24"/>
          <w:szCs w:val="24"/>
          <w:u w:color="00000A"/>
          <w:lang w:val="hu-HU"/>
        </w:rPr>
        <w:t>Az ajánlattevő köteles a nyilvános árverésre jelentkezéssel együtt benyújtani a letét befizetésének igazolását a jelen hirdetmény 1. táblázatában felsorolt ​​pontos dinár összegben, minden nyilvános árveréshez külön-külön, az Adai Községi Közigazgatási Hivatal számlájára: 840-785804-10, kivéve, ha nyilvános árverési egység esetében letéti összege kevesebb, mint 1000 dinár, az ajánlattevőnek nem kell befizetnie a kauciót, és igazolást benyújtania az adott nyilvános árverési egység nyilvános licitálásában való részvételhez.</w:t>
      </w:r>
    </w:p>
    <w:p w:rsidR="002B2019" w:rsidRPr="009264CE" w:rsidRDefault="002B2019">
      <w:pPr>
        <w:pStyle w:val="Szvegtrzs"/>
        <w:spacing w:before="8"/>
        <w:rPr>
          <w:sz w:val="27"/>
          <w:lang w:val="hu-HU"/>
        </w:rPr>
      </w:pPr>
    </w:p>
    <w:p w:rsidR="002B2019" w:rsidRPr="009264CE" w:rsidRDefault="009264CE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line="276" w:lineRule="auto"/>
        <w:ind w:right="415" w:hanging="400"/>
        <w:rPr>
          <w:sz w:val="24"/>
          <w:lang w:val="hu-HU"/>
        </w:rPr>
        <w:sectPr w:rsidR="002B2019" w:rsidRPr="009264CE">
          <w:footerReference w:type="default" r:id="rId8"/>
          <w:pgSz w:w="11906" w:h="16838"/>
          <w:pgMar w:top="740" w:right="580" w:bottom="560" w:left="600" w:header="0" w:footer="378" w:gutter="0"/>
          <w:cols w:space="708"/>
          <w:formProt w:val="0"/>
          <w:docGrid w:linePitch="100" w:charSpace="4096"/>
        </w:sectPr>
      </w:pPr>
      <w:r>
        <w:rPr>
          <w:color w:val="00000A"/>
          <w:u w:color="00000A"/>
          <w:lang w:val="hu-HU"/>
        </w:rPr>
        <w:tab/>
      </w:r>
      <w:r>
        <w:rPr>
          <w:color w:val="00000A"/>
          <w:sz w:val="24"/>
          <w:szCs w:val="24"/>
          <w:u w:color="00000A"/>
          <w:lang w:val="hu-HU"/>
        </w:rPr>
        <w:t>A legkedvezőbb ajánlattevő az az ajánlattevő, aki teljesíti a mezőgazdasági földterület bérleti és használati feltételeit a mezőgazdasági földterületeket szabályozó törvény alapján, és a legmagasabb bérleti árat kínálja a nyilvános árverési egységre.</w:t>
      </w:r>
    </w:p>
    <w:p w:rsidR="002B2019" w:rsidRPr="009264CE" w:rsidRDefault="009264CE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before="76" w:line="276" w:lineRule="auto"/>
        <w:ind w:right="543" w:hanging="400"/>
        <w:rPr>
          <w:sz w:val="24"/>
          <w:lang w:val="hu-HU"/>
        </w:rPr>
      </w:pPr>
      <w:r>
        <w:rPr>
          <w:color w:val="00000A"/>
          <w:u w:color="00000A"/>
          <w:lang w:val="hu-HU"/>
        </w:rPr>
        <w:lastRenderedPageBreak/>
        <w:tab/>
      </w:r>
      <w:r>
        <w:rPr>
          <w:color w:val="00000A"/>
          <w:sz w:val="24"/>
          <w:szCs w:val="24"/>
          <w:u w:color="00000A"/>
          <w:lang w:val="hu-HU"/>
        </w:rPr>
        <w:t>Ha egynél több résztvevő jelentkezik a nyilvános árverési egységre, akik megfelelnek a mezőgazdasági földterület bérleti és használati feltételeinek, és akik a legmagasabb bérleti árat kínálták ugyanabban az összegben, akkor a földterületet annak az ajánlattevőnek adják bérbe, akinek a pályázata először érkezett a webalkalmazásba.</w:t>
      </w:r>
    </w:p>
    <w:p w:rsidR="002B2019" w:rsidRPr="009264CE" w:rsidRDefault="002B2019">
      <w:pPr>
        <w:pStyle w:val="Szvegtrzs"/>
        <w:spacing w:before="9"/>
        <w:rPr>
          <w:sz w:val="27"/>
          <w:lang w:val="hu-HU"/>
        </w:rPr>
      </w:pPr>
    </w:p>
    <w:p w:rsidR="002B2019" w:rsidRPr="009264CE" w:rsidRDefault="009264CE">
      <w:pPr>
        <w:pStyle w:val="Listaszerbekezds"/>
        <w:numPr>
          <w:ilvl w:val="0"/>
          <w:numId w:val="4"/>
        </w:numPr>
        <w:tabs>
          <w:tab w:val="left" w:pos="1039"/>
          <w:tab w:val="left" w:pos="1040"/>
        </w:tabs>
        <w:spacing w:line="276" w:lineRule="auto"/>
        <w:ind w:right="271" w:hanging="400"/>
        <w:rPr>
          <w:sz w:val="24"/>
          <w:lang w:val="hu-HU"/>
        </w:rPr>
      </w:pPr>
      <w:r>
        <w:rPr>
          <w:color w:val="00000A"/>
          <w:u w:color="00000A"/>
          <w:lang w:val="hu-HU"/>
        </w:rPr>
        <w:tab/>
      </w:r>
      <w:r>
        <w:rPr>
          <w:color w:val="00000A"/>
          <w:sz w:val="24"/>
          <w:szCs w:val="24"/>
          <w:u w:color="00000A"/>
          <w:lang w:val="hu-HU"/>
        </w:rPr>
        <w:t xml:space="preserve">Nem jogosultak az állami földek bérlésére és használatára azon Mezőgazdasági Birtokok Nyilvántartásában szereplő természetes és jogi személyek, akik: </w:t>
      </w:r>
    </w:p>
    <w:p w:rsidR="009264CE" w:rsidRPr="009264CE" w:rsidRDefault="009264CE" w:rsidP="009264CE">
      <w:pPr>
        <w:pStyle w:val="Listaszerbekezds"/>
        <w:numPr>
          <w:ilvl w:val="1"/>
          <w:numId w:val="4"/>
        </w:numPr>
        <w:tabs>
          <w:tab w:val="left" w:pos="1180"/>
        </w:tabs>
        <w:spacing w:before="44" w:line="276" w:lineRule="auto"/>
        <w:ind w:left="920" w:right="387" w:firstLine="0"/>
        <w:rPr>
          <w:sz w:val="24"/>
        </w:rPr>
      </w:pPr>
      <w:r w:rsidRPr="009264CE">
        <w:rPr>
          <w:color w:val="00000A"/>
          <w:sz w:val="24"/>
          <w:szCs w:val="24"/>
          <w:u w:color="00000A"/>
          <w:lang w:val="hu-HU"/>
        </w:rPr>
        <w:t>passzív státussal rendelkeznek</w:t>
      </w:r>
    </w:p>
    <w:p w:rsidR="009264CE" w:rsidRPr="009264CE" w:rsidRDefault="009264CE" w:rsidP="009264CE">
      <w:pPr>
        <w:pStyle w:val="Listaszerbekezds"/>
        <w:numPr>
          <w:ilvl w:val="1"/>
          <w:numId w:val="4"/>
        </w:numPr>
        <w:tabs>
          <w:tab w:val="left" w:pos="1180"/>
        </w:tabs>
        <w:spacing w:before="44" w:line="276" w:lineRule="exact"/>
        <w:ind w:right="387"/>
        <w:rPr>
          <w:sz w:val="24"/>
          <w:lang w:val="hu-HU"/>
        </w:rPr>
      </w:pPr>
      <w:r w:rsidRPr="009264CE">
        <w:rPr>
          <w:color w:val="00000A"/>
          <w:sz w:val="24"/>
          <w:szCs w:val="24"/>
          <w:u w:color="00000A"/>
          <w:lang w:val="hu-HU"/>
        </w:rPr>
        <w:t xml:space="preserve"> nem teljesítették az előző vagy folyó, állami földek bérbeadásáról szóló</w:t>
      </w:r>
      <w:r w:rsidRPr="009264CE">
        <w:rPr>
          <w:color w:val="00000A"/>
          <w:sz w:val="24"/>
          <w:szCs w:val="24"/>
          <w:u w:color="00000A"/>
        </w:rPr>
        <w:t xml:space="preserve"> </w:t>
      </w:r>
      <w:r w:rsidRPr="009264CE">
        <w:rPr>
          <w:color w:val="00000A"/>
          <w:sz w:val="24"/>
          <w:szCs w:val="24"/>
          <w:u w:color="00000A"/>
          <w:lang w:val="hu-HU"/>
        </w:rPr>
        <w:t xml:space="preserve">szerződés kötelezettségeit, </w:t>
      </w:r>
    </w:p>
    <w:p w:rsidR="002B2019" w:rsidRPr="009264CE" w:rsidRDefault="009264CE" w:rsidP="009264CE">
      <w:pPr>
        <w:pStyle w:val="Listaszerbekezds"/>
        <w:numPr>
          <w:ilvl w:val="1"/>
          <w:numId w:val="4"/>
        </w:numPr>
        <w:tabs>
          <w:tab w:val="left" w:pos="1180"/>
        </w:tabs>
        <w:spacing w:before="44" w:line="276" w:lineRule="exact"/>
        <w:ind w:right="387"/>
        <w:rPr>
          <w:sz w:val="24"/>
          <w:lang w:val="hu-HU"/>
        </w:rPr>
      </w:pPr>
      <w:r w:rsidRPr="009264CE">
        <w:rPr>
          <w:color w:val="00000A"/>
          <w:sz w:val="24"/>
          <w:szCs w:val="24"/>
          <w:u w:color="00000A"/>
          <w:lang w:val="hu-HU"/>
        </w:rPr>
        <w:t xml:space="preserve">birtokháborítást követtek el az állami mezőgazdasági földterületeken, </w:t>
      </w:r>
    </w:p>
    <w:p w:rsidR="002B2019" w:rsidRPr="009264CE" w:rsidRDefault="009264CE" w:rsidP="009264CE">
      <w:pPr>
        <w:pStyle w:val="Listaszerbekezds"/>
        <w:numPr>
          <w:ilvl w:val="1"/>
          <w:numId w:val="4"/>
        </w:numPr>
        <w:tabs>
          <w:tab w:val="left" w:pos="1180"/>
        </w:tabs>
        <w:spacing w:before="44" w:line="276" w:lineRule="auto"/>
        <w:ind w:left="920" w:right="547" w:firstLine="0"/>
        <w:rPr>
          <w:color w:val="00000A"/>
          <w:sz w:val="24"/>
          <w:szCs w:val="24"/>
          <w:u w:color="00000A"/>
          <w:lang w:val="hu-HU"/>
        </w:rPr>
      </w:pPr>
      <w:r w:rsidRPr="009264CE">
        <w:rPr>
          <w:color w:val="00000A"/>
          <w:sz w:val="24"/>
          <w:szCs w:val="24"/>
          <w:u w:color="00000A"/>
          <w:lang w:val="hu-HU"/>
        </w:rPr>
        <w:t>zavarták az állami földek bérbeadása nyilvános árverésének zökkenőmentes</w:t>
      </w:r>
      <w:r w:rsidRPr="009264CE">
        <w:rPr>
          <w:color w:val="00000A"/>
          <w:sz w:val="24"/>
          <w:szCs w:val="24"/>
          <w:u w:color="00000A"/>
        </w:rPr>
        <w:t xml:space="preserve"> </w:t>
      </w:r>
      <w:r w:rsidRPr="009264CE">
        <w:rPr>
          <w:color w:val="00000A"/>
          <w:sz w:val="24"/>
          <w:szCs w:val="24"/>
          <w:u w:color="00000A"/>
          <w:lang w:val="hu-HU"/>
        </w:rPr>
        <w:t xml:space="preserve">eljárását, </w:t>
      </w:r>
    </w:p>
    <w:p w:rsidR="002B2019" w:rsidRPr="009264CE" w:rsidRDefault="009264CE">
      <w:pPr>
        <w:pStyle w:val="Listaszerbekezds"/>
        <w:numPr>
          <w:ilvl w:val="1"/>
          <w:numId w:val="4"/>
        </w:numPr>
        <w:tabs>
          <w:tab w:val="left" w:pos="1180"/>
        </w:tabs>
        <w:spacing w:line="276" w:lineRule="exact"/>
        <w:rPr>
          <w:sz w:val="24"/>
          <w:lang w:val="hu-HU"/>
        </w:rPr>
      </w:pPr>
      <w:r>
        <w:rPr>
          <w:color w:val="00000A"/>
          <w:sz w:val="24"/>
          <w:szCs w:val="24"/>
          <w:u w:color="00000A"/>
          <w:lang w:val="hu-HU"/>
        </w:rPr>
        <w:t xml:space="preserve">jogtalanul használták az állami földeket, </w:t>
      </w:r>
    </w:p>
    <w:p w:rsidR="002B2019" w:rsidRDefault="009264CE">
      <w:pPr>
        <w:pStyle w:val="Listaszerbekezds"/>
        <w:numPr>
          <w:ilvl w:val="1"/>
          <w:numId w:val="4"/>
        </w:numPr>
        <w:tabs>
          <w:tab w:val="left" w:pos="1180"/>
        </w:tabs>
        <w:spacing w:before="44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 xml:space="preserve">albérletbe adták a bérelt állami földet. </w:t>
      </w:r>
    </w:p>
    <w:p w:rsidR="002B2019" w:rsidRDefault="002B2019">
      <w:pPr>
        <w:pStyle w:val="Szvegtrzs"/>
        <w:rPr>
          <w:sz w:val="26"/>
        </w:rPr>
      </w:pPr>
    </w:p>
    <w:p w:rsidR="002B2019" w:rsidRDefault="009264CE">
      <w:pPr>
        <w:pStyle w:val="Szvegtrzs"/>
        <w:spacing w:before="225"/>
        <w:ind w:left="278" w:right="295"/>
        <w:jc w:val="center"/>
      </w:pPr>
      <w:r>
        <w:rPr>
          <w:color w:val="00000A"/>
          <w:u w:color="00000A"/>
          <w:lang w:val="hu-HU"/>
        </w:rPr>
        <w:t>III.</w:t>
      </w:r>
    </w:p>
    <w:p w:rsidR="002B2019" w:rsidRDefault="009264CE">
      <w:pPr>
        <w:pStyle w:val="Szvegtrzs"/>
        <w:spacing w:before="44"/>
        <w:ind w:left="227" w:right="304"/>
        <w:jc w:val="center"/>
      </w:pPr>
      <w:r>
        <w:rPr>
          <w:color w:val="00000A"/>
          <w:u w:color="00000A"/>
          <w:lang w:val="hu-HU"/>
        </w:rPr>
        <w:t>– A nyilvános árverésre való jelentkezéshez szükséges dokumentáció –</w:t>
      </w:r>
    </w:p>
    <w:p w:rsidR="002B2019" w:rsidRDefault="002B2019">
      <w:pPr>
        <w:pStyle w:val="Szvegtrzs"/>
        <w:spacing w:before="10"/>
        <w:rPr>
          <w:sz w:val="16"/>
        </w:rPr>
      </w:pPr>
    </w:p>
    <w:p w:rsidR="002B2019" w:rsidRDefault="009264CE">
      <w:pPr>
        <w:pStyle w:val="Listaszerbekezds"/>
        <w:numPr>
          <w:ilvl w:val="0"/>
          <w:numId w:val="3"/>
        </w:numPr>
        <w:tabs>
          <w:tab w:val="left" w:pos="820"/>
        </w:tabs>
        <w:spacing w:before="90" w:line="276" w:lineRule="auto"/>
        <w:ind w:right="256" w:firstLine="400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>Az ajánlattevő azt, hogy megfelel a nyilvános árverésre való jelentkezés feltételeinek, az alábbi dokumentumokkal igazolja:</w:t>
      </w:r>
    </w:p>
    <w:p w:rsidR="002B2019" w:rsidRDefault="009264CE">
      <w:pPr>
        <w:pStyle w:val="Listaszerbekezds"/>
        <w:numPr>
          <w:ilvl w:val="0"/>
          <w:numId w:val="2"/>
        </w:numPr>
        <w:tabs>
          <w:tab w:val="left" w:pos="260"/>
        </w:tabs>
        <w:spacing w:line="276" w:lineRule="exact"/>
        <w:rPr>
          <w:sz w:val="24"/>
        </w:rPr>
      </w:pPr>
      <w:r>
        <w:rPr>
          <w:b/>
          <w:bCs/>
          <w:color w:val="00000A"/>
          <w:sz w:val="24"/>
          <w:szCs w:val="24"/>
          <w:u w:color="00000A"/>
          <w:lang w:val="hu-HU"/>
        </w:rPr>
        <w:t>természetes személy</w:t>
      </w:r>
      <w:r>
        <w:rPr>
          <w:color w:val="00000A"/>
          <w:sz w:val="24"/>
          <w:szCs w:val="24"/>
          <w:u w:color="00000A"/>
          <w:lang w:val="hu-HU"/>
        </w:rPr>
        <w:t xml:space="preserve"> esetében:</w:t>
      </w:r>
    </w:p>
    <w:p w:rsidR="002B2019" w:rsidRDefault="009264CE">
      <w:pPr>
        <w:pStyle w:val="Szvegtrzs"/>
        <w:spacing w:before="44"/>
        <w:ind w:left="540"/>
      </w:pPr>
      <w:r>
        <w:rPr>
          <w:color w:val="00000A"/>
          <w:u w:color="00000A"/>
          <w:lang w:val="hu-HU"/>
        </w:rPr>
        <w:t>-               </w:t>
      </w:r>
    </w:p>
    <w:p w:rsidR="002B2019" w:rsidRDefault="009264CE">
      <w:pPr>
        <w:pStyle w:val="Szvegtrzs"/>
        <w:spacing w:before="44"/>
        <w:ind w:left="540"/>
        <w:rPr>
          <w:color w:val="00000A"/>
          <w:u w:color="00000A"/>
          <w:lang w:val="hu-HU"/>
        </w:rPr>
      </w:pPr>
      <w:r>
        <w:rPr>
          <w:color w:val="00000A"/>
          <w:u w:color="00000A"/>
          <w:lang w:val="hu-HU"/>
        </w:rPr>
        <w:t>aktív státusról szóló bizonylat a Mezőgazdasági Birtokok</w:t>
      </w:r>
    </w:p>
    <w:p w:rsidR="002B2019" w:rsidRDefault="009264CE">
      <w:pPr>
        <w:pStyle w:val="Szvegtrzs"/>
        <w:spacing w:before="44"/>
        <w:ind w:left="540"/>
        <w:rPr>
          <w:color w:val="00000A"/>
          <w:u w:color="00000A"/>
          <w:lang w:val="hu-HU"/>
        </w:rPr>
      </w:pPr>
      <w:r>
        <w:rPr>
          <w:color w:val="00000A"/>
          <w:u w:color="00000A"/>
          <w:lang w:val="hu-HU"/>
        </w:rPr>
        <w:t xml:space="preserve">Nyilvántartásából 3 évre visszamenőleg, </w:t>
      </w:r>
    </w:p>
    <w:p w:rsidR="002B2019" w:rsidRPr="009264CE" w:rsidRDefault="009264CE">
      <w:pPr>
        <w:pStyle w:val="Szvegtrzs"/>
        <w:spacing w:before="44"/>
        <w:ind w:left="540"/>
        <w:rPr>
          <w:lang w:val="hu-HU"/>
        </w:rPr>
      </w:pPr>
      <w:r>
        <w:rPr>
          <w:color w:val="00000A"/>
          <w:u w:color="00000A"/>
          <w:lang w:val="hu-HU"/>
        </w:rPr>
        <w:t>- személyigazolvány vagy leolvasott személyigazolvány, csippes személyigazolvány esetében.</w:t>
      </w:r>
    </w:p>
    <w:p w:rsidR="002B2019" w:rsidRDefault="009264CE">
      <w:pPr>
        <w:pStyle w:val="Listaszerbekezds"/>
        <w:numPr>
          <w:ilvl w:val="0"/>
          <w:numId w:val="2"/>
        </w:numPr>
        <w:tabs>
          <w:tab w:val="left" w:pos="260"/>
        </w:tabs>
        <w:spacing w:before="44"/>
        <w:rPr>
          <w:sz w:val="24"/>
        </w:rPr>
      </w:pPr>
      <w:r>
        <w:rPr>
          <w:b/>
          <w:bCs/>
          <w:color w:val="00000A"/>
          <w:sz w:val="24"/>
          <w:szCs w:val="24"/>
          <w:u w:color="00000A"/>
          <w:lang w:val="hu-HU"/>
        </w:rPr>
        <w:t>jogi személy</w:t>
      </w:r>
      <w:r>
        <w:rPr>
          <w:color w:val="00000A"/>
          <w:sz w:val="24"/>
          <w:szCs w:val="24"/>
          <w:u w:color="00000A"/>
          <w:lang w:val="hu-HU"/>
        </w:rPr>
        <w:t xml:space="preserve"> esetében:</w:t>
      </w:r>
    </w:p>
    <w:p w:rsidR="002B2019" w:rsidRDefault="009264CE">
      <w:pPr>
        <w:pStyle w:val="Szvegtrzs"/>
        <w:spacing w:before="44"/>
        <w:ind w:left="540"/>
      </w:pPr>
      <w:r>
        <w:rPr>
          <w:color w:val="00000A"/>
          <w:u w:color="00000A"/>
          <w:lang w:val="hu-HU"/>
        </w:rPr>
        <w:t xml:space="preserve">- aktív státusról szóló bizonylat a Mezőgazdasági Birtokok Nyilvántartásából 3 évre visszamenőleg, </w:t>
      </w:r>
    </w:p>
    <w:p w:rsidR="002B2019" w:rsidRDefault="009264CE">
      <w:pPr>
        <w:pStyle w:val="Szvegtrzs"/>
        <w:spacing w:before="44"/>
        <w:ind w:left="540"/>
      </w:pPr>
      <w:r>
        <w:rPr>
          <w:color w:val="00000A"/>
          <w:u w:color="00000A"/>
          <w:lang w:val="hu-HU"/>
        </w:rPr>
        <w:t xml:space="preserve">-  kivonat a gazdasági jegyzékből (nem régebbi hat hónapnál). </w:t>
      </w:r>
    </w:p>
    <w:p w:rsidR="002B2019" w:rsidRDefault="002B2019">
      <w:pPr>
        <w:pStyle w:val="Szvegtrzs"/>
        <w:rPr>
          <w:sz w:val="26"/>
        </w:rPr>
      </w:pPr>
    </w:p>
    <w:p w:rsidR="002B2019" w:rsidRDefault="009264CE">
      <w:pPr>
        <w:pStyle w:val="Listaszerbekezds"/>
        <w:numPr>
          <w:ilvl w:val="0"/>
          <w:numId w:val="3"/>
        </w:numPr>
        <w:tabs>
          <w:tab w:val="left" w:pos="760"/>
        </w:tabs>
        <w:spacing w:before="225" w:line="276" w:lineRule="auto"/>
        <w:ind w:right="522" w:firstLine="400"/>
        <w:jc w:val="both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 xml:space="preserve">Az ajánlattevő azt, hogy megfelel az állami földek használatára -mezőgazdasági termelésre kiírt nyilvános árverésre való jelentkezési feltételeknek, a hirdetés 1. pontja alatt lévő táblázatban * jelölésű egységek esetében a következő dokumentumokkal igazolja: </w:t>
      </w:r>
    </w:p>
    <w:p w:rsidR="002B2019" w:rsidRDefault="009264CE">
      <w:pPr>
        <w:pStyle w:val="Szvegtrzs"/>
        <w:spacing w:line="276" w:lineRule="auto"/>
        <w:ind w:left="120" w:right="168" w:firstLine="420"/>
      </w:pPr>
      <w:r>
        <w:rPr>
          <w:color w:val="00000A"/>
          <w:u w:color="00000A"/>
          <w:lang w:val="hu-HU"/>
        </w:rPr>
        <w:t>- természetes személyek esetében személyigazolvánnyal vagy csipes igazolvány esetében a leolvasással és az aktív státuszról szóló igazolással a mezőgazdasági birtokok nyilvántartásából;</w:t>
      </w:r>
    </w:p>
    <w:p w:rsidR="002B2019" w:rsidRDefault="009264CE">
      <w:pPr>
        <w:pStyle w:val="Szvegtrzs"/>
        <w:spacing w:line="276" w:lineRule="auto"/>
        <w:ind w:left="120" w:firstLine="420"/>
      </w:pPr>
      <w:r>
        <w:rPr>
          <w:color w:val="00000A"/>
          <w:u w:color="00000A"/>
          <w:lang w:val="hu-HU"/>
        </w:rPr>
        <w:t>- jogi személyek esetében kivonat a cégnyilvántartásból (nem régebbi 6 hónapnál). és az aktív státuszról szóló igazolással a Mezőgazdasági Birtokok Nyilvántartásából;</w:t>
      </w:r>
    </w:p>
    <w:p w:rsidR="002B2019" w:rsidRDefault="002B2019">
      <w:pPr>
        <w:pStyle w:val="Szvegtrzs"/>
        <w:spacing w:before="9"/>
        <w:rPr>
          <w:sz w:val="27"/>
        </w:rPr>
      </w:pPr>
    </w:p>
    <w:p w:rsidR="002B2019" w:rsidRDefault="009264CE">
      <w:pPr>
        <w:pStyle w:val="Listaszerbekezds"/>
        <w:numPr>
          <w:ilvl w:val="0"/>
          <w:numId w:val="3"/>
        </w:numPr>
        <w:tabs>
          <w:tab w:val="left" w:pos="780"/>
        </w:tabs>
        <w:spacing w:line="276" w:lineRule="auto"/>
        <w:ind w:right="232" w:firstLine="420"/>
        <w:rPr>
          <w:sz w:val="24"/>
        </w:rPr>
      </w:pPr>
      <w:r>
        <w:rPr>
          <w:color w:val="00000A"/>
          <w:sz w:val="24"/>
          <w:szCs w:val="24"/>
          <w:u w:color="00000A"/>
          <w:lang w:val="hu-HU"/>
        </w:rPr>
        <w:t xml:space="preserve">Az ajánlattevő azt, hogy megfelel az állami földek használatára - biomasszából és állattenyésztésből származó megújuló energiaforrásokból való energiatermelésre kiírt nyilvános árverésre való jelentkezési feltételeknek, a hirdetés 1. pontja alatt lévő táblázatban  ** jelölésű egységek esetében a következő dokumentumokkal igazolja: </w:t>
      </w:r>
    </w:p>
    <w:p w:rsidR="002B2019" w:rsidRDefault="009264CE">
      <w:pPr>
        <w:pStyle w:val="Szvegtrzs"/>
        <w:spacing w:line="275" w:lineRule="exact"/>
        <w:ind w:left="540"/>
      </w:pPr>
      <w:r>
        <w:rPr>
          <w:color w:val="00000A"/>
          <w:u w:color="00000A"/>
          <w:lang w:val="hu-HU"/>
        </w:rPr>
        <w:t>-aktív státusról szóló bizonylat a Mezőgazdasági Birtokok Nyilvántartásából;</w:t>
      </w:r>
    </w:p>
    <w:p w:rsidR="002B2019" w:rsidRDefault="009264CE">
      <w:pPr>
        <w:pStyle w:val="Szvegtrzs"/>
        <w:spacing w:before="44" w:line="276" w:lineRule="auto"/>
        <w:ind w:left="120" w:firstLine="420"/>
      </w:pPr>
      <w:r>
        <w:rPr>
          <w:color w:val="00000A"/>
          <w:u w:color="00000A"/>
          <w:lang w:val="hu-HU"/>
        </w:rPr>
        <w:t>- kivonat a gazdaság nyilvántartásból (nem régebbi 6 hónapnál) illetve alapítói okirat, mint bizonyíték, hogy be van jegyezve az energiatevékenységre, amely végzéséhez biomasszából és állattenyésztésből származó megújuló energiaforrást használ;</w:t>
      </w:r>
    </w:p>
    <w:p w:rsidR="002B2019" w:rsidRDefault="002B2019">
      <w:pPr>
        <w:pStyle w:val="Szvegtrzs"/>
        <w:spacing w:before="9"/>
        <w:rPr>
          <w:sz w:val="27"/>
        </w:rPr>
      </w:pPr>
    </w:p>
    <w:p w:rsidR="009264CE" w:rsidRDefault="009264CE" w:rsidP="009264CE">
      <w:pPr>
        <w:pStyle w:val="Szvegtrzs"/>
        <w:spacing w:line="276" w:lineRule="auto"/>
        <w:ind w:left="120"/>
        <w:rPr>
          <w:color w:val="00000A"/>
          <w:u w:color="00000A"/>
        </w:rPr>
      </w:pPr>
      <w:r>
        <w:rPr>
          <w:color w:val="00000A"/>
          <w:u w:color="00000A"/>
          <w:lang w:val="hu-HU"/>
        </w:rPr>
        <w:lastRenderedPageBreak/>
        <w:t>Az ajánlattevő a webalkalmazáson keresztül az alábbiak szerint jelentkezik és csatolja a beolvasott, illetve fényképezett dokumentációt, amellyel igazolja a bérleti és használati jog megvalósítása feltételeinek teljesítését:</w:t>
      </w:r>
    </w:p>
    <w:p w:rsidR="009264CE" w:rsidRDefault="009264CE" w:rsidP="009264CE">
      <w:pPr>
        <w:pStyle w:val="Szvegtrzs"/>
        <w:numPr>
          <w:ilvl w:val="0"/>
          <w:numId w:val="7"/>
        </w:numPr>
        <w:spacing w:line="276" w:lineRule="auto"/>
        <w:rPr>
          <w:color w:val="00000A"/>
          <w:u w:color="00000A"/>
        </w:rPr>
      </w:pPr>
      <w:r>
        <w:rPr>
          <w:color w:val="00000A"/>
          <w:u w:color="00000A"/>
          <w:lang w:val="hu-HU"/>
        </w:rPr>
        <w:t>a hirdetmény III. részének 1. pontjában említett, állami föld bérléséhez szükséges dokumentáció és bizonyíték a letét befizetéséről</w:t>
      </w:r>
      <w:r w:rsidRPr="009264CE">
        <w:rPr>
          <w:color w:val="00000A"/>
          <w:u w:color="00000A"/>
          <w:lang w:val="hu-HU"/>
        </w:rPr>
        <w:t>;</w:t>
      </w:r>
    </w:p>
    <w:p w:rsidR="009264CE" w:rsidRPr="009264CE" w:rsidRDefault="009264CE" w:rsidP="009264CE">
      <w:pPr>
        <w:pStyle w:val="Szvegtrzs"/>
        <w:numPr>
          <w:ilvl w:val="0"/>
          <w:numId w:val="7"/>
        </w:numPr>
        <w:tabs>
          <w:tab w:val="left" w:pos="360"/>
        </w:tabs>
        <w:spacing w:line="276" w:lineRule="auto"/>
        <w:ind w:right="306"/>
        <w:rPr>
          <w:lang w:val="hu-HU"/>
        </w:rPr>
      </w:pPr>
      <w:r w:rsidRPr="009264CE">
        <w:rPr>
          <w:color w:val="00000A"/>
          <w:u w:color="00000A"/>
          <w:lang w:val="hu-HU"/>
        </w:rPr>
        <w:t xml:space="preserve"> a hirdetmény II. részének 2. pontjában említett, az állami földek mezőgazdasági termelésre való használatához szükséges dokumentáció;</w:t>
      </w:r>
    </w:p>
    <w:p w:rsidR="002B2019" w:rsidRPr="009264CE" w:rsidRDefault="009264CE" w:rsidP="009264CE">
      <w:pPr>
        <w:pStyle w:val="Szvegtrzs"/>
        <w:numPr>
          <w:ilvl w:val="0"/>
          <w:numId w:val="7"/>
        </w:numPr>
        <w:tabs>
          <w:tab w:val="left" w:pos="360"/>
        </w:tabs>
        <w:spacing w:line="276" w:lineRule="auto"/>
        <w:ind w:right="306"/>
      </w:pPr>
      <w:r w:rsidRPr="009264CE">
        <w:rPr>
          <w:color w:val="00000A"/>
          <w:u w:color="00000A"/>
          <w:lang w:val="hu-HU"/>
        </w:rPr>
        <w:t xml:space="preserve"> a hirdetmény III. részének 3. pontjában említett, állami földnek biomasszából és állattenyésztésből származó megújuló energiaforrásokból való energiatermelésre történő használatához szükséges dokumentáció.</w:t>
      </w:r>
    </w:p>
    <w:p w:rsidR="002B2019" w:rsidRPr="009264CE" w:rsidRDefault="002B2019">
      <w:pPr>
        <w:pStyle w:val="Szvegtrzs"/>
        <w:spacing w:before="8"/>
        <w:rPr>
          <w:sz w:val="27"/>
        </w:rPr>
      </w:pPr>
    </w:p>
    <w:p w:rsidR="002B2019" w:rsidRDefault="009264CE">
      <w:pPr>
        <w:pStyle w:val="Szvegtrzs"/>
        <w:spacing w:line="276" w:lineRule="auto"/>
        <w:ind w:left="120"/>
      </w:pPr>
      <w:r>
        <w:rPr>
          <w:color w:val="00000A"/>
          <w:u w:color="00000A"/>
          <w:lang w:val="hu-HU"/>
        </w:rPr>
        <w:t>Az ajánlattevő felelős az webalkalmazásba bevitt adatok pontosságáért, valamint az általa csatolt dokumentumok hitelességéért, amelyeknek olvashatónak kell lenniük.</w:t>
      </w:r>
    </w:p>
    <w:p w:rsidR="002B2019" w:rsidRDefault="002B2019">
      <w:pPr>
        <w:pStyle w:val="Szvegtrzs"/>
        <w:spacing w:before="10"/>
        <w:rPr>
          <w:sz w:val="20"/>
        </w:rPr>
      </w:pPr>
    </w:p>
    <w:p w:rsidR="002B2019" w:rsidRDefault="009264CE">
      <w:pPr>
        <w:pStyle w:val="Szvegtrzs"/>
        <w:ind w:left="278" w:right="295"/>
        <w:jc w:val="center"/>
      </w:pPr>
      <w:r>
        <w:rPr>
          <w:color w:val="00000A"/>
          <w:u w:color="00000A"/>
          <w:lang w:val="hu-HU"/>
        </w:rPr>
        <w:t>IV.</w:t>
      </w:r>
    </w:p>
    <w:p w:rsidR="002B2019" w:rsidRDefault="009264CE">
      <w:pPr>
        <w:pStyle w:val="Szvegtrzs"/>
        <w:spacing w:before="44"/>
        <w:ind w:left="278" w:right="295"/>
        <w:jc w:val="center"/>
      </w:pPr>
      <w:r>
        <w:rPr>
          <w:color w:val="00000A"/>
          <w:u w:color="00000A"/>
          <w:lang w:val="hu-HU"/>
        </w:rPr>
        <w:t>– Jelentkezési határidő -</w:t>
      </w:r>
    </w:p>
    <w:p w:rsidR="002B2019" w:rsidRDefault="002B2019">
      <w:pPr>
        <w:pStyle w:val="Szvegtrzs"/>
        <w:spacing w:before="8"/>
      </w:pPr>
    </w:p>
    <w:p w:rsidR="002B2019" w:rsidRDefault="009264CE">
      <w:pPr>
        <w:pStyle w:val="Szvegtrzs"/>
        <w:spacing w:line="276" w:lineRule="auto"/>
        <w:ind w:left="119" w:right="129" w:firstLine="931"/>
        <w:jc w:val="both"/>
      </w:pPr>
      <w:r>
        <w:rPr>
          <w:color w:val="00000A"/>
          <w:u w:color="00000A"/>
          <w:lang w:val="hu-HU"/>
        </w:rPr>
        <w:t>A jelentkezési határidő és a dokumentumok átadásának határideje a webalkalmazásban 2022.03.28-án 14,00 óra.</w:t>
      </w:r>
    </w:p>
    <w:p w:rsidR="002B2019" w:rsidRDefault="002B2019">
      <w:pPr>
        <w:pStyle w:val="Szvegtrzs"/>
        <w:spacing w:before="9"/>
        <w:rPr>
          <w:sz w:val="27"/>
        </w:rPr>
      </w:pPr>
    </w:p>
    <w:p w:rsidR="002B2019" w:rsidRDefault="009264CE">
      <w:pPr>
        <w:pStyle w:val="Szvegtrzs"/>
        <w:ind w:left="300"/>
      </w:pPr>
      <w:r>
        <w:rPr>
          <w:color w:val="00000A"/>
          <w:u w:color="00000A"/>
          <w:lang w:val="hu-HU"/>
        </w:rPr>
        <w:t>A hiányos jelentkezések nem lesznek figyelembe véve.</w:t>
      </w:r>
    </w:p>
    <w:p w:rsidR="002B2019" w:rsidRDefault="009264CE">
      <w:pPr>
        <w:pStyle w:val="Szvegtrzs"/>
        <w:spacing w:before="44"/>
        <w:ind w:left="300"/>
      </w:pPr>
      <w:r>
        <w:rPr>
          <w:color w:val="00000A"/>
          <w:u w:color="00000A"/>
          <w:lang w:val="hu-HU"/>
        </w:rPr>
        <w:t>A benyújtást követően a jelentkezés és az ajánlat nem módosítható.</w:t>
      </w:r>
    </w:p>
    <w:p w:rsidR="002B2019" w:rsidRDefault="002B2019">
      <w:pPr>
        <w:pStyle w:val="Szvegtrzs"/>
        <w:spacing w:before="8"/>
      </w:pPr>
    </w:p>
    <w:p w:rsidR="002B2019" w:rsidRDefault="009264CE">
      <w:pPr>
        <w:pStyle w:val="Szvegtrzs"/>
        <w:spacing w:before="1"/>
        <w:ind w:right="17"/>
        <w:jc w:val="center"/>
      </w:pPr>
      <w:r>
        <w:rPr>
          <w:color w:val="00000A"/>
          <w:u w:color="00000A"/>
          <w:lang w:val="hu-HU"/>
        </w:rPr>
        <w:t>V.</w:t>
      </w:r>
    </w:p>
    <w:p w:rsidR="002B2019" w:rsidRDefault="009264CE">
      <w:pPr>
        <w:pStyle w:val="Szvegtrzs"/>
        <w:spacing w:before="44"/>
        <w:ind w:left="227" w:right="304"/>
        <w:jc w:val="center"/>
      </w:pPr>
      <w:r>
        <w:rPr>
          <w:color w:val="00000A"/>
          <w:u w:color="00000A"/>
          <w:lang w:val="hu-HU"/>
        </w:rPr>
        <w:t>– Nyilvános árverés -</w:t>
      </w:r>
    </w:p>
    <w:p w:rsidR="002B2019" w:rsidRDefault="002B2019">
      <w:pPr>
        <w:pStyle w:val="Szvegtrzs"/>
        <w:spacing w:before="7"/>
      </w:pPr>
    </w:p>
    <w:p w:rsidR="002B2019" w:rsidRDefault="009264CE">
      <w:pPr>
        <w:pStyle w:val="Szvegtrzs"/>
        <w:spacing w:before="1" w:line="276" w:lineRule="auto"/>
        <w:ind w:left="119" w:firstLine="400"/>
      </w:pPr>
      <w:r>
        <w:rPr>
          <w:color w:val="00000A"/>
          <w:u w:color="00000A"/>
          <w:lang w:val="hu-HU"/>
        </w:rPr>
        <w:t>A jelen hirdetmény I. része 1. pontjában említett földbérleti és földhasználati ajánlatok kinyitása a következőképpen történik:</w:t>
      </w:r>
    </w:p>
    <w:p w:rsidR="002B2019" w:rsidRDefault="002B2019">
      <w:pPr>
        <w:pStyle w:val="Szvegtrzs"/>
        <w:rPr>
          <w:sz w:val="20"/>
        </w:rPr>
      </w:pPr>
    </w:p>
    <w:p w:rsidR="002B2019" w:rsidRDefault="002B2019">
      <w:pPr>
        <w:pStyle w:val="Szvegtrzs"/>
        <w:spacing w:before="10"/>
        <w:rPr>
          <w:sz w:val="12"/>
        </w:rPr>
      </w:pPr>
    </w:p>
    <w:tbl>
      <w:tblPr>
        <w:tblStyle w:val="TableNormal0"/>
        <w:tblW w:w="10461" w:type="dxa"/>
        <w:tblInd w:w="1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852"/>
        <w:gridCol w:w="3804"/>
        <w:gridCol w:w="3805"/>
      </w:tblGrid>
      <w:tr w:rsidR="002B2019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2B2019" w:rsidRDefault="009264CE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KK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2B2019" w:rsidRPr="009264CE" w:rsidRDefault="009264CE">
            <w:pPr>
              <w:pStyle w:val="TableParagraph"/>
              <w:ind w:left="923" w:right="914"/>
              <w:rPr>
                <w:sz w:val="24"/>
                <w:lang w:val="hu-HU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Dátum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0" w:type="dxa"/>
            </w:tcMar>
          </w:tcPr>
          <w:p w:rsidR="002B2019" w:rsidRDefault="009264C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Kezdési időpont</w:t>
            </w:r>
          </w:p>
        </w:tc>
      </w:tr>
      <w:tr w:rsidR="002B2019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885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Ada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923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2022.04.05.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B2019" w:rsidRDefault="009264C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09:00</w:t>
            </w:r>
          </w:p>
        </w:tc>
      </w:tr>
      <w:tr w:rsidR="009264CE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Mohol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 w:rsidP="009264CE">
            <w:pPr>
              <w:jc w:val="center"/>
            </w:pPr>
            <w:r w:rsidRPr="007078B7">
              <w:rPr>
                <w:color w:val="00000A"/>
                <w:sz w:val="24"/>
                <w:szCs w:val="24"/>
                <w:u w:color="00000A"/>
                <w:lang w:val="hu-HU"/>
              </w:rPr>
              <w:t>2022.04.05.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09:00</w:t>
            </w:r>
          </w:p>
        </w:tc>
      </w:tr>
      <w:tr w:rsidR="009264CE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885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Völgypart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 w:rsidP="009264CE">
            <w:pPr>
              <w:jc w:val="center"/>
            </w:pPr>
            <w:r w:rsidRPr="007078B7">
              <w:rPr>
                <w:color w:val="00000A"/>
                <w:sz w:val="24"/>
                <w:szCs w:val="24"/>
                <w:u w:color="00000A"/>
                <w:lang w:val="hu-HU"/>
              </w:rPr>
              <w:t>2022.04.05.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09:00</w:t>
            </w:r>
          </w:p>
        </w:tc>
      </w:tr>
      <w:tr w:rsidR="009264CE">
        <w:trPr>
          <w:trHeight w:val="310"/>
        </w:trPr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884" w:right="875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Törökfalu</w:t>
            </w:r>
          </w:p>
        </w:tc>
        <w:tc>
          <w:tcPr>
            <w:tcW w:w="3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 w:rsidP="009264CE">
            <w:pPr>
              <w:jc w:val="center"/>
            </w:pPr>
            <w:r w:rsidRPr="007078B7">
              <w:rPr>
                <w:color w:val="00000A"/>
                <w:sz w:val="24"/>
                <w:szCs w:val="24"/>
                <w:u w:color="00000A"/>
                <w:lang w:val="hu-HU"/>
              </w:rPr>
              <w:t>2022.04.05.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9264CE" w:rsidRDefault="009264CE">
            <w:pPr>
              <w:pStyle w:val="TableParagraph"/>
              <w:ind w:left="922" w:right="914"/>
              <w:rPr>
                <w:sz w:val="24"/>
              </w:rPr>
            </w:pPr>
            <w:r>
              <w:rPr>
                <w:color w:val="00000A"/>
                <w:sz w:val="24"/>
                <w:szCs w:val="24"/>
                <w:u w:color="00000A"/>
                <w:lang w:val="hu-HU"/>
              </w:rPr>
              <w:t>09:00</w:t>
            </w:r>
          </w:p>
        </w:tc>
      </w:tr>
    </w:tbl>
    <w:p w:rsidR="002B2019" w:rsidRDefault="002B2019">
      <w:pPr>
        <w:pStyle w:val="Szvegtrzs"/>
        <w:rPr>
          <w:sz w:val="26"/>
        </w:rPr>
      </w:pPr>
    </w:p>
    <w:p w:rsidR="002B2019" w:rsidRDefault="002B2019">
      <w:pPr>
        <w:pStyle w:val="Szvegtrzs"/>
        <w:rPr>
          <w:sz w:val="26"/>
        </w:rPr>
      </w:pPr>
    </w:p>
    <w:p w:rsidR="002B2019" w:rsidRDefault="009264CE">
      <w:pPr>
        <w:pStyle w:val="Szvegtrzs"/>
        <w:spacing w:before="173" w:line="276" w:lineRule="auto"/>
        <w:ind w:left="119" w:right="127" w:firstLine="596"/>
        <w:jc w:val="both"/>
      </w:pPr>
      <w:r>
        <w:rPr>
          <w:color w:val="00000A"/>
          <w:u w:color="00000A"/>
          <w:lang w:val="hu-HU"/>
        </w:rPr>
        <w:t>A jelen hirdetmény IV. részében leírt pályázati határidő lejárta után, mégpedig a jelen hirdetmény V. részébben, az ajánlatok kinyitására meghatározott nap előtt, a helyi önkormányzati egység illetékes szerve  a webalkalmazásban mellékelt dokumentáció alapján megállapítja,  az összes pályázó esetében, a feltételek teljesítését a bérleti, illetve használati jog gyakorlásához.</w:t>
      </w:r>
    </w:p>
    <w:p w:rsidR="002B2019" w:rsidRDefault="002B2019">
      <w:pPr>
        <w:pStyle w:val="Szvegtrzs"/>
        <w:spacing w:before="8"/>
        <w:rPr>
          <w:sz w:val="27"/>
        </w:rPr>
      </w:pPr>
    </w:p>
    <w:p w:rsidR="002B2019" w:rsidRDefault="009264CE">
      <w:pPr>
        <w:pStyle w:val="Szvegtrzs"/>
        <w:spacing w:before="1" w:line="276" w:lineRule="auto"/>
        <w:ind w:left="119" w:right="129" w:firstLine="811"/>
        <w:jc w:val="both"/>
      </w:pPr>
      <w:r>
        <w:rPr>
          <w:color w:val="00000A"/>
          <w:u w:color="00000A"/>
          <w:lang w:val="hu-HU"/>
        </w:rPr>
        <w:t>Az ajánlatok kinyitása napján, a jelen hirdetmény V. részéből, a webalkalmazás az ajánlatok alapján automatikusan elkészíti azoknak az ajánlattevőknek a rangsorát, akik esetében megállapították, hogy eleget tesznek a mezőgazdasági földterületek bérleti és használati feltételeinek.</w:t>
      </w:r>
    </w:p>
    <w:p w:rsidR="002B2019" w:rsidRDefault="002B2019">
      <w:pPr>
        <w:pStyle w:val="Szvegtrzs"/>
        <w:spacing w:before="9"/>
        <w:rPr>
          <w:sz w:val="27"/>
        </w:rPr>
      </w:pPr>
    </w:p>
    <w:p w:rsidR="002B2019" w:rsidRDefault="009264CE">
      <w:pPr>
        <w:pStyle w:val="Szvegtrzs"/>
        <w:spacing w:line="276" w:lineRule="auto"/>
        <w:ind w:left="119" w:right="131" w:firstLine="675"/>
        <w:jc w:val="both"/>
      </w:pPr>
      <w:r>
        <w:rPr>
          <w:color w:val="00000A"/>
          <w:u w:color="00000A"/>
          <w:lang w:val="hu-HU"/>
        </w:rPr>
        <w:t xml:space="preserve">Az ajánlattevők rangsorát a Mezőgazdasági Földek Igazgatósága hivatalos honlapján teszik közzé, és tartalmazza azoknak a személyeknek a listáját, akik megfelelnek a mezőgazdasági föld haszonbérleti és használati jogának gyakorlására vonatkozó feltételeknek, az ajánlattételi összeg szerint rangsorolva, a </w:t>
      </w:r>
      <w:r>
        <w:rPr>
          <w:color w:val="00000A"/>
          <w:u w:color="00000A"/>
          <w:lang w:val="hu-HU"/>
        </w:rPr>
        <w:lastRenderedPageBreak/>
        <w:t>kérelmek benyújtásának időpontja és azon személyek listáját, akik nem felelnek meg a mezőgazdasági földbérleti jog gyakorlása feltételeinek.</w:t>
      </w:r>
    </w:p>
    <w:p w:rsidR="002B2019" w:rsidRDefault="002B2019">
      <w:pPr>
        <w:pStyle w:val="Szvegtrzs"/>
        <w:spacing w:before="9"/>
        <w:rPr>
          <w:sz w:val="20"/>
        </w:rPr>
      </w:pPr>
    </w:p>
    <w:p w:rsidR="002B2019" w:rsidRDefault="009264CE">
      <w:pPr>
        <w:pStyle w:val="Szvegtrzs"/>
        <w:ind w:left="278" w:right="296"/>
        <w:jc w:val="center"/>
        <w:rPr>
          <w:color w:val="00000A"/>
          <w:u w:color="00000A"/>
          <w:lang w:val="hu-HU"/>
        </w:rPr>
      </w:pPr>
      <w:r>
        <w:rPr>
          <w:color w:val="00000A"/>
          <w:u w:color="00000A"/>
          <w:lang w:val="hu-HU"/>
        </w:rPr>
        <w:t>VI.</w:t>
      </w:r>
    </w:p>
    <w:p w:rsidR="002B2019" w:rsidRDefault="009264CE">
      <w:pPr>
        <w:pStyle w:val="Szvegtrzs"/>
        <w:spacing w:before="76"/>
        <w:ind w:left="227" w:right="304"/>
        <w:jc w:val="center"/>
      </w:pPr>
      <w:r>
        <w:rPr>
          <w:color w:val="00000A"/>
          <w:u w:color="00000A"/>
          <w:lang w:val="hu-HU"/>
        </w:rPr>
        <w:t>- A haszonbér kifizetése –</w:t>
      </w:r>
    </w:p>
    <w:p w:rsidR="002B2019" w:rsidRDefault="002B2019">
      <w:pPr>
        <w:pStyle w:val="Szvegtrzs"/>
        <w:spacing w:before="7"/>
      </w:pPr>
    </w:p>
    <w:p w:rsidR="002B2019" w:rsidRDefault="009264CE">
      <w:pPr>
        <w:pStyle w:val="Szvegtrzs"/>
        <w:spacing w:before="1" w:line="276" w:lineRule="auto"/>
        <w:ind w:left="120" w:firstLine="400"/>
      </w:pPr>
      <w:r>
        <w:rPr>
          <w:color w:val="00000A"/>
          <w:u w:color="00000A"/>
          <w:lang w:val="hu-HU"/>
        </w:rPr>
        <w:t xml:space="preserve">A haszonbért az ajánlatok kinyitása napján átszámolják euróba a Szerb Nemzeti Bank érvényes középárfolyama szerint. </w:t>
      </w:r>
    </w:p>
    <w:p w:rsidR="002B2019" w:rsidRDefault="009264CE">
      <w:pPr>
        <w:pStyle w:val="Szvegtrzs"/>
        <w:spacing w:line="276" w:lineRule="auto"/>
        <w:ind w:left="120"/>
      </w:pPr>
      <w:r>
        <w:rPr>
          <w:color w:val="00000A"/>
          <w:u w:color="00000A"/>
          <w:lang w:val="hu-HU"/>
        </w:rPr>
        <w:t>A haszonbért előre, dinár ellenértékében kell fizetni, a Szerb Nemzeti Bank befizetés napján érvényes középárfolyama szerint.</w:t>
      </w:r>
    </w:p>
    <w:p w:rsidR="002B2019" w:rsidRDefault="002B2019">
      <w:pPr>
        <w:pStyle w:val="Szvegtrzs"/>
        <w:spacing w:before="9"/>
        <w:rPr>
          <w:sz w:val="20"/>
        </w:rPr>
      </w:pPr>
    </w:p>
    <w:p w:rsidR="002B2019" w:rsidRDefault="009264CE">
      <w:pPr>
        <w:pStyle w:val="Szvegtrzs"/>
        <w:ind w:left="278" w:right="296"/>
        <w:jc w:val="center"/>
      </w:pPr>
      <w:r>
        <w:rPr>
          <w:color w:val="00000A"/>
          <w:u w:color="00000A"/>
          <w:lang w:val="hu-HU"/>
        </w:rPr>
        <w:t>VII.</w:t>
      </w:r>
    </w:p>
    <w:p w:rsidR="002B2019" w:rsidRDefault="009264CE">
      <w:pPr>
        <w:pStyle w:val="Szvegtrzs"/>
        <w:spacing w:before="44"/>
        <w:ind w:left="167" w:right="304"/>
        <w:jc w:val="center"/>
      </w:pPr>
      <w:r>
        <w:rPr>
          <w:color w:val="00000A"/>
          <w:u w:color="00000A"/>
          <w:lang w:val="hu-HU"/>
        </w:rPr>
        <w:t>– A bérlet befizetése és a fizetés biztosítékai –</w:t>
      </w:r>
    </w:p>
    <w:p w:rsidR="002B2019" w:rsidRDefault="002B2019">
      <w:pPr>
        <w:pStyle w:val="Szvegtrzs"/>
        <w:rPr>
          <w:sz w:val="26"/>
        </w:rPr>
      </w:pPr>
    </w:p>
    <w:p w:rsidR="002B2019" w:rsidRDefault="002B2019">
      <w:pPr>
        <w:pStyle w:val="Szvegtrzs"/>
        <w:spacing w:before="6"/>
        <w:rPr>
          <w:sz w:val="26"/>
        </w:rPr>
      </w:pPr>
    </w:p>
    <w:p w:rsidR="002B2019" w:rsidRDefault="009264CE">
      <w:pPr>
        <w:pStyle w:val="Szvegtrzs"/>
        <w:spacing w:line="276" w:lineRule="auto"/>
        <w:ind w:left="120" w:right="121" w:firstLine="856"/>
        <w:jc w:val="both"/>
      </w:pPr>
      <w:r>
        <w:rPr>
          <w:color w:val="00000A"/>
          <w:u w:color="00000A"/>
          <w:lang w:val="hu-HU"/>
        </w:rPr>
        <w:t>A legkedvezőbb ajánlatot tevő köteles a határozat hatályba lépésétől számított 8 (nyolc) napon belül a Mezőgazdasági, Erdészeti és Vízgazdálkodási Minisztériumnak, az Adai Községi Közigazgatási Hivatalon keresztül eljuttatni a bizonylatot a haszonbér befizetéséről, az állami tulajdonú mezőgazdasági földterület haszonbérbe adásáról szóló határozatban megállapított összegben, levonva belőle a letétösszegét.</w:t>
      </w:r>
    </w:p>
    <w:p w:rsidR="002B2019" w:rsidRDefault="009264CE">
      <w:pPr>
        <w:pStyle w:val="Szvegtrzs"/>
        <w:spacing w:line="276" w:lineRule="auto"/>
        <w:ind w:left="120" w:right="125" w:firstLine="1026"/>
        <w:jc w:val="both"/>
        <w:rPr>
          <w:color w:val="00000A"/>
          <w:u w:color="00000A"/>
          <w:lang w:val="hu-HU"/>
        </w:rPr>
      </w:pPr>
      <w:r>
        <w:rPr>
          <w:color w:val="00000A"/>
          <w:u w:color="00000A"/>
          <w:lang w:val="hu-HU"/>
        </w:rPr>
        <w:t> Amennyiben a bérlet időtartama egy évnél hosszabb, a bérlőnek a haszonbért a következő évre legkésőbb folyó év szeptember 30-áig kell befizetnie, az első évi befizető lap mellé pedig</w:t>
      </w:r>
    </w:p>
    <w:p w:rsidR="002B2019" w:rsidRDefault="009264CE">
      <w:pPr>
        <w:pStyle w:val="Szvegtrzs"/>
        <w:spacing w:line="276" w:lineRule="auto"/>
        <w:ind w:left="120" w:right="125" w:firstLine="1026"/>
        <w:jc w:val="both"/>
        <w:rPr>
          <w:color w:val="00000A"/>
          <w:u w:color="00000A"/>
          <w:lang w:val="hu-HU"/>
        </w:rPr>
      </w:pPr>
      <w:r>
        <w:rPr>
          <w:color w:val="00000A"/>
          <w:u w:color="00000A"/>
          <w:lang w:val="hu-HU"/>
        </w:rPr>
        <w:t>mellékelnie kell a következőket is:</w:t>
      </w:r>
    </w:p>
    <w:p w:rsidR="002B2019" w:rsidRPr="009264CE" w:rsidRDefault="009264CE" w:rsidP="009264CE">
      <w:pPr>
        <w:pStyle w:val="Listaszerbekezds"/>
        <w:numPr>
          <w:ilvl w:val="1"/>
          <w:numId w:val="7"/>
        </w:numPr>
        <w:tabs>
          <w:tab w:val="left" w:pos="1580"/>
        </w:tabs>
        <w:spacing w:line="276" w:lineRule="auto"/>
        <w:ind w:right="1621" w:hanging="240"/>
        <w:rPr>
          <w:sz w:val="24"/>
          <w:lang w:val="hu-HU"/>
        </w:rPr>
      </w:pPr>
      <w:r>
        <w:rPr>
          <w:color w:val="00000A"/>
          <w:sz w:val="24"/>
          <w:szCs w:val="24"/>
          <w:u w:color="00000A"/>
          <w:lang w:val="hu-HU"/>
        </w:rPr>
        <w:t>kereskedelmi bank jótállását a mezőgazdasági földterület egyéves bérletének összegében, vagy</w:t>
      </w:r>
    </w:p>
    <w:p w:rsidR="002B2019" w:rsidRPr="009264CE" w:rsidRDefault="009264CE" w:rsidP="009264CE">
      <w:pPr>
        <w:pStyle w:val="Listaszerbekezds"/>
        <w:numPr>
          <w:ilvl w:val="1"/>
          <w:numId w:val="7"/>
        </w:numPr>
        <w:tabs>
          <w:tab w:val="left" w:pos="1418"/>
        </w:tabs>
        <w:spacing w:line="276" w:lineRule="auto"/>
        <w:ind w:left="1276" w:right="975" w:hanging="283"/>
        <w:rPr>
          <w:color w:val="00000A"/>
          <w:sz w:val="24"/>
          <w:szCs w:val="24"/>
          <w:u w:color="00000A"/>
          <w:lang w:val="hu-HU"/>
        </w:rPr>
      </w:pPr>
      <w:r w:rsidRPr="009264CE">
        <w:rPr>
          <w:color w:val="00000A"/>
          <w:sz w:val="24"/>
          <w:szCs w:val="24"/>
          <w:u w:color="00000A"/>
          <w:lang w:val="hu-HU"/>
        </w:rPr>
        <w:t>minisztérium, mint hitelező és a jogi személy mint kezes között kötött jótállási szerződést, vagy</w:t>
      </w:r>
    </w:p>
    <w:p w:rsidR="002B2019" w:rsidRPr="009264CE" w:rsidRDefault="009264CE" w:rsidP="009264CE">
      <w:pPr>
        <w:pStyle w:val="Listaszerbekezds"/>
        <w:numPr>
          <w:ilvl w:val="1"/>
          <w:numId w:val="7"/>
        </w:numPr>
        <w:tabs>
          <w:tab w:val="left" w:pos="1580"/>
        </w:tabs>
        <w:spacing w:line="276" w:lineRule="auto"/>
        <w:ind w:right="1630" w:hanging="240"/>
        <w:rPr>
          <w:sz w:val="24"/>
          <w:lang w:val="hu-HU"/>
        </w:rPr>
      </w:pPr>
      <w:r>
        <w:rPr>
          <w:color w:val="00000A"/>
          <w:sz w:val="24"/>
          <w:szCs w:val="24"/>
          <w:u w:color="00000A"/>
          <w:lang w:val="hu-HU"/>
        </w:rPr>
        <w:t>bizonylatot a letét befizetéséről egy évi haszonbér összegben, a haszonbér fizetésének biztosítékaként, amely rendszeres fizetésesetén a bérlet utolsó évének haszonbéreként lesz elszámolva.</w:t>
      </w:r>
    </w:p>
    <w:p w:rsidR="002B2019" w:rsidRPr="009264CE" w:rsidRDefault="002B2019">
      <w:pPr>
        <w:pStyle w:val="Szvegtrzs"/>
        <w:rPr>
          <w:sz w:val="26"/>
          <w:lang w:val="hu-HU"/>
        </w:rPr>
      </w:pPr>
    </w:p>
    <w:p w:rsidR="002B2019" w:rsidRDefault="009264CE">
      <w:pPr>
        <w:pStyle w:val="Szvegtrzs"/>
        <w:spacing w:before="200" w:line="276" w:lineRule="auto"/>
        <w:ind w:left="120" w:right="206" w:firstLine="400"/>
        <w:rPr>
          <w:color w:val="00000A"/>
          <w:u w:color="00000A"/>
          <w:lang w:val="hu-HU"/>
        </w:rPr>
      </w:pPr>
      <w:r>
        <w:rPr>
          <w:color w:val="00000A"/>
          <w:u w:color="00000A"/>
          <w:lang w:val="hu-HU"/>
        </w:rPr>
        <w:t>A jelen határozatot közzéteszik a Mezőgazdasági Földek Igazgatósága honlapján, a helyi önkormányzati egység hivatalos lapjában, az Adai Községi Közigazgatási hivatal hirdetőtábláján, valamint Ada község hivatalos honlapján, azzal, hogy a pályázat benyújtásának határidejét a Mezőgazdasági Földek Igazgatósága honlapján való közzététele napjától számolják. Ezt a határozatot más médiában is közzé lehet tenni, ami nem befolyásolja a nyilvános árverés eljárását.</w:t>
      </w:r>
    </w:p>
    <w:p w:rsidR="009264CE" w:rsidRDefault="009264CE">
      <w:pPr>
        <w:pStyle w:val="Szvegtrzs"/>
        <w:spacing w:line="276" w:lineRule="auto"/>
        <w:ind w:left="120" w:right="206" w:firstLine="400"/>
        <w:rPr>
          <w:color w:val="00000A"/>
          <w:u w:color="00000A"/>
          <w:lang w:val="hu-HU"/>
        </w:rPr>
      </w:pPr>
    </w:p>
    <w:p w:rsidR="009264CE" w:rsidRDefault="009264CE">
      <w:pPr>
        <w:pStyle w:val="Szvegtrzs"/>
        <w:spacing w:line="276" w:lineRule="auto"/>
        <w:ind w:left="120" w:right="206" w:firstLine="400"/>
        <w:rPr>
          <w:color w:val="00000A"/>
          <w:u w:color="00000A"/>
          <w:lang w:val="hu-HU"/>
        </w:rPr>
      </w:pPr>
    </w:p>
    <w:p w:rsidR="009264CE" w:rsidRDefault="009264CE">
      <w:pPr>
        <w:pStyle w:val="Szvegtrzs"/>
        <w:spacing w:line="276" w:lineRule="auto"/>
        <w:ind w:left="120" w:right="206" w:firstLine="400"/>
        <w:rPr>
          <w:color w:val="00000A"/>
          <w:u w:color="00000A"/>
          <w:lang w:val="hu-HU"/>
        </w:rPr>
      </w:pPr>
      <w:r w:rsidRPr="009264CE">
        <w:rPr>
          <w:color w:val="00000A"/>
          <w:u w:color="00000A"/>
          <w:lang w:val="hu-HU"/>
        </w:rPr>
        <w:t>SZERB KÖZTÁRSASÁG</w:t>
      </w:r>
    </w:p>
    <w:p w:rsidR="009264CE" w:rsidRDefault="009264CE">
      <w:pPr>
        <w:pStyle w:val="Szvegtrzs"/>
        <w:spacing w:line="276" w:lineRule="auto"/>
        <w:ind w:left="120" w:right="206" w:firstLine="400"/>
        <w:rPr>
          <w:color w:val="00000A"/>
          <w:u w:color="00000A"/>
          <w:lang w:val="hu-HU"/>
        </w:rPr>
      </w:pPr>
      <w:r w:rsidRPr="009264CE">
        <w:rPr>
          <w:color w:val="00000A"/>
          <w:u w:color="00000A"/>
          <w:lang w:val="hu-HU"/>
        </w:rPr>
        <w:t>ADA KÖZSÉG</w:t>
      </w:r>
    </w:p>
    <w:p w:rsidR="009264CE" w:rsidRDefault="009264CE">
      <w:pPr>
        <w:pStyle w:val="Szvegtrzs"/>
        <w:spacing w:line="276" w:lineRule="auto"/>
        <w:ind w:left="120" w:right="206" w:firstLine="400"/>
        <w:rPr>
          <w:color w:val="00000A"/>
          <w:u w:color="00000A"/>
          <w:lang w:val="hu-HU"/>
        </w:rPr>
      </w:pPr>
      <w:r w:rsidRPr="009264CE">
        <w:rPr>
          <w:color w:val="00000A"/>
          <w:u w:color="00000A"/>
          <w:lang w:val="hu-HU"/>
        </w:rPr>
        <w:t>Polgármester</w:t>
      </w:r>
    </w:p>
    <w:p w:rsidR="009264CE" w:rsidRDefault="009264CE">
      <w:pPr>
        <w:pStyle w:val="Szvegtrzs"/>
        <w:spacing w:line="276" w:lineRule="auto"/>
        <w:ind w:left="120" w:right="206" w:firstLine="400"/>
        <w:rPr>
          <w:color w:val="00000A"/>
          <w:u w:color="00000A"/>
          <w:lang w:val="hu-HU"/>
        </w:rPr>
      </w:pPr>
      <w:r w:rsidRPr="009264CE">
        <w:rPr>
          <w:color w:val="00000A"/>
          <w:u w:color="00000A"/>
          <w:lang w:val="hu-HU"/>
        </w:rPr>
        <w:t>Szám: 320-12/2022-02</w:t>
      </w:r>
      <w:r w:rsidRPr="009264CE">
        <w:rPr>
          <w:color w:val="00000A"/>
          <w:u w:color="00000A"/>
          <w:lang w:val="hu-HU"/>
        </w:rPr>
        <w:tab/>
      </w:r>
      <w:r>
        <w:rPr>
          <w:color w:val="00000A"/>
          <w:u w:color="00000A"/>
          <w:lang w:val="hu-HU"/>
        </w:rPr>
        <w:tab/>
      </w:r>
      <w:r>
        <w:rPr>
          <w:color w:val="00000A"/>
          <w:u w:color="00000A"/>
          <w:lang w:val="hu-HU"/>
        </w:rPr>
        <w:tab/>
      </w:r>
      <w:r>
        <w:rPr>
          <w:color w:val="00000A"/>
          <w:u w:color="00000A"/>
          <w:lang w:val="hu-HU"/>
        </w:rPr>
        <w:tab/>
      </w:r>
      <w:r>
        <w:rPr>
          <w:color w:val="00000A"/>
          <w:u w:color="00000A"/>
          <w:lang w:val="hu-HU"/>
        </w:rPr>
        <w:tab/>
      </w:r>
      <w:r w:rsidRPr="009264CE">
        <w:rPr>
          <w:color w:val="00000A"/>
          <w:u w:color="00000A"/>
          <w:lang w:val="hu-HU"/>
        </w:rPr>
        <w:t>Bilicki Zoltán s.k.</w:t>
      </w:r>
    </w:p>
    <w:p w:rsidR="009264CE" w:rsidRPr="009264CE" w:rsidRDefault="009264CE">
      <w:pPr>
        <w:pStyle w:val="Szvegtrzs"/>
        <w:spacing w:line="276" w:lineRule="auto"/>
        <w:ind w:left="120" w:right="206" w:firstLine="400"/>
        <w:rPr>
          <w:lang w:val="hu-HU"/>
        </w:rPr>
      </w:pPr>
      <w:r w:rsidRPr="009264CE">
        <w:rPr>
          <w:lang w:val="hu-HU"/>
        </w:rPr>
        <w:t>Keltezés: 2022.03.18.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Pr="009264CE">
        <w:rPr>
          <w:lang w:val="hu-HU"/>
        </w:rPr>
        <w:t>polgármester</w:t>
      </w:r>
    </w:p>
    <w:p w:rsidR="002B2019" w:rsidRPr="009264CE" w:rsidRDefault="002B2019">
      <w:pPr>
        <w:pStyle w:val="Szvegtrzs"/>
        <w:rPr>
          <w:sz w:val="26"/>
          <w:lang w:val="hu-HU"/>
        </w:rPr>
      </w:pPr>
    </w:p>
    <w:sectPr w:rsidR="002B2019" w:rsidRPr="009264CE" w:rsidSect="002B2019">
      <w:footerReference w:type="default" r:id="rId9"/>
      <w:pgSz w:w="11906" w:h="16838"/>
      <w:pgMar w:top="740" w:right="580" w:bottom="560" w:left="600" w:header="0" w:footer="378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019" w:rsidRDefault="002B2019" w:rsidP="002B2019">
      <w:r>
        <w:separator/>
      </w:r>
    </w:p>
  </w:endnote>
  <w:endnote w:type="continuationSeparator" w:id="0">
    <w:p w:rsidR="002B2019" w:rsidRDefault="002B2019" w:rsidP="002B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19" w:rsidRDefault="00DA0602">
    <w:pPr>
      <w:pStyle w:val="Szvegtrzs"/>
      <w:spacing w:line="12" w:lineRule="auto"/>
      <w:rPr>
        <w:sz w:val="20"/>
      </w:rPr>
    </w:pPr>
    <w:r w:rsidRPr="00DA0602">
      <w:pict>
        <v:rect id="_x0000_s1026" style="position:absolute;margin-left:552pt;margin-top:812.1pt;width:11pt;height:13.1pt;z-index:251657216;mso-wrap-distance-left:9pt;mso-wrap-distance-top:0;mso-wrap-distance-right:9pt;mso-wrap-distance-bottom:0;mso-position-horizontal-relative:page;mso-position-vertical-relative:page" stroked="f" strokeweight="0">
          <v:textbox inset="0,0,0,0">
            <w:txbxContent>
              <w:p w:rsidR="002B2019" w:rsidRDefault="00DA0602">
                <w:pPr>
                  <w:pStyle w:val="FrameContents"/>
                  <w:spacing w:before="11"/>
                  <w:ind w:left="60"/>
                </w:pPr>
                <w:r>
                  <w:fldChar w:fldCharType="begin"/>
                </w:r>
                <w:r w:rsidR="009264CE">
                  <w:instrText>PAGE</w:instrText>
                </w:r>
                <w:r>
                  <w:fldChar w:fldCharType="separate"/>
                </w:r>
                <w:r w:rsidR="00337B6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  <w:r w:rsidRPr="00DA0602">
      <w:pict>
        <v:rect id="_x0000_s1025" style="position:absolute;margin-left:49pt;margin-top:813.85pt;width:171.1pt;height:10.9pt;z-index:251658240;mso-wrap-distance-left:9pt;mso-wrap-distance-top:0;mso-wrap-distance-right:9pt;mso-wrap-distance-bottom:0;mso-position-horizontal-relative:page;mso-position-vertical-relative:page" stroked="f" strokeweight="0">
          <v:textbox inset="0,0,0,0">
            <w:txbxContent>
              <w:p w:rsidR="002B2019" w:rsidRDefault="002B2019">
                <w:pPr>
                  <w:pStyle w:val="FrameContents"/>
                </w:pP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19" w:rsidRDefault="002B201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19" w:rsidRDefault="002B201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019" w:rsidRDefault="002B2019" w:rsidP="002B2019">
      <w:r>
        <w:separator/>
      </w:r>
    </w:p>
  </w:footnote>
  <w:footnote w:type="continuationSeparator" w:id="0">
    <w:p w:rsidR="002B2019" w:rsidRDefault="002B2019" w:rsidP="002B2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639D"/>
    <w:multiLevelType w:val="multilevel"/>
    <w:tmpl w:val="81AC3690"/>
    <w:lvl w:ilvl="0">
      <w:start w:val="1"/>
      <w:numFmt w:val="decimal"/>
      <w:lvlText w:val="%1."/>
      <w:lvlJc w:val="left"/>
      <w:pPr>
        <w:ind w:left="919" w:hanging="400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eastAsia="en-US" w:bidi="ar-SA"/>
      </w:rPr>
    </w:lvl>
    <w:lvl w:ilvl="1">
      <w:numFmt w:val="bullet"/>
      <w:lvlText w:val=""/>
      <w:lvlJc w:val="left"/>
      <w:pPr>
        <w:ind w:left="3080" w:hanging="400"/>
      </w:pPr>
      <w:rPr>
        <w:rFonts w:ascii="Symbol" w:hAnsi="Symbol" w:cs="Symbol" w:hint="default"/>
        <w:lang w:eastAsia="en-US" w:bidi="ar-SA"/>
      </w:rPr>
    </w:lvl>
    <w:lvl w:ilvl="2">
      <w:numFmt w:val="bullet"/>
      <w:lvlText w:val=""/>
      <w:lvlJc w:val="left"/>
      <w:pPr>
        <w:ind w:left="3928" w:hanging="400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ind w:left="4777" w:hanging="400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ind w:left="5626" w:hanging="400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ind w:left="6475" w:hanging="400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ind w:left="7324" w:hanging="400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ind w:left="8173" w:hanging="400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ind w:left="9022" w:hanging="400"/>
      </w:pPr>
      <w:rPr>
        <w:rFonts w:ascii="Symbol" w:hAnsi="Symbol" w:cs="Symbol" w:hint="default"/>
        <w:lang w:eastAsia="en-US" w:bidi="ar-SA"/>
      </w:rPr>
    </w:lvl>
  </w:abstractNum>
  <w:abstractNum w:abstractNumId="1">
    <w:nsid w:val="38EA1754"/>
    <w:multiLevelType w:val="hybridMultilevel"/>
    <w:tmpl w:val="D6FE6C52"/>
    <w:lvl w:ilvl="0" w:tplc="EDE2A8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000000A">
      <w:start w:val="1"/>
      <w:numFmt w:val="bullet"/>
      <w:lvlText w:val="-"/>
      <w:lvlJc w:val="left"/>
      <w:pPr>
        <w:ind w:left="1200" w:hanging="360"/>
      </w:pPr>
      <w:rPr>
        <w:rFonts w:ascii="Liberation Serif" w:hAnsi="Liberation Serif"/>
        <w:lang w:val="ru-RU"/>
      </w:r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04665A4"/>
    <w:multiLevelType w:val="multilevel"/>
    <w:tmpl w:val="0B006EA8"/>
    <w:lvl w:ilvl="0">
      <w:start w:val="1"/>
      <w:numFmt w:val="decimal"/>
      <w:lvlText w:val="%1."/>
      <w:lvlJc w:val="left"/>
      <w:pPr>
        <w:ind w:left="120" w:hanging="300"/>
      </w:pPr>
      <w:rPr>
        <w:rFonts w:eastAsia="Times New Roman" w:cs="Times New Roman"/>
        <w:w w:val="100"/>
        <w:sz w:val="24"/>
        <w:szCs w:val="24"/>
        <w:lang w:eastAsia="en-US" w:bidi="ar-SA"/>
      </w:rPr>
    </w:lvl>
    <w:lvl w:ilvl="1">
      <w:numFmt w:val="bullet"/>
      <w:lvlText w:val=""/>
      <w:lvlJc w:val="left"/>
      <w:pPr>
        <w:ind w:left="1180" w:hanging="300"/>
      </w:pPr>
      <w:rPr>
        <w:rFonts w:ascii="Symbol" w:hAnsi="Symbol" w:cs="Symbol" w:hint="default"/>
        <w:lang w:eastAsia="en-US" w:bidi="ar-SA"/>
      </w:rPr>
    </w:lvl>
    <w:lvl w:ilvl="2">
      <w:numFmt w:val="bullet"/>
      <w:lvlText w:val=""/>
      <w:lvlJc w:val="left"/>
      <w:pPr>
        <w:ind w:left="2240" w:hanging="300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ind w:left="3300" w:hanging="300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ind w:left="4360" w:hanging="300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ind w:left="5420" w:hanging="300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ind w:left="6480" w:hanging="300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ind w:left="7540" w:hanging="300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ind w:left="8600" w:hanging="300"/>
      </w:pPr>
      <w:rPr>
        <w:rFonts w:ascii="Symbol" w:hAnsi="Symbol" w:cs="Symbol" w:hint="default"/>
        <w:lang w:eastAsia="en-US" w:bidi="ar-SA"/>
      </w:rPr>
    </w:lvl>
  </w:abstractNum>
  <w:abstractNum w:abstractNumId="3">
    <w:nsid w:val="56861731"/>
    <w:multiLevelType w:val="multilevel"/>
    <w:tmpl w:val="B4F25746"/>
    <w:lvl w:ilvl="0">
      <w:numFmt w:val="bullet"/>
      <w:lvlText w:val="-"/>
      <w:lvlJc w:val="left"/>
      <w:pPr>
        <w:ind w:left="259" w:hanging="140"/>
      </w:pPr>
      <w:rPr>
        <w:rFonts w:ascii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numFmt w:val="bullet"/>
      <w:lvlText w:val=""/>
      <w:lvlJc w:val="left"/>
      <w:pPr>
        <w:ind w:left="260" w:hanging="140"/>
      </w:pPr>
      <w:rPr>
        <w:rFonts w:ascii="Symbol" w:hAnsi="Symbol" w:cs="Symbol" w:hint="default"/>
        <w:lang w:eastAsia="en-US" w:bidi="ar-SA"/>
      </w:rPr>
    </w:lvl>
    <w:lvl w:ilvl="2">
      <w:numFmt w:val="bullet"/>
      <w:lvlText w:val=""/>
      <w:lvlJc w:val="left"/>
      <w:pPr>
        <w:ind w:left="1422" w:hanging="140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ind w:left="2584" w:hanging="140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ind w:left="3746" w:hanging="140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ind w:left="4908" w:hanging="140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ind w:left="6071" w:hanging="140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ind w:left="7233" w:hanging="140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ind w:left="8395" w:hanging="140"/>
      </w:pPr>
      <w:rPr>
        <w:rFonts w:ascii="Symbol" w:hAnsi="Symbol" w:cs="Symbol" w:hint="default"/>
        <w:lang w:eastAsia="en-US" w:bidi="ar-SA"/>
      </w:rPr>
    </w:lvl>
  </w:abstractNum>
  <w:abstractNum w:abstractNumId="4">
    <w:nsid w:val="576A46EA"/>
    <w:multiLevelType w:val="multilevel"/>
    <w:tmpl w:val="8152C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62606F"/>
    <w:multiLevelType w:val="multilevel"/>
    <w:tmpl w:val="AC34E8B8"/>
    <w:lvl w:ilvl="0">
      <w:start w:val="1"/>
      <w:numFmt w:val="decimal"/>
      <w:lvlText w:val="%1."/>
      <w:lvlJc w:val="left"/>
      <w:pPr>
        <w:ind w:left="920" w:hanging="520"/>
      </w:pPr>
      <w:rPr>
        <w:rFonts w:eastAsia="Times New Roman" w:cs="Times New Roman"/>
        <w:w w:val="100"/>
        <w:sz w:val="24"/>
        <w:szCs w:val="24"/>
        <w:lang w:eastAsia="en-US" w:bidi="ar-SA"/>
      </w:rPr>
    </w:lvl>
    <w:lvl w:ilvl="1">
      <w:start w:val="1"/>
      <w:numFmt w:val="decimal"/>
      <w:lvlText w:val="%2)"/>
      <w:lvlJc w:val="left"/>
      <w:pPr>
        <w:ind w:left="1179" w:hanging="260"/>
      </w:pPr>
      <w:rPr>
        <w:rFonts w:ascii="Times New Roman" w:eastAsia="Times New Roman" w:hAnsi="Times New Roman" w:cs="Times New Roman"/>
        <w:b w:val="0"/>
        <w:w w:val="100"/>
        <w:sz w:val="24"/>
        <w:szCs w:val="24"/>
        <w:lang w:eastAsia="en-US" w:bidi="ar-SA"/>
      </w:rPr>
    </w:lvl>
    <w:lvl w:ilvl="2">
      <w:numFmt w:val="bullet"/>
      <w:lvlText w:val=""/>
      <w:lvlJc w:val="left"/>
      <w:pPr>
        <w:ind w:left="2620" w:hanging="260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ind w:left="3632" w:hanging="260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ind w:left="4645" w:hanging="260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ind w:left="5657" w:hanging="260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ind w:left="6670" w:hanging="260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ind w:left="7682" w:hanging="260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ind w:left="8695" w:hanging="260"/>
      </w:pPr>
      <w:rPr>
        <w:rFonts w:ascii="Symbol" w:hAnsi="Symbol" w:cs="Symbol" w:hint="default"/>
        <w:lang w:eastAsia="en-US" w:bidi="ar-SA"/>
      </w:rPr>
    </w:lvl>
  </w:abstractNum>
  <w:abstractNum w:abstractNumId="6">
    <w:nsid w:val="5A180E4A"/>
    <w:multiLevelType w:val="multilevel"/>
    <w:tmpl w:val="C316C930"/>
    <w:lvl w:ilvl="0">
      <w:start w:val="1"/>
      <w:numFmt w:val="decimal"/>
      <w:lvlText w:val="%1."/>
      <w:lvlJc w:val="left"/>
      <w:pPr>
        <w:ind w:left="120" w:hanging="240"/>
      </w:pPr>
      <w:rPr>
        <w:rFonts w:eastAsia="Times New Roman" w:cs="Times New Roman"/>
        <w:w w:val="100"/>
        <w:sz w:val="24"/>
        <w:szCs w:val="24"/>
        <w:lang w:eastAsia="en-US" w:bidi="ar-SA"/>
      </w:rPr>
    </w:lvl>
    <w:lvl w:ilvl="1">
      <w:numFmt w:val="bullet"/>
      <w:lvlText w:val="-"/>
      <w:lvlJc w:val="left"/>
      <w:pPr>
        <w:ind w:left="1560" w:hanging="260"/>
      </w:pPr>
      <w:rPr>
        <w:rFonts w:ascii="Times New Roman" w:hAnsi="Times New Roman" w:cs="Times New Roman" w:hint="default"/>
        <w:b w:val="0"/>
        <w:w w:val="100"/>
        <w:sz w:val="24"/>
        <w:szCs w:val="24"/>
        <w:lang w:eastAsia="en-US" w:bidi="ar-SA"/>
      </w:rPr>
    </w:lvl>
    <w:lvl w:ilvl="2">
      <w:numFmt w:val="bullet"/>
      <w:lvlText w:val=""/>
      <w:lvlJc w:val="left"/>
      <w:pPr>
        <w:ind w:left="2740" w:hanging="260"/>
      </w:pPr>
      <w:rPr>
        <w:rFonts w:ascii="Symbol" w:hAnsi="Symbol" w:cs="Symbol" w:hint="default"/>
        <w:lang w:eastAsia="en-US" w:bidi="ar-SA"/>
      </w:rPr>
    </w:lvl>
    <w:lvl w:ilvl="3">
      <w:numFmt w:val="bullet"/>
      <w:lvlText w:val=""/>
      <w:lvlJc w:val="left"/>
      <w:pPr>
        <w:ind w:left="4020" w:hanging="260"/>
      </w:pPr>
      <w:rPr>
        <w:rFonts w:ascii="Symbol" w:hAnsi="Symbol" w:cs="Symbol" w:hint="default"/>
        <w:lang w:eastAsia="en-US" w:bidi="ar-SA"/>
      </w:rPr>
    </w:lvl>
    <w:lvl w:ilvl="4">
      <w:numFmt w:val="bullet"/>
      <w:lvlText w:val=""/>
      <w:lvlJc w:val="left"/>
      <w:pPr>
        <w:ind w:left="4977" w:hanging="260"/>
      </w:pPr>
      <w:rPr>
        <w:rFonts w:ascii="Symbol" w:hAnsi="Symbol" w:cs="Symbol" w:hint="default"/>
        <w:lang w:eastAsia="en-US" w:bidi="ar-SA"/>
      </w:rPr>
    </w:lvl>
    <w:lvl w:ilvl="5">
      <w:numFmt w:val="bullet"/>
      <w:lvlText w:val=""/>
      <w:lvlJc w:val="left"/>
      <w:pPr>
        <w:ind w:left="5934" w:hanging="260"/>
      </w:pPr>
      <w:rPr>
        <w:rFonts w:ascii="Symbol" w:hAnsi="Symbol" w:cs="Symbol" w:hint="default"/>
        <w:lang w:eastAsia="en-US" w:bidi="ar-SA"/>
      </w:rPr>
    </w:lvl>
    <w:lvl w:ilvl="6">
      <w:numFmt w:val="bullet"/>
      <w:lvlText w:val=""/>
      <w:lvlJc w:val="left"/>
      <w:pPr>
        <w:ind w:left="6891" w:hanging="260"/>
      </w:pPr>
      <w:rPr>
        <w:rFonts w:ascii="Symbol" w:hAnsi="Symbol" w:cs="Symbol" w:hint="default"/>
        <w:lang w:eastAsia="en-US" w:bidi="ar-SA"/>
      </w:rPr>
    </w:lvl>
    <w:lvl w:ilvl="7">
      <w:numFmt w:val="bullet"/>
      <w:lvlText w:val=""/>
      <w:lvlJc w:val="left"/>
      <w:pPr>
        <w:ind w:left="7848" w:hanging="260"/>
      </w:pPr>
      <w:rPr>
        <w:rFonts w:ascii="Symbol" w:hAnsi="Symbol" w:cs="Symbol" w:hint="default"/>
        <w:lang w:eastAsia="en-US" w:bidi="ar-SA"/>
      </w:rPr>
    </w:lvl>
    <w:lvl w:ilvl="8">
      <w:numFmt w:val="bullet"/>
      <w:lvlText w:val=""/>
      <w:lvlJc w:val="left"/>
      <w:pPr>
        <w:ind w:left="8805" w:hanging="260"/>
      </w:pPr>
      <w:rPr>
        <w:rFonts w:ascii="Symbol" w:hAnsi="Symbol" w:cs="Symbol" w:hint="default"/>
        <w:lang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2019"/>
    <w:rsid w:val="002B2019"/>
    <w:rsid w:val="00337B6D"/>
    <w:rsid w:val="009264CE"/>
    <w:rsid w:val="00DA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85885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semiHidden/>
    <w:qFormat/>
    <w:rsid w:val="005C04A2"/>
    <w:rPr>
      <w:rFonts w:ascii="Times New Roman" w:eastAsia="Times New Roman" w:hAnsi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qFormat/>
    <w:rsid w:val="005C04A2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2B2019"/>
    <w:rPr>
      <w:rFonts w:eastAsia="Times New Roman" w:cs="Times New Roman"/>
      <w:w w:val="100"/>
      <w:sz w:val="24"/>
      <w:szCs w:val="24"/>
      <w:lang w:eastAsia="en-US" w:bidi="ar-SA"/>
    </w:rPr>
  </w:style>
  <w:style w:type="character" w:customStyle="1" w:styleId="ListLabel2">
    <w:name w:val="ListLabel 2"/>
    <w:qFormat/>
    <w:rsid w:val="002B2019"/>
    <w:rPr>
      <w:rFonts w:ascii="Times New Roman" w:eastAsia="Times New Roman" w:hAnsi="Times New Roman" w:cs="Times New Roman"/>
      <w:b w:val="0"/>
      <w:w w:val="100"/>
      <w:sz w:val="24"/>
      <w:szCs w:val="24"/>
      <w:lang w:eastAsia="en-US" w:bidi="ar-SA"/>
    </w:rPr>
  </w:style>
  <w:style w:type="character" w:customStyle="1" w:styleId="ListLabel3">
    <w:name w:val="ListLabel 3"/>
    <w:qFormat/>
    <w:rsid w:val="002B2019"/>
    <w:rPr>
      <w:lang w:eastAsia="en-US" w:bidi="ar-SA"/>
    </w:rPr>
  </w:style>
  <w:style w:type="character" w:customStyle="1" w:styleId="ListLabel4">
    <w:name w:val="ListLabel 4"/>
    <w:qFormat/>
    <w:rsid w:val="002B2019"/>
    <w:rPr>
      <w:lang w:eastAsia="en-US" w:bidi="ar-SA"/>
    </w:rPr>
  </w:style>
  <w:style w:type="character" w:customStyle="1" w:styleId="ListLabel5">
    <w:name w:val="ListLabel 5"/>
    <w:qFormat/>
    <w:rsid w:val="002B2019"/>
    <w:rPr>
      <w:lang w:eastAsia="en-US" w:bidi="ar-SA"/>
    </w:rPr>
  </w:style>
  <w:style w:type="character" w:customStyle="1" w:styleId="ListLabel6">
    <w:name w:val="ListLabel 6"/>
    <w:qFormat/>
    <w:rsid w:val="002B2019"/>
    <w:rPr>
      <w:lang w:eastAsia="en-US" w:bidi="ar-SA"/>
    </w:rPr>
  </w:style>
  <w:style w:type="character" w:customStyle="1" w:styleId="ListLabel7">
    <w:name w:val="ListLabel 7"/>
    <w:qFormat/>
    <w:rsid w:val="002B2019"/>
    <w:rPr>
      <w:lang w:eastAsia="en-US" w:bidi="ar-SA"/>
    </w:rPr>
  </w:style>
  <w:style w:type="character" w:customStyle="1" w:styleId="ListLabel8">
    <w:name w:val="ListLabel 8"/>
    <w:qFormat/>
    <w:rsid w:val="002B2019"/>
    <w:rPr>
      <w:lang w:eastAsia="en-US" w:bidi="ar-SA"/>
    </w:rPr>
  </w:style>
  <w:style w:type="character" w:customStyle="1" w:styleId="ListLabel9">
    <w:name w:val="ListLabel 9"/>
    <w:qFormat/>
    <w:rsid w:val="002B2019"/>
    <w:rPr>
      <w:lang w:eastAsia="en-US" w:bidi="ar-SA"/>
    </w:rPr>
  </w:style>
  <w:style w:type="character" w:customStyle="1" w:styleId="ListLabel10">
    <w:name w:val="ListLabel 10"/>
    <w:qFormat/>
    <w:rsid w:val="002B2019"/>
    <w:rPr>
      <w:rFonts w:eastAsia="Times New Roman" w:cs="Times New Roman"/>
      <w:w w:val="100"/>
      <w:sz w:val="24"/>
      <w:szCs w:val="24"/>
      <w:lang w:eastAsia="en-US" w:bidi="ar-SA"/>
    </w:rPr>
  </w:style>
  <w:style w:type="character" w:customStyle="1" w:styleId="ListLabel11">
    <w:name w:val="ListLabel 11"/>
    <w:qFormat/>
    <w:rsid w:val="002B2019"/>
    <w:rPr>
      <w:lang w:eastAsia="en-US" w:bidi="ar-SA"/>
    </w:rPr>
  </w:style>
  <w:style w:type="character" w:customStyle="1" w:styleId="ListLabel12">
    <w:name w:val="ListLabel 12"/>
    <w:qFormat/>
    <w:rsid w:val="002B2019"/>
    <w:rPr>
      <w:lang w:eastAsia="en-US" w:bidi="ar-SA"/>
    </w:rPr>
  </w:style>
  <w:style w:type="character" w:customStyle="1" w:styleId="ListLabel13">
    <w:name w:val="ListLabel 13"/>
    <w:qFormat/>
    <w:rsid w:val="002B2019"/>
    <w:rPr>
      <w:lang w:eastAsia="en-US" w:bidi="ar-SA"/>
    </w:rPr>
  </w:style>
  <w:style w:type="character" w:customStyle="1" w:styleId="ListLabel14">
    <w:name w:val="ListLabel 14"/>
    <w:qFormat/>
    <w:rsid w:val="002B2019"/>
    <w:rPr>
      <w:lang w:eastAsia="en-US" w:bidi="ar-SA"/>
    </w:rPr>
  </w:style>
  <w:style w:type="character" w:customStyle="1" w:styleId="ListLabel15">
    <w:name w:val="ListLabel 15"/>
    <w:qFormat/>
    <w:rsid w:val="002B2019"/>
    <w:rPr>
      <w:lang w:eastAsia="en-US" w:bidi="ar-SA"/>
    </w:rPr>
  </w:style>
  <w:style w:type="character" w:customStyle="1" w:styleId="ListLabel16">
    <w:name w:val="ListLabel 16"/>
    <w:qFormat/>
    <w:rsid w:val="002B2019"/>
    <w:rPr>
      <w:lang w:eastAsia="en-US" w:bidi="ar-SA"/>
    </w:rPr>
  </w:style>
  <w:style w:type="character" w:customStyle="1" w:styleId="ListLabel17">
    <w:name w:val="ListLabel 17"/>
    <w:qFormat/>
    <w:rsid w:val="002B2019"/>
    <w:rPr>
      <w:lang w:eastAsia="en-US" w:bidi="ar-SA"/>
    </w:rPr>
  </w:style>
  <w:style w:type="character" w:customStyle="1" w:styleId="ListLabel18">
    <w:name w:val="ListLabel 18"/>
    <w:qFormat/>
    <w:rsid w:val="002B2019"/>
    <w:rPr>
      <w:lang w:eastAsia="en-US" w:bidi="ar-SA"/>
    </w:rPr>
  </w:style>
  <w:style w:type="character" w:customStyle="1" w:styleId="ListLabel19">
    <w:name w:val="ListLabel 19"/>
    <w:qFormat/>
    <w:rsid w:val="002B2019"/>
    <w:rPr>
      <w:rFonts w:eastAsia="Times New Roman" w:cs="Times New Roman"/>
      <w:w w:val="100"/>
      <w:sz w:val="24"/>
      <w:szCs w:val="24"/>
      <w:lang w:eastAsia="en-US" w:bidi="ar-SA"/>
    </w:rPr>
  </w:style>
  <w:style w:type="character" w:customStyle="1" w:styleId="ListLabel20">
    <w:name w:val="ListLabel 20"/>
    <w:qFormat/>
    <w:rsid w:val="002B2019"/>
    <w:rPr>
      <w:lang w:eastAsia="en-US" w:bidi="ar-SA"/>
    </w:rPr>
  </w:style>
  <w:style w:type="character" w:customStyle="1" w:styleId="ListLabel21">
    <w:name w:val="ListLabel 21"/>
    <w:qFormat/>
    <w:rsid w:val="002B2019"/>
    <w:rPr>
      <w:lang w:eastAsia="en-US" w:bidi="ar-SA"/>
    </w:rPr>
  </w:style>
  <w:style w:type="character" w:customStyle="1" w:styleId="ListLabel22">
    <w:name w:val="ListLabel 22"/>
    <w:qFormat/>
    <w:rsid w:val="002B2019"/>
    <w:rPr>
      <w:lang w:eastAsia="en-US" w:bidi="ar-SA"/>
    </w:rPr>
  </w:style>
  <w:style w:type="character" w:customStyle="1" w:styleId="ListLabel23">
    <w:name w:val="ListLabel 23"/>
    <w:qFormat/>
    <w:rsid w:val="002B2019"/>
    <w:rPr>
      <w:lang w:eastAsia="en-US" w:bidi="ar-SA"/>
    </w:rPr>
  </w:style>
  <w:style w:type="character" w:customStyle="1" w:styleId="ListLabel24">
    <w:name w:val="ListLabel 24"/>
    <w:qFormat/>
    <w:rsid w:val="002B2019"/>
    <w:rPr>
      <w:lang w:eastAsia="en-US" w:bidi="ar-SA"/>
    </w:rPr>
  </w:style>
  <w:style w:type="character" w:customStyle="1" w:styleId="ListLabel25">
    <w:name w:val="ListLabel 25"/>
    <w:qFormat/>
    <w:rsid w:val="002B2019"/>
    <w:rPr>
      <w:lang w:eastAsia="en-US" w:bidi="ar-SA"/>
    </w:rPr>
  </w:style>
  <w:style w:type="character" w:customStyle="1" w:styleId="ListLabel26">
    <w:name w:val="ListLabel 26"/>
    <w:qFormat/>
    <w:rsid w:val="002B2019"/>
    <w:rPr>
      <w:lang w:eastAsia="en-US" w:bidi="ar-SA"/>
    </w:rPr>
  </w:style>
  <w:style w:type="character" w:customStyle="1" w:styleId="ListLabel27">
    <w:name w:val="ListLabel 27"/>
    <w:qFormat/>
    <w:rsid w:val="002B2019"/>
    <w:rPr>
      <w:lang w:eastAsia="en-US" w:bidi="ar-SA"/>
    </w:rPr>
  </w:style>
  <w:style w:type="character" w:customStyle="1" w:styleId="ListLabel28">
    <w:name w:val="ListLabel 28"/>
    <w:qFormat/>
    <w:rsid w:val="002B2019"/>
    <w:rPr>
      <w:rFonts w:eastAsia="Times New Roman" w:cs="Times New Roman"/>
      <w:w w:val="100"/>
      <w:sz w:val="24"/>
      <w:szCs w:val="24"/>
      <w:lang w:eastAsia="en-US" w:bidi="ar-SA"/>
    </w:rPr>
  </w:style>
  <w:style w:type="character" w:customStyle="1" w:styleId="ListLabel29">
    <w:name w:val="ListLabel 29"/>
    <w:qFormat/>
    <w:rsid w:val="002B2019"/>
    <w:rPr>
      <w:rFonts w:ascii="Times New Roman" w:eastAsia="Times New Roman" w:hAnsi="Times New Roman" w:cs="Times New Roman"/>
      <w:b w:val="0"/>
      <w:w w:val="100"/>
      <w:sz w:val="24"/>
      <w:szCs w:val="24"/>
      <w:lang w:eastAsia="en-US" w:bidi="ar-SA"/>
    </w:rPr>
  </w:style>
  <w:style w:type="character" w:customStyle="1" w:styleId="ListLabel30">
    <w:name w:val="ListLabel 30"/>
    <w:qFormat/>
    <w:rsid w:val="002B2019"/>
    <w:rPr>
      <w:lang w:eastAsia="en-US" w:bidi="ar-SA"/>
    </w:rPr>
  </w:style>
  <w:style w:type="character" w:customStyle="1" w:styleId="ListLabel31">
    <w:name w:val="ListLabel 31"/>
    <w:qFormat/>
    <w:rsid w:val="002B2019"/>
    <w:rPr>
      <w:lang w:eastAsia="en-US" w:bidi="ar-SA"/>
    </w:rPr>
  </w:style>
  <w:style w:type="character" w:customStyle="1" w:styleId="ListLabel32">
    <w:name w:val="ListLabel 32"/>
    <w:qFormat/>
    <w:rsid w:val="002B2019"/>
    <w:rPr>
      <w:lang w:eastAsia="en-US" w:bidi="ar-SA"/>
    </w:rPr>
  </w:style>
  <w:style w:type="character" w:customStyle="1" w:styleId="ListLabel33">
    <w:name w:val="ListLabel 33"/>
    <w:qFormat/>
    <w:rsid w:val="002B2019"/>
    <w:rPr>
      <w:lang w:eastAsia="en-US" w:bidi="ar-SA"/>
    </w:rPr>
  </w:style>
  <w:style w:type="character" w:customStyle="1" w:styleId="ListLabel34">
    <w:name w:val="ListLabel 34"/>
    <w:qFormat/>
    <w:rsid w:val="002B2019"/>
    <w:rPr>
      <w:lang w:eastAsia="en-US" w:bidi="ar-SA"/>
    </w:rPr>
  </w:style>
  <w:style w:type="character" w:customStyle="1" w:styleId="ListLabel35">
    <w:name w:val="ListLabel 35"/>
    <w:qFormat/>
    <w:rsid w:val="002B2019"/>
    <w:rPr>
      <w:lang w:eastAsia="en-US" w:bidi="ar-SA"/>
    </w:rPr>
  </w:style>
  <w:style w:type="character" w:customStyle="1" w:styleId="ListLabel36">
    <w:name w:val="ListLabel 36"/>
    <w:qFormat/>
    <w:rsid w:val="002B2019"/>
    <w:rPr>
      <w:lang w:eastAsia="en-US" w:bidi="ar-SA"/>
    </w:rPr>
  </w:style>
  <w:style w:type="character" w:customStyle="1" w:styleId="ListLabel37">
    <w:name w:val="ListLabel 37"/>
    <w:qFormat/>
    <w:rsid w:val="002B2019"/>
    <w:rPr>
      <w:rFonts w:ascii="Times New Roman" w:eastAsia="Times New Roman" w:hAnsi="Times New Roman" w:cs="Times New Roman"/>
      <w:b w:val="0"/>
      <w:w w:val="100"/>
      <w:sz w:val="24"/>
      <w:szCs w:val="24"/>
      <w:lang w:eastAsia="en-US" w:bidi="ar-SA"/>
    </w:rPr>
  </w:style>
  <w:style w:type="character" w:customStyle="1" w:styleId="ListLabel38">
    <w:name w:val="ListLabel 38"/>
    <w:qFormat/>
    <w:rsid w:val="002B2019"/>
    <w:rPr>
      <w:lang w:eastAsia="en-US" w:bidi="ar-SA"/>
    </w:rPr>
  </w:style>
  <w:style w:type="character" w:customStyle="1" w:styleId="ListLabel39">
    <w:name w:val="ListLabel 39"/>
    <w:qFormat/>
    <w:rsid w:val="002B2019"/>
    <w:rPr>
      <w:lang w:eastAsia="en-US" w:bidi="ar-SA"/>
    </w:rPr>
  </w:style>
  <w:style w:type="character" w:customStyle="1" w:styleId="ListLabel40">
    <w:name w:val="ListLabel 40"/>
    <w:qFormat/>
    <w:rsid w:val="002B2019"/>
    <w:rPr>
      <w:lang w:eastAsia="en-US" w:bidi="ar-SA"/>
    </w:rPr>
  </w:style>
  <w:style w:type="character" w:customStyle="1" w:styleId="ListLabel41">
    <w:name w:val="ListLabel 41"/>
    <w:qFormat/>
    <w:rsid w:val="002B2019"/>
    <w:rPr>
      <w:lang w:eastAsia="en-US" w:bidi="ar-SA"/>
    </w:rPr>
  </w:style>
  <w:style w:type="character" w:customStyle="1" w:styleId="ListLabel42">
    <w:name w:val="ListLabel 42"/>
    <w:qFormat/>
    <w:rsid w:val="002B2019"/>
    <w:rPr>
      <w:lang w:eastAsia="en-US" w:bidi="ar-SA"/>
    </w:rPr>
  </w:style>
  <w:style w:type="character" w:customStyle="1" w:styleId="ListLabel43">
    <w:name w:val="ListLabel 43"/>
    <w:qFormat/>
    <w:rsid w:val="002B2019"/>
    <w:rPr>
      <w:lang w:eastAsia="en-US" w:bidi="ar-SA"/>
    </w:rPr>
  </w:style>
  <w:style w:type="character" w:customStyle="1" w:styleId="ListLabel44">
    <w:name w:val="ListLabel 44"/>
    <w:qFormat/>
    <w:rsid w:val="002B2019"/>
    <w:rPr>
      <w:lang w:eastAsia="en-US" w:bidi="ar-SA"/>
    </w:rPr>
  </w:style>
  <w:style w:type="character" w:customStyle="1" w:styleId="ListLabel45">
    <w:name w:val="ListLabel 45"/>
    <w:qFormat/>
    <w:rsid w:val="002B2019"/>
    <w:rPr>
      <w:lang w:eastAsia="en-US" w:bidi="ar-SA"/>
    </w:rPr>
  </w:style>
  <w:style w:type="paragraph" w:customStyle="1" w:styleId="Heading">
    <w:name w:val="Heading"/>
    <w:basedOn w:val="Norml"/>
    <w:next w:val="Szvegtrzs"/>
    <w:qFormat/>
    <w:rsid w:val="002B20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uiPriority w:val="1"/>
    <w:qFormat/>
    <w:rsid w:val="00085885"/>
    <w:rPr>
      <w:sz w:val="24"/>
      <w:szCs w:val="24"/>
    </w:rPr>
  </w:style>
  <w:style w:type="paragraph" w:styleId="Lista">
    <w:name w:val="List"/>
    <w:basedOn w:val="Szvegtrzs"/>
    <w:rsid w:val="002B2019"/>
    <w:rPr>
      <w:rFonts w:cs="Mangal"/>
    </w:rPr>
  </w:style>
  <w:style w:type="paragraph" w:styleId="Kpalrs">
    <w:name w:val="caption"/>
    <w:basedOn w:val="Norml"/>
    <w:qFormat/>
    <w:rsid w:val="002B20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qFormat/>
    <w:rsid w:val="002B2019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1"/>
    <w:qFormat/>
    <w:rsid w:val="00085885"/>
    <w:pPr>
      <w:ind w:left="120" w:hanging="400"/>
    </w:pPr>
  </w:style>
  <w:style w:type="paragraph" w:customStyle="1" w:styleId="TableParagraph">
    <w:name w:val="Table Paragraph"/>
    <w:basedOn w:val="Norml"/>
    <w:uiPriority w:val="1"/>
    <w:qFormat/>
    <w:rsid w:val="00085885"/>
    <w:pPr>
      <w:spacing w:before="51" w:line="239" w:lineRule="exact"/>
      <w:jc w:val="center"/>
    </w:pPr>
  </w:style>
  <w:style w:type="paragraph" w:styleId="lfej">
    <w:name w:val="header"/>
    <w:basedOn w:val="Norml"/>
    <w:link w:val="lfejChar"/>
    <w:uiPriority w:val="99"/>
    <w:semiHidden/>
    <w:unhideWhenUsed/>
    <w:rsid w:val="005C04A2"/>
    <w:pPr>
      <w:tabs>
        <w:tab w:val="center" w:pos="4680"/>
        <w:tab w:val="right" w:pos="9360"/>
      </w:tabs>
    </w:pPr>
  </w:style>
  <w:style w:type="paragraph" w:styleId="llb">
    <w:name w:val="footer"/>
    <w:basedOn w:val="Norml"/>
    <w:link w:val="llbChar"/>
    <w:uiPriority w:val="99"/>
    <w:semiHidden/>
    <w:unhideWhenUsed/>
    <w:rsid w:val="005C04A2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l"/>
    <w:qFormat/>
    <w:rsid w:val="002B2019"/>
  </w:style>
  <w:style w:type="table" w:customStyle="1" w:styleId="TableNormal0">
    <w:name w:val="Table Normal_0"/>
    <w:uiPriority w:val="2"/>
    <w:semiHidden/>
    <w:unhideWhenUsed/>
    <w:qFormat/>
    <w:rsid w:val="00085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2145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6</cp:revision>
  <dcterms:created xsi:type="dcterms:W3CDTF">2022-03-17T12:31:00Z</dcterms:created>
  <dcterms:modified xsi:type="dcterms:W3CDTF">2022-03-18T12:14:00Z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2022-03-17T00:00:00Z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2022-03-17T00:00:00Z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