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720"/>
        <w:jc w:val="both"/>
        <w:rPr>
          <w:sz w:val="20"/>
        </w:rPr>
      </w:pPr>
      <w:r>
        <w:rPr>
          <w:b w:val="false"/>
          <w:bCs/>
          <w:sz w:val="20"/>
          <w:lang w:val="hu-HU"/>
        </w:rPr>
        <w:t xml:space="preserve">A mezőgazdasági földterületekről szóló törvény (Szerb Köztársaság Hivatalos Közlönye, 62/06, 69/08., 41/09, 112/2015, 80/17. és 95/18-m.törv. számok) 64. szakaszának 3. bekezdése, az állami tulajdonban levő mezőgazdasági földterületek bérbeadásának és használatba adásának feltételeiről és eljárásáról szóló szabályzat (SZK Hivatalos Közlönye, 16/2017. és 111/2017. számok9, és </w:t>
      </w:r>
      <w:r>
        <w:rPr>
          <w:b w:val="false"/>
          <w:color w:val="000000"/>
          <w:sz w:val="20"/>
          <w:lang w:val="hu-HU"/>
        </w:rPr>
        <w:t>az állami tulajdonú mezőgazdasági földek  bérbeadási eljárásának lefolytatására illetékes szerv meghatározásáról</w:t>
      </w:r>
      <w:r>
        <w:rPr>
          <w:b w:val="false"/>
          <w:bCs/>
          <w:sz w:val="20"/>
          <w:lang w:val="hu-HU"/>
        </w:rPr>
        <w:t xml:space="preserve"> szóló határozat  (Ada Község Hivatalos Lapja, 13/2016. szám) alapján, </w:t>
      </w:r>
      <w:r>
        <w:rPr>
          <w:b w:val="false"/>
          <w:bCs/>
          <w:color w:val="000000"/>
          <w:sz w:val="20"/>
          <w:lang w:val="hu-HU"/>
        </w:rPr>
        <w:t xml:space="preserve">Ada község polgármestere 2019.03.18-án meghozta a </w:t>
      </w:r>
    </w:p>
    <w:p>
      <w:pPr>
        <w:pStyle w:val="NoSpacing"/>
        <w:jc w:val="center"/>
        <w:rPr>
          <w:rFonts w:ascii="Arial" w:hAnsi="Arial" w:cs="Arial"/>
          <w:b/>
          <w:b/>
          <w:bCs/>
          <w:sz w:val="20"/>
          <w:szCs w:val="20"/>
          <w:lang w:val="hu-HU"/>
        </w:rPr>
      </w:pPr>
      <w:r>
        <w:rPr>
          <w:rFonts w:cs="Arial" w:ascii="Arial" w:hAnsi="Arial"/>
          <w:b/>
          <w:bCs/>
          <w:sz w:val="20"/>
          <w:szCs w:val="20"/>
          <w:lang w:val="hu-HU"/>
        </w:rPr>
      </w:r>
    </w:p>
    <w:p>
      <w:pPr>
        <w:pStyle w:val="NoSpacing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cs="Arial" w:ascii="Arial" w:hAnsi="Arial"/>
          <w:b/>
          <w:sz w:val="20"/>
          <w:szCs w:val="20"/>
          <w:lang w:val="hu-HU"/>
        </w:rPr>
        <w:t>HATÁROZATOT</w:t>
      </w:r>
    </w:p>
    <w:p>
      <w:pPr>
        <w:pStyle w:val="NoSpacing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cs="Arial" w:ascii="Arial" w:hAnsi="Arial"/>
          <w:b/>
          <w:bCs/>
          <w:sz w:val="20"/>
          <w:szCs w:val="20"/>
          <w:lang w:val="hu-HU"/>
        </w:rPr>
        <w:t>NYILVÁNOS HIRDETÉS KIÍRÁSÁRÓL AZ ADA KÖZSÉGBELI ÁLLAMI TULAJDONÚ MEZŐGAZDASÁGI FÖLDEK BÉRBEADÁSÁRA ÉS HASZNÁLATÁRA</w:t>
      </w:r>
    </w:p>
    <w:p>
      <w:pPr>
        <w:pStyle w:val="NoSpacing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cs="Arial" w:ascii="Arial" w:hAnsi="Arial"/>
          <w:bCs/>
          <w:sz w:val="20"/>
          <w:szCs w:val="20"/>
          <w:lang w:val="hu-HU"/>
        </w:rPr>
        <w:t>és közzéteszi a</w:t>
      </w:r>
    </w:p>
    <w:p>
      <w:pPr>
        <w:pStyle w:val="NoSpacing"/>
        <w:jc w:val="center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cs="Arial" w:ascii="Arial" w:hAnsi="Arial"/>
          <w:bCs/>
          <w:sz w:val="20"/>
          <w:szCs w:val="20"/>
          <w:lang w:val="hu-HU"/>
        </w:rPr>
      </w:r>
    </w:p>
    <w:p>
      <w:pPr>
        <w:pStyle w:val="NoSpacing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cs="Arial" w:ascii="Arial" w:hAnsi="Arial"/>
          <w:b/>
          <w:sz w:val="20"/>
          <w:szCs w:val="20"/>
          <w:lang w:val="hu-HU"/>
        </w:rPr>
        <w:t>HIRDETÉST</w:t>
      </w:r>
    </w:p>
    <w:p>
      <w:pPr>
        <w:pStyle w:val="NoSpacing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cs="Arial" w:ascii="Arial" w:hAnsi="Arial"/>
          <w:b/>
          <w:bCs/>
          <w:sz w:val="20"/>
          <w:szCs w:val="20"/>
          <w:lang w:val="hu-HU"/>
        </w:rPr>
        <w:t>A NYILVÁNOS ÁRVERÉSRŐL AZ ÁLLAMI TULAJDONÚ MEZŐGAZDASÁGI FÖLDEK BÉRBEADÁSÁRA ÉS HASZNÁLATÁRA</w:t>
      </w:r>
    </w:p>
    <w:p>
      <w:pPr>
        <w:pStyle w:val="Szvegtrzs21"/>
        <w:rPr>
          <w:rFonts w:ascii="Arial" w:hAnsi="Arial" w:cs="Arial"/>
          <w:b w:val="false"/>
          <w:b w:val="false"/>
          <w:bCs w:val="false"/>
          <w:sz w:val="20"/>
          <w:szCs w:val="20"/>
          <w:lang w:val="hu-HU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hu-HU"/>
        </w:rPr>
      </w:r>
    </w:p>
    <w:p>
      <w:pPr>
        <w:pStyle w:val="Szvegtrzs2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hu-HU"/>
        </w:rPr>
        <w:t>I.</w:t>
      </w:r>
    </w:p>
    <w:p>
      <w:pPr>
        <w:pStyle w:val="Szvegtrzs2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hu-HU"/>
        </w:rPr>
        <w:t>- A nyilvános árverés tárgya –</w:t>
      </w:r>
    </w:p>
    <w:p>
      <w:pPr>
        <w:pStyle w:val="Szvegtrzs21"/>
        <w:rPr>
          <w:rFonts w:ascii="Arial" w:hAnsi="Arial" w:cs="Arial"/>
          <w:sz w:val="20"/>
          <w:szCs w:val="20"/>
          <w:lang w:val="hu-HU"/>
        </w:rPr>
      </w:pPr>
      <w:r>
        <w:rPr>
          <w:rFonts w:cs="Arial" w:ascii="Arial" w:hAnsi="Arial"/>
          <w:sz w:val="20"/>
          <w:szCs w:val="20"/>
          <w:lang w:val="hu-HU"/>
        </w:rPr>
      </w:r>
    </w:p>
    <w:p>
      <w:pPr>
        <w:pStyle w:val="TextBody"/>
        <w:rPr>
          <w:b w:val="false"/>
          <w:b w:val="false"/>
          <w:sz w:val="20"/>
          <w:szCs w:val="20"/>
          <w:lang w:val="hu-HU"/>
        </w:rPr>
      </w:pPr>
      <w:r>
        <w:rPr>
          <w:b w:val="false"/>
          <w:sz w:val="20"/>
          <w:szCs w:val="20"/>
          <w:lang w:val="hu-HU"/>
        </w:rPr>
        <w:t xml:space="preserve">1. Kiírom </w:t>
      </w:r>
      <w:r>
        <w:rPr>
          <w:b w:val="false"/>
          <w:bCs/>
          <w:sz w:val="20"/>
          <w:szCs w:val="20"/>
          <w:lang w:val="hu-HU"/>
        </w:rPr>
        <w:t>az állami tulajdonú mezőgazdasági földek bérbeadására és használatára vonatkozó nyilvános árverés második körének</w:t>
      </w:r>
      <w:r>
        <w:rPr>
          <w:b w:val="false"/>
          <w:sz w:val="20"/>
          <w:szCs w:val="20"/>
          <w:lang w:val="hu-HU"/>
        </w:rPr>
        <w:t xml:space="preserve"> hirdetését Ada község következő kataszteri községeiben:</w:t>
      </w:r>
    </w:p>
    <w:p>
      <w:pPr>
        <w:pStyle w:val="TextBody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</w:r>
    </w:p>
    <w:tbl>
      <w:tblPr>
        <w:tblW w:w="10500" w:type="dxa"/>
        <w:jc w:val="left"/>
        <w:tblInd w:w="10" w:type="dxa"/>
        <w:tblBorders>
          <w:top w:val="single" w:sz="8" w:space="0" w:color="000001"/>
          <w:left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1759"/>
        <w:gridCol w:w="1740"/>
        <w:gridCol w:w="1300"/>
        <w:gridCol w:w="1760"/>
        <w:gridCol w:w="1300"/>
        <w:gridCol w:w="1300"/>
        <w:gridCol w:w="1340"/>
      </w:tblGrid>
      <w:tr>
        <w:trPr>
          <w:trHeight w:val="285" w:hRule="atLeast"/>
        </w:trPr>
        <w:tc>
          <w:tcPr>
            <w:tcW w:w="175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hu-HU"/>
              </w:rPr>
              <w:t>KK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hu-HU"/>
              </w:rPr>
              <w:t>A nyilvános árverés száma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hu-HU"/>
              </w:rPr>
              <w:t>Terület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hu-HU"/>
              </w:rPr>
              <w:t>Kikiáltási á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hu-HU"/>
              </w:rPr>
              <w:t>Letét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hu-HU"/>
              </w:rPr>
              <w:t>A bérlet</w:t>
            </w:r>
          </w:p>
          <w:p>
            <w:pPr>
              <w:pStyle w:val="Normal"/>
              <w:spacing w:lineRule="auto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hu-HU"/>
              </w:rPr>
              <w:t>időtartalma</w:t>
            </w:r>
          </w:p>
        </w:tc>
        <w:tc>
          <w:tcPr>
            <w:tcW w:w="13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hu-HU"/>
              </w:rPr>
              <w:t>Védelmi szint</w:t>
            </w:r>
          </w:p>
        </w:tc>
      </w:tr>
      <w:tr>
        <w:trPr>
          <w:trHeight w:val="275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sz w:val="20"/>
                <w:lang w:val="hu-HU"/>
              </w:rPr>
            </w:pPr>
            <w:r>
              <w:rPr>
                <w:b w:val="false"/>
                <w:sz w:val="20"/>
                <w:lang w:val="hu-HU"/>
              </w:rPr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sz w:val="20"/>
                <w:lang w:val="hu-HU"/>
              </w:rPr>
            </w:pPr>
            <w:r>
              <w:rPr>
                <w:b w:val="false"/>
                <w:sz w:val="20"/>
                <w:lang w:val="hu-HU"/>
              </w:rPr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hu-HU"/>
              </w:rPr>
              <w:t>(ha)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w w:val="98"/>
                <w:sz w:val="20"/>
                <w:lang w:val="hu-HU"/>
              </w:rPr>
              <w:t>(din/ha)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hu-HU"/>
              </w:rPr>
              <w:t>(din)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b w:val="false"/>
                <w:b w:val="false"/>
                <w:sz w:val="20"/>
                <w:lang w:val="hu-HU"/>
              </w:rPr>
            </w:pPr>
            <w:r>
              <w:rPr>
                <w:b w:val="false"/>
                <w:sz w:val="20"/>
                <w:lang w:val="hu-HU"/>
              </w:rPr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/>
              <w:rPr>
                <w:b w:val="false"/>
                <w:b w:val="false"/>
                <w:sz w:val="20"/>
                <w:lang w:val="hu-HU"/>
              </w:rPr>
            </w:pPr>
            <w:r>
              <w:rPr>
                <w:b w:val="false"/>
                <w:sz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0,0434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28.818,66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250,15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48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2,4737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1.167,29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577,51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49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0,2902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26.225,40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1.522,12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50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0,0489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23.343,15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228,30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52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0,0793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28.358,64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449,77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54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0,7673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26.225,39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4.024,55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55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0,8164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8.646,09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1.411,73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57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0,8115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28.818,76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4.677,28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58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2,0125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527,61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59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1,3115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343,83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60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1,0994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288,23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61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0,4677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23.343,04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2.183,51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62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0,1813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1.310,87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47,53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63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0,6009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12.030,15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1.445,78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64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2,4114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632,19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65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4,8341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1.267,35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68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11,1247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27.964,33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62.218,95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</w:tbl>
    <w:p>
      <w:pPr>
        <w:pStyle w:val="TextBody"/>
        <w:rPr>
          <w:b w:val="false"/>
          <w:b w:val="false"/>
          <w:sz w:val="20"/>
          <w:szCs w:val="20"/>
          <w:lang w:val="hu-HU"/>
        </w:rPr>
      </w:pPr>
      <w:r>
        <w:rPr>
          <w:b w:val="false"/>
          <w:sz w:val="20"/>
          <w:szCs w:val="20"/>
          <w:lang w:val="hu-HU"/>
        </w:rPr>
      </w:r>
    </w:p>
    <w:tbl>
      <w:tblPr>
        <w:tblW w:w="10500" w:type="dxa"/>
        <w:jc w:val="left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1759"/>
        <w:gridCol w:w="1740"/>
        <w:gridCol w:w="1300"/>
        <w:gridCol w:w="1760"/>
        <w:gridCol w:w="1300"/>
        <w:gridCol w:w="1300"/>
        <w:gridCol w:w="1340"/>
      </w:tblGrid>
      <w:tr>
        <w:trPr>
          <w:trHeight w:val="320" w:hRule="atLeast"/>
        </w:trPr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69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5,7218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27.003,42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30.901,63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70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0,0522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26.225,48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273,79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73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2,9117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763,35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Ada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75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1,8909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495,73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Mohol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87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0,0830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25.534,34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423,87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Mohol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88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0,5200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1.310,85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136,33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Mohol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89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0,3774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28.818,76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2.175,24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Mohol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90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7,3718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27.894,47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41.126,50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Mohol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91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0,3712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28.818,75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2.139,50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Mohol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93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0,7575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26.386,57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3.997,57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Mohol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94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0,1659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28.818,75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956,21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Mohol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95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6,6971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1.755,77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Mohol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96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5,7151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1.310,84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1.498,32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Mohol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97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4,1270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20.749,69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17.126,79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Mohol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98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0,9358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18.156,33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3.398,14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Mohol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100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0,1889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21.891,90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827,08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Mohol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102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0,2877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18.156,34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1.044,72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Völgypart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116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0,7047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26.225,39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3.696,21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Völgypart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118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0,3471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26.225,38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1.820,57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Völgypart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119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1,8443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24.122,98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8.898,00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Törökfalu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134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1,9256</w:t>
            </w:r>
          </w:p>
        </w:tc>
        <w:tc>
          <w:tcPr>
            <w:tcW w:w="176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25.733,88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9.910,63</w:t>
            </w:r>
          </w:p>
        </w:tc>
        <w:tc>
          <w:tcPr>
            <w:tcW w:w="13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1</w:t>
            </w:r>
          </w:p>
        </w:tc>
        <w:tc>
          <w:tcPr>
            <w:tcW w:w="1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  <w:tr>
        <w:trPr>
          <w:trHeight w:val="300" w:hRule="atLeast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hu-HU"/>
              </w:rPr>
              <w:t>72,3709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extBody"/>
              <w:rPr>
                <w:b w:val="false"/>
                <w:b w:val="false"/>
                <w:sz w:val="20"/>
                <w:szCs w:val="20"/>
                <w:lang w:val="hu-HU"/>
              </w:rPr>
            </w:pPr>
            <w:r>
              <w:rPr>
                <w:b w:val="false"/>
                <w:sz w:val="20"/>
                <w:szCs w:val="20"/>
                <w:lang w:val="hu-HU"/>
              </w:rPr>
            </w:r>
          </w:p>
        </w:tc>
      </w:tr>
    </w:tbl>
    <w:p>
      <w:pPr>
        <w:pStyle w:val="TextBody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</w:r>
    </w:p>
    <w:p>
      <w:pPr>
        <w:pStyle w:val="TextBody"/>
        <w:rPr>
          <w:b w:val="false"/>
          <w:b w:val="false"/>
          <w:sz w:val="20"/>
          <w:szCs w:val="20"/>
          <w:lang w:val="hu-HU"/>
        </w:rPr>
      </w:pPr>
      <w:r>
        <w:rPr>
          <w:b w:val="false"/>
          <w:sz w:val="20"/>
          <w:szCs w:val="20"/>
          <w:lang w:val="hu-HU"/>
        </w:rPr>
      </w:r>
    </w:p>
    <w:p>
      <w:pPr>
        <w:pStyle w:val="TextBody"/>
        <w:rPr>
          <w:b w:val="false"/>
          <w:b w:val="false"/>
          <w:sz w:val="20"/>
          <w:szCs w:val="20"/>
          <w:lang w:val="hu-HU"/>
        </w:rPr>
      </w:pPr>
      <w:r>
        <w:rPr>
          <w:b w:val="false"/>
          <w:sz w:val="20"/>
          <w:szCs w:val="20"/>
          <w:lang w:val="hu-HU"/>
        </w:rPr>
      </w:r>
    </w:p>
    <w:p>
      <w:pPr>
        <w:pStyle w:val="Normal"/>
        <w:jc w:val="both"/>
        <w:rPr>
          <w:sz w:val="20"/>
        </w:rPr>
      </w:pPr>
      <w:r>
        <w:rPr>
          <w:b w:val="false"/>
          <w:sz w:val="20"/>
          <w:lang w:val="hu-HU"/>
        </w:rPr>
        <w:t>A licitlépcső 1.000,00 dinár.</w:t>
      </w:r>
    </w:p>
    <w:p>
      <w:pPr>
        <w:pStyle w:val="Normal"/>
        <w:jc w:val="both"/>
        <w:rPr>
          <w:b w:val="false"/>
          <w:b w:val="false"/>
          <w:sz w:val="20"/>
          <w:lang w:val="hu-HU"/>
        </w:rPr>
      </w:pPr>
      <w:r>
        <w:rPr>
          <w:b w:val="false"/>
          <w:sz w:val="20"/>
          <w:lang w:val="hu-HU"/>
        </w:rPr>
      </w:r>
    </w:p>
    <w:p>
      <w:pPr>
        <w:pStyle w:val="Normal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ab/>
        <w:t xml:space="preserve">2. Betekintés a dokumentációba: a kataszteri községek szerinti kataszteri parcellák grafikus ábrázolása, valamint a bérbeadás és használat tárgyát képező parcellák nyilvános árverés (komplexumok) szerint alakított listája Ada község épületének 34-es számú irodájában minden munkanapon 8,00-tól 14,00 óráig tekinthető meg. Kapcsolattartó személy: Apró László, tel: </w:t>
      </w:r>
      <w:r>
        <w:rPr>
          <w:b w:val="false"/>
          <w:color w:val="000000"/>
          <w:sz w:val="20"/>
          <w:lang w:val="hu-HU"/>
        </w:rPr>
        <w:t>(024) 852-106 – mellék: 134.</w:t>
      </w:r>
    </w:p>
    <w:p>
      <w:pPr>
        <w:pStyle w:val="TextBody"/>
        <w:ind w:firstLine="720"/>
        <w:rPr>
          <w:sz w:val="20"/>
          <w:szCs w:val="20"/>
        </w:rPr>
      </w:pPr>
      <w:r>
        <w:rPr>
          <w:b w:val="false"/>
          <w:color w:val="000000"/>
          <w:sz w:val="20"/>
          <w:szCs w:val="20"/>
          <w:lang w:val="hu-HU"/>
        </w:rPr>
        <w:t>3. A hirdetésben említett földterület a látott állapotban kerül bérbeadásra.</w:t>
      </w:r>
    </w:p>
    <w:p>
      <w:pPr>
        <w:pStyle w:val="TextBody"/>
        <w:ind w:firstLine="720"/>
        <w:rPr>
          <w:sz w:val="20"/>
          <w:szCs w:val="20"/>
        </w:rPr>
      </w:pPr>
      <w:r>
        <w:rPr>
          <w:b w:val="false"/>
          <w:color w:val="000000"/>
          <w:sz w:val="20"/>
          <w:szCs w:val="20"/>
          <w:lang w:val="hu-HU"/>
        </w:rPr>
        <w:t>4. A bérbe- és használatra adandó földterületeket az alábbi időpontokban lehet megtekinteni:</w:t>
      </w:r>
    </w:p>
    <w:tbl>
      <w:tblPr>
        <w:tblW w:w="10520" w:type="dxa"/>
        <w:jc w:val="left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2855"/>
        <w:gridCol w:w="3830"/>
        <w:gridCol w:w="3835"/>
      </w:tblGrid>
      <w:tr>
        <w:trPr>
          <w:trHeight w:val="300" w:hRule="atLeast"/>
        </w:trPr>
        <w:tc>
          <w:tcPr>
            <w:tcW w:w="2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Western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hu-HU"/>
              </w:rPr>
              <w:t>KK</w:t>
            </w:r>
          </w:p>
        </w:tc>
        <w:tc>
          <w:tcPr>
            <w:tcW w:w="3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Western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hu-HU"/>
              </w:rPr>
              <w:t>Dátum</w:t>
            </w:r>
          </w:p>
        </w:tc>
        <w:tc>
          <w:tcPr>
            <w:tcW w:w="3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Western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hu-HU"/>
              </w:rPr>
              <w:t>Időpont</w:t>
            </w:r>
          </w:p>
        </w:tc>
      </w:tr>
      <w:tr>
        <w:trPr>
          <w:trHeight w:val="300" w:hRule="atLeast"/>
        </w:trPr>
        <w:tc>
          <w:tcPr>
            <w:tcW w:w="285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Western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hu-HU"/>
              </w:rPr>
              <w:t>Ada</w:t>
            </w:r>
          </w:p>
        </w:tc>
        <w:tc>
          <w:tcPr>
            <w:tcW w:w="383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Western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hu-HU"/>
              </w:rPr>
              <w:t>2019.03.22.</w:t>
            </w:r>
          </w:p>
        </w:tc>
        <w:tc>
          <w:tcPr>
            <w:tcW w:w="3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Western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hu-HU"/>
              </w:rPr>
              <w:t>8.00</w:t>
            </w:r>
          </w:p>
        </w:tc>
      </w:tr>
      <w:tr>
        <w:trPr>
          <w:trHeight w:val="300" w:hRule="atLeast"/>
        </w:trPr>
        <w:tc>
          <w:tcPr>
            <w:tcW w:w="285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Western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hu-HU"/>
              </w:rPr>
              <w:t>Mohol</w:t>
            </w:r>
          </w:p>
        </w:tc>
        <w:tc>
          <w:tcPr>
            <w:tcW w:w="383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hu-HU"/>
              </w:rPr>
              <w:t>2019.03.22.</w:t>
            </w:r>
          </w:p>
        </w:tc>
        <w:tc>
          <w:tcPr>
            <w:tcW w:w="3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Western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hu-HU"/>
              </w:rPr>
              <w:t>8.00</w:t>
            </w:r>
          </w:p>
        </w:tc>
      </w:tr>
      <w:tr>
        <w:trPr>
          <w:trHeight w:val="300" w:hRule="atLeast"/>
        </w:trPr>
        <w:tc>
          <w:tcPr>
            <w:tcW w:w="285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Western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hu-HU"/>
              </w:rPr>
              <w:t>Völgypart</w:t>
            </w:r>
          </w:p>
        </w:tc>
        <w:tc>
          <w:tcPr>
            <w:tcW w:w="383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hu-HU"/>
              </w:rPr>
              <w:t>2019.03.22.</w:t>
            </w:r>
          </w:p>
        </w:tc>
        <w:tc>
          <w:tcPr>
            <w:tcW w:w="3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Western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hu-HU"/>
              </w:rPr>
              <w:t>8.00</w:t>
            </w:r>
          </w:p>
        </w:tc>
      </w:tr>
      <w:tr>
        <w:trPr>
          <w:trHeight w:val="285" w:hRule="atLeast"/>
        </w:trPr>
        <w:tc>
          <w:tcPr>
            <w:tcW w:w="285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Western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hu-HU"/>
              </w:rPr>
              <w:t>Törökfalu</w:t>
            </w:r>
          </w:p>
        </w:tc>
        <w:tc>
          <w:tcPr>
            <w:tcW w:w="383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  <w:lang w:val="hu-HU"/>
              </w:rPr>
              <w:t>2019.03.22.</w:t>
            </w:r>
          </w:p>
        </w:tc>
        <w:tc>
          <w:tcPr>
            <w:tcW w:w="3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Western"/>
              <w:spacing w:before="0" w:after="144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hu-HU"/>
              </w:rPr>
              <w:t>8.00</w:t>
            </w:r>
          </w:p>
        </w:tc>
      </w:tr>
    </w:tbl>
    <w:p>
      <w:pPr>
        <w:pStyle w:val="TextBody"/>
        <w:ind w:firstLine="720"/>
        <w:rPr>
          <w:sz w:val="20"/>
          <w:szCs w:val="20"/>
        </w:rPr>
      </w:pPr>
      <w:r>
        <w:rPr>
          <w:b w:val="false"/>
          <w:color w:val="000000"/>
          <w:sz w:val="20"/>
          <w:szCs w:val="20"/>
          <w:lang w:val="hu-HU"/>
        </w:rPr>
        <w:t xml:space="preserve"> </w:t>
      </w:r>
      <w:r>
        <w:rPr>
          <w:b w:val="false"/>
          <w:color w:val="000000"/>
          <w:sz w:val="20"/>
          <w:szCs w:val="20"/>
          <w:lang w:val="hu-HU"/>
        </w:rPr>
        <w:t>5. Amennyiben az állami tulajdonú mezőgazdasági földterületek nyilvános árverés útján való bérbeadásáról és használatáról szóló hirdetés kiírása után a hirdetésben említett területek méretében bármilyen törvényes alapon változás következik be, a mezőgazdasági földterületek bérbeadásának további folyamatát csak az így meghatározott területekre vezetik le.</w:t>
      </w:r>
    </w:p>
    <w:p>
      <w:pPr>
        <w:pStyle w:val="TextBody"/>
        <w:ind w:firstLine="720"/>
        <w:rPr>
          <w:sz w:val="20"/>
          <w:szCs w:val="20"/>
        </w:rPr>
      </w:pPr>
      <w:r>
        <w:rPr>
          <w:b w:val="false"/>
          <w:color w:val="000000"/>
          <w:sz w:val="20"/>
          <w:szCs w:val="20"/>
          <w:lang w:val="hu-HU"/>
        </w:rPr>
        <w:t>6. Az állami tulajdonú mezőgazdasági földterületek bérbeadása és használata alapján fellépő összes költséget a bérlő fedezi.</w:t>
      </w:r>
    </w:p>
    <w:p>
      <w:pPr>
        <w:pStyle w:val="TextBody"/>
        <w:ind w:firstLine="720"/>
        <w:rPr>
          <w:sz w:val="20"/>
          <w:szCs w:val="20"/>
        </w:rPr>
      </w:pPr>
      <w:r>
        <w:rPr>
          <w:b w:val="false"/>
          <w:color w:val="000000"/>
          <w:sz w:val="20"/>
          <w:szCs w:val="20"/>
          <w:lang w:val="hu-HU"/>
        </w:rPr>
        <w:t>7. A hirdetésben szereplő földterületeket kizárólag mezőgazdasági termelésre lehet bérbe és használatra venni, más célra nem használhatók.</w:t>
      </w:r>
    </w:p>
    <w:p>
      <w:pPr>
        <w:pStyle w:val="TextBody"/>
        <w:ind w:firstLine="720"/>
        <w:rPr>
          <w:sz w:val="20"/>
          <w:szCs w:val="20"/>
        </w:rPr>
      </w:pPr>
      <w:r>
        <w:rPr>
          <w:b w:val="false"/>
          <w:color w:val="000000"/>
          <w:sz w:val="20"/>
          <w:szCs w:val="20"/>
          <w:lang w:val="hu-HU"/>
        </w:rPr>
        <w:t xml:space="preserve">8. Ezen hirdetés 1. pontja alatt lévő táblázatban a * és ** jelölésű állami földek legalább az utóbbi három évben nem lettek kiadva és nem lettek használva. </w:t>
      </w:r>
    </w:p>
    <w:p>
      <w:pPr>
        <w:pStyle w:val="TextBody"/>
        <w:ind w:firstLine="720"/>
        <w:rPr>
          <w:sz w:val="20"/>
          <w:szCs w:val="20"/>
        </w:rPr>
      </w:pPr>
      <w:r>
        <w:rPr>
          <w:b w:val="false"/>
          <w:color w:val="000000"/>
          <w:sz w:val="20"/>
          <w:szCs w:val="20"/>
          <w:lang w:val="hu-HU"/>
        </w:rPr>
        <w:t>9. A hirdetésben szereplő földterületek nem adhatók albérletbe.</w:t>
      </w:r>
    </w:p>
    <w:p>
      <w:pPr>
        <w:pStyle w:val="Szvegtrzs21"/>
        <w:rPr>
          <w:rFonts w:ascii="Arial" w:hAnsi="Arial" w:cs="Arial"/>
          <w:b w:val="false"/>
          <w:b w:val="false"/>
          <w:color w:val="000000"/>
          <w:sz w:val="20"/>
          <w:szCs w:val="20"/>
          <w:lang w:val="hu-HU"/>
        </w:rPr>
      </w:pPr>
      <w:r>
        <w:rPr>
          <w:rFonts w:cs="Arial" w:ascii="Arial" w:hAnsi="Arial"/>
          <w:b w:val="false"/>
          <w:color w:val="000000"/>
          <w:sz w:val="20"/>
          <w:szCs w:val="20"/>
          <w:lang w:val="hu-HU"/>
        </w:rPr>
      </w:r>
    </w:p>
    <w:p>
      <w:pPr>
        <w:pStyle w:val="Szvegtrzs2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hu-HU"/>
        </w:rPr>
        <w:t>II.</w:t>
      </w:r>
    </w:p>
    <w:p>
      <w:pPr>
        <w:pStyle w:val="Szvegtrzs2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hu-HU"/>
        </w:rPr>
        <w:t xml:space="preserve">– </w:t>
      </w:r>
      <w:r>
        <w:rPr>
          <w:rFonts w:cs="Arial" w:ascii="Arial" w:hAnsi="Arial"/>
          <w:sz w:val="20"/>
          <w:szCs w:val="20"/>
          <w:lang w:val="hu-HU"/>
        </w:rPr>
        <w:t>A nyilvános árverésre való jelentkezés feltételei –</w:t>
      </w:r>
    </w:p>
    <w:p>
      <w:pPr>
        <w:pStyle w:val="Szvegtrzs21"/>
        <w:rPr>
          <w:rFonts w:ascii="Arial" w:hAnsi="Arial" w:cs="Arial"/>
          <w:sz w:val="20"/>
          <w:szCs w:val="20"/>
          <w:lang w:val="hu-HU"/>
        </w:rPr>
      </w:pPr>
      <w:r>
        <w:rPr>
          <w:rFonts w:cs="Arial" w:ascii="Arial" w:hAnsi="Arial"/>
          <w:sz w:val="20"/>
          <w:szCs w:val="20"/>
          <w:lang w:val="hu-HU"/>
        </w:rPr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bCs/>
          <w:color w:val="000000"/>
          <w:sz w:val="20"/>
          <w:lang w:val="hu-HU"/>
        </w:rPr>
        <w:t xml:space="preserve">1. </w:t>
      </w:r>
      <w:r>
        <w:rPr>
          <w:b w:val="false"/>
          <w:color w:val="000000"/>
          <w:sz w:val="20"/>
          <w:lang w:val="hu-HU"/>
        </w:rPr>
        <w:t>Az állami tulajdonú mezőgazdasági földterületek nyilvános árverésén való részvételre joguk van</w:t>
      </w:r>
      <w:r>
        <w:rPr>
          <w:b w:val="false"/>
          <w:bCs/>
          <w:color w:val="000000"/>
          <w:sz w:val="20"/>
          <w:lang w:val="hu-HU"/>
        </w:rPr>
        <w:t>:</w:t>
      </w:r>
    </w:p>
    <w:p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cs="Arial" w:ascii="Arial" w:hAnsi="Arial"/>
          <w:bCs/>
          <w:sz w:val="20"/>
          <w:szCs w:val="20"/>
          <w:lang w:val="hu-HU"/>
        </w:rPr>
        <w:t>Jogi és természetes személyeknek</w:t>
      </w:r>
      <w:r>
        <w:rPr>
          <w:rFonts w:cs="Arial" w:ascii="Arial" w:hAnsi="Arial"/>
          <w:sz w:val="20"/>
          <w:szCs w:val="20"/>
          <w:lang w:val="hu-HU"/>
        </w:rPr>
        <w:t xml:space="preserve"> – akik szerepelnek a Mezőgazdasági Birtokok Nyilvántartásában és  legalább három éve aktív státussal rendelkeznek,</w:t>
      </w:r>
    </w:p>
    <w:p>
      <w:pPr>
        <w:pStyle w:val="NoSpacing"/>
        <w:ind w:left="360" w:hanging="0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cs="Arial" w:ascii="Arial" w:hAnsi="Arial"/>
          <w:sz w:val="20"/>
          <w:szCs w:val="20"/>
          <w:lang w:val="hu-HU"/>
        </w:rPr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2. A hirdetés </w:t>
      </w:r>
      <w:r>
        <w:rPr>
          <w:b w:val="false"/>
          <w:color w:val="000000"/>
          <w:sz w:val="20"/>
          <w:lang w:val="hu-HU"/>
        </w:rPr>
        <w:t>1. pontja alatt lévő táblázatban a * és ** jelölésű állami földek</w:t>
      </w:r>
      <w:r>
        <w:rPr>
          <w:b w:val="false"/>
          <w:sz w:val="20"/>
          <w:lang w:val="hu-HU"/>
        </w:rPr>
        <w:t xml:space="preserve"> használatára meghirdetett nyilvános árverésre jogosultak:</w:t>
      </w:r>
    </w:p>
    <w:p>
      <w:pPr>
        <w:pStyle w:val="Normal"/>
        <w:numPr>
          <w:ilvl w:val="0"/>
          <w:numId w:val="5"/>
        </w:numPr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természetes és jogi személyek, akik szerepelnek a </w:t>
      </w:r>
      <w:r>
        <w:rPr>
          <w:b w:val="false"/>
          <w:color w:val="000000"/>
          <w:sz w:val="20"/>
          <w:lang w:val="hu-HU"/>
        </w:rPr>
        <w:t>Mezőgazdasági Birtokok Nyilvántartásában</w:t>
      </w:r>
      <w:r>
        <w:rPr>
          <w:b w:val="false"/>
          <w:sz w:val="20"/>
          <w:lang w:val="hu-HU"/>
        </w:rPr>
        <w:t xml:space="preserve">, és aktív státussal rendelkeznek - </w:t>
      </w:r>
      <w:r>
        <w:rPr>
          <w:sz w:val="20"/>
          <w:lang w:val="hu-HU"/>
        </w:rPr>
        <w:t>mezőgazdasági termelésre</w:t>
      </w:r>
      <w:r>
        <w:rPr>
          <w:b w:val="false"/>
          <w:sz w:val="20"/>
          <w:lang w:val="hu-HU"/>
        </w:rPr>
        <w:t xml:space="preserve">, </w:t>
      </w:r>
    </w:p>
    <w:p>
      <w:pPr>
        <w:pStyle w:val="Normal"/>
        <w:numPr>
          <w:ilvl w:val="0"/>
          <w:numId w:val="5"/>
        </w:numPr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természetes és jogi személyek, akik szerepelnek a </w:t>
      </w:r>
      <w:r>
        <w:rPr>
          <w:b w:val="false"/>
          <w:color w:val="000000"/>
          <w:sz w:val="20"/>
          <w:lang w:val="hu-HU"/>
        </w:rPr>
        <w:t>Mezőgazdasági Birtokok Nyilvántartásában</w:t>
      </w:r>
      <w:r>
        <w:rPr>
          <w:b w:val="false"/>
          <w:sz w:val="20"/>
          <w:lang w:val="hu-HU"/>
        </w:rPr>
        <w:t xml:space="preserve">, és aktív státussal rendelkeznek azzal a kötelezettséggel, hogy a használatról szóló szerződésben megadott határidőn belül beszerzik a befektetési munkálatokhoz szükséges jóváhagyást, amelyet a minisztérium ad ki, A mezőgazdasági földterületről szóló törvény 67. szakaszával összhangban- </w:t>
      </w:r>
      <w:r>
        <w:rPr>
          <w:sz w:val="20"/>
          <w:lang w:val="hu-HU"/>
        </w:rPr>
        <w:t>biomasszából és állattenyésztésből származó megújuló energiaforrásokból való energiatermelésre.</w:t>
      </w:r>
    </w:p>
    <w:p>
      <w:pPr>
        <w:pStyle w:val="Normal"/>
        <w:jc w:val="both"/>
        <w:rPr>
          <w:sz w:val="20"/>
          <w:lang w:val="hu-HU"/>
        </w:rPr>
      </w:pPr>
      <w:r>
        <w:rPr>
          <w:color w:val="000000"/>
          <w:sz w:val="20"/>
          <w:lang w:val="hu-HU"/>
        </w:rPr>
        <w:tab/>
      </w:r>
      <w:r>
        <w:rPr>
          <w:b w:val="false"/>
          <w:bCs/>
          <w:color w:val="000000"/>
          <w:sz w:val="20"/>
          <w:lang w:val="hu-HU"/>
        </w:rPr>
        <w:t xml:space="preserve">3. </w:t>
      </w:r>
      <w:r>
        <w:rPr>
          <w:b w:val="false"/>
          <w:color w:val="000000"/>
          <w:sz w:val="20"/>
          <w:lang w:val="hu-HU"/>
        </w:rPr>
        <w:t>Az ajánlattevő azt, hogy megfelel a nyilvános árverésre való jelentkezés feltételeinek, az alábbi dokumentumok fénymásolatával igazolja:</w:t>
      </w:r>
    </w:p>
    <w:p>
      <w:pPr>
        <w:pStyle w:val="Normal"/>
        <w:numPr>
          <w:ilvl w:val="0"/>
          <w:numId w:val="6"/>
        </w:numPr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a természetes személyek részére személyigazolvány, vagy csipes személyigazolvány esetén annak leolvasása, </w:t>
      </w:r>
    </w:p>
    <w:p>
      <w:pPr>
        <w:pStyle w:val="Normal"/>
        <w:numPr>
          <w:ilvl w:val="0"/>
          <w:numId w:val="6"/>
        </w:numPr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 </w:t>
      </w:r>
      <w:r>
        <w:rPr>
          <w:b w:val="false"/>
          <w:sz w:val="20"/>
          <w:lang w:val="hu-HU"/>
        </w:rPr>
        <w:t xml:space="preserve">jogi személy részére- kivonat a gazdasági jegyzékből (nem régebbi a hirdetmény megjelenésétől számított hat hónapnál), </w:t>
      </w:r>
    </w:p>
    <w:p>
      <w:pPr>
        <w:pStyle w:val="Normal"/>
        <w:numPr>
          <w:ilvl w:val="0"/>
          <w:numId w:val="6"/>
        </w:numPr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aktív státusról szóló bizonylat a </w:t>
      </w:r>
      <w:r>
        <w:rPr>
          <w:b w:val="false"/>
          <w:color w:val="000000"/>
          <w:sz w:val="20"/>
          <w:lang w:val="hu-HU"/>
        </w:rPr>
        <w:t xml:space="preserve">Mezőgazdasági Birtokok Nyilvántartásából </w:t>
      </w:r>
      <w:r>
        <w:rPr>
          <w:b w:val="false"/>
          <w:sz w:val="20"/>
          <w:lang w:val="hu-HU"/>
        </w:rPr>
        <w:t>3 évre visszamenőleg.</w:t>
      </w:r>
    </w:p>
    <w:p>
      <w:pPr>
        <w:pStyle w:val="Normal"/>
        <w:ind w:left="360" w:hanging="0"/>
        <w:jc w:val="both"/>
        <w:rPr>
          <w:sz w:val="20"/>
          <w:lang w:val="hu-HU"/>
        </w:rPr>
      </w:pPr>
      <w:r>
        <w:rPr>
          <w:sz w:val="20"/>
          <w:lang w:val="hu-HU"/>
        </w:rPr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4. Az ajánlattevő azt, hogy megfelel az állami földek használatára -mezőgazdasági termelésre kiírt nyilvános árverésre való jelentkezési feltételeknek, a hirdetés </w:t>
      </w:r>
      <w:r>
        <w:rPr>
          <w:b w:val="false"/>
          <w:color w:val="000000"/>
          <w:sz w:val="20"/>
          <w:lang w:val="hu-HU"/>
        </w:rPr>
        <w:t>1. pontja alatt lévő táblázatban  * jelölésű állami földek esetében</w:t>
      </w:r>
      <w:r>
        <w:rPr>
          <w:b w:val="false"/>
          <w:sz w:val="20"/>
          <w:lang w:val="hu-HU"/>
        </w:rPr>
        <w:t xml:space="preserve"> a következő dokumentumok fénymásolatával igazolja: </w:t>
      </w:r>
    </w:p>
    <w:p>
      <w:pPr>
        <w:pStyle w:val="Normal"/>
        <w:numPr>
          <w:ilvl w:val="0"/>
          <w:numId w:val="8"/>
        </w:numPr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igazolvány fénymásolata vagy a chipes igazolvány nyomtatott példánya természetes személyek részére, illetve kivonat a gazdasági jegyzékből (nem régebbi a hirdetmény megjelenítésétől számított hat hónapnál) a jogi személyek részére, </w:t>
      </w:r>
    </w:p>
    <w:p>
      <w:pPr>
        <w:pStyle w:val="Normal"/>
        <w:numPr>
          <w:ilvl w:val="0"/>
          <w:numId w:val="8"/>
        </w:numPr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 </w:t>
      </w:r>
      <w:r>
        <w:rPr>
          <w:b w:val="false"/>
          <w:sz w:val="20"/>
          <w:lang w:val="hu-HU"/>
        </w:rPr>
        <w:t xml:space="preserve">aktív státusról szóló bizonylat a </w:t>
      </w:r>
      <w:r>
        <w:rPr>
          <w:b w:val="false"/>
          <w:color w:val="000000"/>
          <w:sz w:val="20"/>
          <w:lang w:val="hu-HU"/>
        </w:rPr>
        <w:t xml:space="preserve">Mezőgazdasági Birtokok Nyilvántartásából 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5. Az ajánlattevő azt, hogy megfelel az állami földek használatára - biomasszából és állattenyésztésből származó megújuló energiaforrásokból való energiatermelésre kiírt nyilvános árverésre való jelentkezési feltételeknek, a hirdetés </w:t>
      </w:r>
      <w:r>
        <w:rPr>
          <w:b w:val="false"/>
          <w:color w:val="000000"/>
          <w:sz w:val="20"/>
          <w:lang w:val="hu-HU"/>
        </w:rPr>
        <w:t>1. pontja alatt lévő táblázatban  ** jelölésű állami földek esetében</w:t>
      </w:r>
      <w:r>
        <w:rPr>
          <w:b w:val="false"/>
          <w:sz w:val="20"/>
          <w:lang w:val="hu-HU"/>
        </w:rPr>
        <w:t xml:space="preserve"> a következő dokumentumok fénymásolatával igazolja: </w:t>
      </w:r>
    </w:p>
    <w:p>
      <w:pPr>
        <w:pStyle w:val="Normal"/>
        <w:numPr>
          <w:ilvl w:val="0"/>
          <w:numId w:val="9"/>
        </w:numPr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aktív státusról szóló bizonylat a </w:t>
      </w:r>
      <w:r>
        <w:rPr>
          <w:b w:val="false"/>
          <w:color w:val="000000"/>
          <w:sz w:val="20"/>
          <w:lang w:val="hu-HU"/>
        </w:rPr>
        <w:t xml:space="preserve">Mezőgazdasági Birtokok Nyilvántartásából </w:t>
      </w:r>
    </w:p>
    <w:p>
      <w:pPr>
        <w:pStyle w:val="Normal"/>
        <w:numPr>
          <w:ilvl w:val="0"/>
          <w:numId w:val="9"/>
        </w:numPr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jogi személy részére- kivonat a gazdasági jegyzékből (nem régebbi a hirdetmény megjelenésétől számított hat hónapnál), azzal az adattal, hogy a személy regisztrált biomasszából és állattenyésztésből származó megújuló energiaforrásokból való energiatermelésre valamint energetikai engedély illetve az illetékes szerv jóváhagyása, melyet legkésőbb a Mezőgazdasági, Erdészeti és Vízgazdálkodási Minisztériummal kötött földhasználatról szóló szerződés megkötésétől számított két éven belül átad </w:t>
      </w:r>
    </w:p>
    <w:p>
      <w:pPr>
        <w:pStyle w:val="Normal"/>
        <w:numPr>
          <w:ilvl w:val="0"/>
          <w:numId w:val="9"/>
        </w:numPr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>természetes személyek részére- azzal az energiatermelővel kötött szerződés, akit nyersanyaggal lát el, és energetikai engedéllyel illetve az illetékes szerv jóváhagyásával rendelkezik.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 </w:t>
      </w:r>
      <w:r>
        <w:rPr>
          <w:b w:val="false"/>
          <w:sz w:val="20"/>
          <w:lang w:val="hu-HU"/>
        </w:rPr>
        <w:t>6</w:t>
      </w:r>
      <w:r>
        <w:rPr>
          <w:b w:val="false"/>
          <w:bCs/>
          <w:color w:val="000000"/>
          <w:sz w:val="20"/>
          <w:lang w:val="hu-HU"/>
        </w:rPr>
        <w:t>. Az ajánlattevők kötelesek a nyilvános árverés kezdete előtt e fejezet 3,4 és 5. pontja szerinti eredeti dokumentumokat betekintésre eljuttatni a Nyilvános Árverés Lefolytatásával Foglalkozó Bizottsághoz. A legjobb ajánlatot tevő köteles a nyilvános árverés jegyzőkönyvének lezárását követően az e fejezet 3,4 és 5. pontja szerinti eredeti dokumentumokat átadni a Nyilvános Árverés Lefolytatásával Foglalkozó Bizottságnak</w:t>
      </w:r>
      <w:r>
        <w:rPr>
          <w:b w:val="false"/>
          <w:sz w:val="20"/>
          <w:lang w:val="hu-HU"/>
        </w:rPr>
        <w:t xml:space="preserve"> aki megvizsgálja a dokumentumokat és megállapítja, eleget tesznek-e a hirdetés feltételeinek</w:t>
      </w:r>
      <w:r>
        <w:rPr>
          <w:b w:val="false"/>
          <w:bCs/>
          <w:color w:val="000000"/>
          <w:sz w:val="20"/>
          <w:lang w:val="hu-HU"/>
        </w:rPr>
        <w:t>.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bCs/>
          <w:color w:val="000000"/>
          <w:sz w:val="20"/>
          <w:lang w:val="hu-HU"/>
        </w:rPr>
        <w:t>7. Az ajánlattevő vagy meghatalmazott képviselője köteles részt venni a nyilvános árverésen, ellenkező esetben úgy tekintendő, hogy elállt a nyilvános árveréstől.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bCs/>
          <w:color w:val="000000"/>
          <w:sz w:val="20"/>
          <w:lang w:val="hu-HU"/>
        </w:rPr>
        <w:t xml:space="preserve">8. A meghatalmazott képviselő a nyilvános árverés megkezdése előtt köteles az illetékes szerv részéről hitelesített meghatalmazást eljuttatni a Nyilvános Árverés Lefolytatásával Foglalkozó Bizottsághoz. A meghatalmazott képviselő a nyilvános árverésen csak egy ajánlattevőt képviselhet. 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color w:val="000000"/>
          <w:sz w:val="20"/>
          <w:lang w:val="hu-HU"/>
        </w:rPr>
        <w:t>9. Az ajánlattevők kötelesek a jelentkezési lappal együtt átadni a bizonylatot a letét befizetéséről a hirdetés 1. pontjában található táblázatban meghatározott pontos dinár összegben,</w:t>
      </w:r>
    </w:p>
    <w:p>
      <w:pPr>
        <w:pStyle w:val="Normal"/>
        <w:ind w:hanging="15"/>
        <w:jc w:val="both"/>
        <w:rPr>
          <w:sz w:val="20"/>
          <w:lang w:val="hu-HU"/>
        </w:rPr>
      </w:pPr>
      <w:r>
        <w:rPr>
          <w:b w:val="false"/>
          <w:color w:val="000000"/>
          <w:sz w:val="20"/>
          <w:lang w:val="hu-HU"/>
        </w:rPr>
        <w:t>minden nyilvános árverésre külön, Ada Község Közigazgatási Hivatalának folyószámlájára: 840-785804-10.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bCs/>
          <w:sz w:val="20"/>
          <w:lang w:val="hu-HU"/>
        </w:rPr>
        <w:t xml:space="preserve">10. </w:t>
      </w:r>
      <w:r>
        <w:rPr>
          <w:b w:val="false"/>
          <w:sz w:val="20"/>
          <w:lang w:val="hu-HU"/>
        </w:rPr>
        <w:t xml:space="preserve">A befizetett letétet a legkedvezőbb ajánlatot tevőn kívül minden más ajánlattevő a nyilvános árverést követően visszakapja. A legkedvezőbb ajánlatot tevőnek a befizetett letétje beleszámítódik az évi bérletbe. Ha a legkedvezőbb ajánlatot tevő eláll az ajánlatától, a letétet nem kapja vissza. A letétet az az ajánlattevő sem kapja vissza, akit rendbontás és fegyelmezetlenség miatt </w:t>
      </w:r>
      <w:r>
        <w:rPr>
          <w:b w:val="false"/>
          <w:bCs/>
          <w:color w:val="000000"/>
          <w:sz w:val="20"/>
          <w:lang w:val="hu-HU"/>
        </w:rPr>
        <w:t xml:space="preserve">a Nyilvános Árverés Lefolytatásával Foglalkozó Bizottság határozattal </w:t>
      </w:r>
      <w:r>
        <w:rPr>
          <w:b w:val="false"/>
          <w:sz w:val="20"/>
          <w:lang w:val="hu-HU"/>
        </w:rPr>
        <w:t xml:space="preserve">távolíttat el a nyilvános árverésről. 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bCs/>
          <w:sz w:val="20"/>
          <w:lang w:val="hu-HU"/>
        </w:rPr>
        <w:t xml:space="preserve">11. Amennyiben </w:t>
      </w:r>
      <w:r>
        <w:rPr>
          <w:b w:val="false"/>
          <w:sz w:val="20"/>
          <w:lang w:val="hu-HU"/>
        </w:rPr>
        <w:t>a kilicitált ár meghaladja a kikiáltási ár kétszeresét, az árverést folytatni kívánó ajánlattevőknek a letétet ki kell egészíteniük a kilicitált ár 50%-áig. Az árverés a letét befizetését követően folytatódik.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bCs/>
          <w:sz w:val="20"/>
          <w:lang w:val="hu-HU"/>
        </w:rPr>
        <w:t xml:space="preserve">12. </w:t>
      </w:r>
      <w:r>
        <w:rPr>
          <w:b w:val="false"/>
          <w:sz w:val="20"/>
          <w:lang w:val="hu-HU"/>
        </w:rPr>
        <w:t>A nyilvános árverés akkor lesz megtartva, ha legalább egy jelentkezési lapot idejében átadnak.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>13.</w:t>
      </w:r>
      <w:r>
        <w:rPr>
          <w:sz w:val="20"/>
          <w:lang w:val="hu-HU"/>
        </w:rPr>
        <w:t xml:space="preserve"> </w:t>
      </w:r>
      <w:r>
        <w:rPr>
          <w:b w:val="false"/>
          <w:sz w:val="20"/>
          <w:lang w:val="hu-HU"/>
        </w:rPr>
        <w:t xml:space="preserve">Nem jogosultak az állami földek bérlésére és használatára azon </w:t>
      </w:r>
      <w:r>
        <w:rPr>
          <w:b w:val="false"/>
          <w:color w:val="000000"/>
          <w:sz w:val="20"/>
          <w:lang w:val="hu-HU"/>
        </w:rPr>
        <w:t>Mezőgazdasági Birtokok Nyilvántartásában</w:t>
      </w:r>
      <w:r>
        <w:rPr>
          <w:b w:val="false"/>
          <w:sz w:val="20"/>
          <w:lang w:val="hu-HU"/>
        </w:rPr>
        <w:t xml:space="preserve"> szereplő természetes és jogi személyek, akik: 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1) passzív státussal rendelkeznek, 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2) nem teljesítették az előző vagy folyó, állami földek bérbeadásáról szóló szerződés kötelezettségeit, 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3) birtokháborítást követtek el az állami mezőgazdasági földterületeken, 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4) zavarták az állami földek bérbeadása nyilvános árverésének zökkenőmentes eljárását, 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5) jogtalanul használták az állami földeket, </w:t>
      </w:r>
    </w:p>
    <w:p>
      <w:pPr>
        <w:pStyle w:val="Normal"/>
        <w:ind w:firstLine="720"/>
        <w:jc w:val="both"/>
        <w:rPr>
          <w:sz w:val="20"/>
        </w:rPr>
      </w:pPr>
      <w:r>
        <w:rPr>
          <w:b w:val="false"/>
          <w:sz w:val="20"/>
          <w:lang w:val="hu-HU"/>
        </w:rPr>
        <w:t xml:space="preserve">6) albérletbe adták a bérelt állami földet. </w:t>
      </w:r>
    </w:p>
    <w:p>
      <w:pPr>
        <w:pStyle w:val="Szvegtrzs21"/>
        <w:rPr>
          <w:rFonts w:ascii="Arial" w:hAnsi="Arial" w:cs="Arial"/>
          <w:b w:val="false"/>
          <w:b w:val="false"/>
          <w:sz w:val="20"/>
          <w:szCs w:val="20"/>
          <w:lang w:val="hu-HU"/>
        </w:rPr>
      </w:pPr>
      <w:r>
        <w:rPr>
          <w:rFonts w:cs="Arial" w:ascii="Arial" w:hAnsi="Arial"/>
          <w:b w:val="false"/>
          <w:sz w:val="20"/>
          <w:szCs w:val="20"/>
          <w:lang w:val="hu-HU"/>
        </w:rPr>
      </w:r>
    </w:p>
    <w:p>
      <w:pPr>
        <w:pStyle w:val="TextBody"/>
        <w:ind w:firstLine="720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val="hu-HU"/>
        </w:rPr>
        <w:t>III.</w:t>
      </w:r>
    </w:p>
    <w:p>
      <w:pPr>
        <w:pStyle w:val="Szvegtrzs2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val="hu-HU"/>
        </w:rPr>
        <w:t xml:space="preserve">– </w:t>
      </w:r>
      <w:r>
        <w:rPr>
          <w:rFonts w:cs="Arial" w:ascii="Arial" w:hAnsi="Arial"/>
          <w:color w:val="000000"/>
          <w:sz w:val="20"/>
          <w:szCs w:val="20"/>
          <w:lang w:val="hu-HU"/>
        </w:rPr>
        <w:t>A nyilvános árverésre való jelentkezéshez szükséges dokumentáció</w:t>
      </w:r>
      <w:r>
        <w:rPr>
          <w:rFonts w:cs="Arial" w:ascii="Arial" w:hAnsi="Arial"/>
          <w:b w:val="false"/>
          <w:color w:val="000000"/>
          <w:sz w:val="20"/>
          <w:szCs w:val="20"/>
          <w:lang w:val="hu-HU"/>
        </w:rPr>
        <w:t xml:space="preserve"> –</w:t>
      </w:r>
    </w:p>
    <w:p>
      <w:pPr>
        <w:pStyle w:val="Szvegtrzs21"/>
        <w:rPr>
          <w:rFonts w:ascii="Arial" w:hAnsi="Arial" w:cs="Arial"/>
          <w:b w:val="false"/>
          <w:b w:val="false"/>
          <w:color w:val="000000"/>
          <w:sz w:val="20"/>
          <w:szCs w:val="20"/>
          <w:lang w:val="hu-HU"/>
        </w:rPr>
      </w:pPr>
      <w:r>
        <w:rPr>
          <w:rFonts w:cs="Arial" w:ascii="Arial" w:hAnsi="Arial"/>
          <w:b w:val="false"/>
          <w:color w:val="000000"/>
          <w:sz w:val="20"/>
          <w:szCs w:val="20"/>
          <w:lang w:val="hu-HU"/>
        </w:rPr>
      </w:r>
    </w:p>
    <w:p>
      <w:pPr>
        <w:pStyle w:val="TextBody"/>
        <w:numPr>
          <w:ilvl w:val="0"/>
          <w:numId w:val="2"/>
        </w:numPr>
        <w:ind w:left="720" w:hanging="360"/>
        <w:jc w:val="left"/>
        <w:rPr>
          <w:sz w:val="20"/>
          <w:szCs w:val="20"/>
        </w:rPr>
      </w:pPr>
      <w:r>
        <w:rPr>
          <w:b w:val="false"/>
          <w:color w:val="000000"/>
          <w:sz w:val="20"/>
          <w:szCs w:val="20"/>
          <w:lang w:val="hu-HU"/>
        </w:rPr>
        <w:t xml:space="preserve">jelentkezési űrlap (teljes egészében kitöltve és aláírva), </w:t>
      </w:r>
    </w:p>
    <w:p>
      <w:pPr>
        <w:pStyle w:val="Normal"/>
        <w:numPr>
          <w:ilvl w:val="0"/>
          <w:numId w:val="2"/>
        </w:numPr>
        <w:ind w:left="720" w:hanging="360"/>
        <w:rPr>
          <w:sz w:val="20"/>
        </w:rPr>
      </w:pPr>
      <w:r>
        <w:rPr>
          <w:b w:val="false"/>
          <w:color w:val="000000"/>
          <w:sz w:val="20"/>
          <w:lang w:val="hu-HU"/>
        </w:rPr>
        <w:t>bizonylat a letét befizetéséről,</w:t>
      </w:r>
    </w:p>
    <w:p>
      <w:pPr>
        <w:pStyle w:val="Normal"/>
        <w:numPr>
          <w:ilvl w:val="0"/>
          <w:numId w:val="2"/>
        </w:numPr>
        <w:ind w:left="720" w:hanging="360"/>
        <w:rPr>
          <w:sz w:val="20"/>
        </w:rPr>
      </w:pPr>
      <w:r>
        <w:rPr>
          <w:b w:val="false"/>
          <w:sz w:val="20"/>
          <w:lang w:val="hu-HU"/>
        </w:rPr>
        <w:t>a hirdetmény II. részének 3. pontjában említett, állami föld bérléséhez szükséges dokumentáció</w:t>
      </w:r>
    </w:p>
    <w:p>
      <w:pPr>
        <w:pStyle w:val="Normal"/>
        <w:numPr>
          <w:ilvl w:val="0"/>
          <w:numId w:val="2"/>
        </w:numPr>
        <w:ind w:left="720" w:hanging="360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 </w:t>
      </w:r>
      <w:r>
        <w:rPr>
          <w:b w:val="false"/>
          <w:sz w:val="20"/>
          <w:lang w:val="hu-HU"/>
        </w:rPr>
        <w:t xml:space="preserve">a hirdetmény II. részének 4. pontjában említett, az állami földek mezőgazdasági termelésre való használatához szükséges dokumentáció </w:t>
      </w:r>
    </w:p>
    <w:p>
      <w:pPr>
        <w:pStyle w:val="Normal"/>
        <w:numPr>
          <w:ilvl w:val="0"/>
          <w:numId w:val="2"/>
        </w:numPr>
        <w:ind w:left="720" w:hanging="360"/>
        <w:rPr>
          <w:sz w:val="20"/>
          <w:lang w:val="hu-HU"/>
        </w:rPr>
      </w:pPr>
      <w:r>
        <w:rPr>
          <w:b w:val="false"/>
          <w:sz w:val="20"/>
          <w:lang w:val="hu-HU"/>
        </w:rPr>
        <w:t>a hirdetmény II. részének 5. pontjában említett, állami földnek biomasszából és állattenyésztésből származó megújuló energiaforrásokból való energiatermelésre történő  használatához szükséges dokumentáció</w:t>
      </w:r>
    </w:p>
    <w:p>
      <w:pPr>
        <w:pStyle w:val="TextBody"/>
        <w:ind w:firstLine="720"/>
        <w:rPr>
          <w:sz w:val="20"/>
          <w:szCs w:val="20"/>
        </w:rPr>
      </w:pPr>
      <w:r>
        <w:rPr>
          <w:b w:val="false"/>
          <w:sz w:val="20"/>
          <w:szCs w:val="20"/>
          <w:lang w:val="hu-HU"/>
        </w:rPr>
        <w:t>A jelentkezési űrlap, illetve a község címével nyomtatott matrica az Ada Község Közigazgatási Hivatal, Felszabadulás tér 1. szám alatti épületének iktatójában</w:t>
      </w:r>
      <w:r>
        <w:rPr>
          <w:b w:val="false"/>
          <w:color w:val="000000"/>
          <w:sz w:val="20"/>
          <w:szCs w:val="20"/>
          <w:lang w:val="hu-HU"/>
        </w:rPr>
        <w:t xml:space="preserve"> minden munkanapon átvehető. Szükséges, hogy az ajánlattevő idejében megismerkedjen a jelentkezési űrlap tartalmával.</w:t>
      </w:r>
      <w:r>
        <w:rPr>
          <w:b w:val="false"/>
          <w:sz w:val="20"/>
          <w:szCs w:val="20"/>
          <w:lang w:val="hu-HU"/>
        </w:rPr>
        <w:t xml:space="preserve"> </w:t>
      </w:r>
    </w:p>
    <w:p>
      <w:pPr>
        <w:pStyle w:val="Normal"/>
        <w:ind w:firstLine="720"/>
        <w:jc w:val="both"/>
        <w:rPr>
          <w:b w:val="false"/>
          <w:b w:val="false"/>
          <w:color w:val="000000"/>
          <w:sz w:val="20"/>
          <w:lang w:val="hu-HU"/>
        </w:rPr>
      </w:pPr>
      <w:r>
        <w:rPr>
          <w:b w:val="false"/>
          <w:color w:val="000000"/>
          <w:sz w:val="20"/>
          <w:lang w:val="hu-HU"/>
        </w:rPr>
        <w:t>A hirdetésre való jelentkezést lepecsételt borítékban kell átadni, amelyen kötelezően állnia kell:</w:t>
        <w:tab/>
      </w:r>
    </w:p>
    <w:p>
      <w:pPr>
        <w:pStyle w:val="Normal"/>
        <w:ind w:firstLine="720"/>
        <w:jc w:val="both"/>
        <w:rPr>
          <w:sz w:val="20"/>
          <w:lang w:val="sr-CS"/>
        </w:rPr>
      </w:pPr>
      <w:r>
        <w:rPr>
          <w:b w:val="false"/>
          <w:color w:val="000000"/>
          <w:sz w:val="20"/>
          <w:lang w:val="hu-HU"/>
        </w:rPr>
        <w:t>Az elején</w:t>
      </w:r>
      <w:r>
        <w:rPr>
          <w:b w:val="false"/>
          <w:color w:val="000000"/>
          <w:sz w:val="20"/>
          <w:u w:val="single"/>
          <w:lang w:val="hu-HU"/>
        </w:rPr>
        <w:t xml:space="preserve">: </w:t>
      </w:r>
    </w:p>
    <w:p>
      <w:pPr>
        <w:pStyle w:val="TextBody"/>
        <w:numPr>
          <w:ilvl w:val="0"/>
          <w:numId w:val="4"/>
        </w:numPr>
        <w:ind w:left="0" w:firstLine="720"/>
        <w:rPr>
          <w:sz w:val="20"/>
          <w:szCs w:val="20"/>
        </w:rPr>
      </w:pPr>
      <w:r>
        <w:rPr>
          <w:bCs/>
          <w:sz w:val="20"/>
          <w:szCs w:val="20"/>
          <w:lang w:val="hu-HU"/>
        </w:rPr>
        <w:t xml:space="preserve">Cím: Ada község, utca és házszám:, </w:t>
      </w:r>
    </w:p>
    <w:p>
      <w:pPr>
        <w:pStyle w:val="TextBody"/>
        <w:ind w:left="720" w:hanging="0"/>
        <w:rPr>
          <w:sz w:val="20"/>
          <w:szCs w:val="20"/>
        </w:rPr>
      </w:pPr>
      <w:r>
        <w:rPr>
          <w:bCs/>
          <w:sz w:val="20"/>
          <w:szCs w:val="20"/>
          <w:lang w:val="hu-HU"/>
        </w:rPr>
        <w:t>Á</w:t>
      </w:r>
      <w:r>
        <w:rPr>
          <w:rFonts w:eastAsia="Arial"/>
          <w:bCs/>
          <w:sz w:val="20"/>
          <w:szCs w:val="20"/>
          <w:lang w:val="hu-HU"/>
        </w:rPr>
        <w:t>llami Tulajdonú Mezőgazdasági Földek Bérbeadására Vonatkozó Nyilvános Árverés Lefolytatásával Foglalkozó Bizottság</w:t>
      </w:r>
    </w:p>
    <w:p>
      <w:pPr>
        <w:pStyle w:val="TextBody"/>
        <w:numPr>
          <w:ilvl w:val="0"/>
          <w:numId w:val="4"/>
        </w:numPr>
        <w:ind w:left="0" w:firstLine="720"/>
        <w:jc w:val="left"/>
        <w:rPr>
          <w:sz w:val="20"/>
          <w:szCs w:val="20"/>
        </w:rPr>
      </w:pPr>
      <w:r>
        <w:rPr>
          <w:rFonts w:eastAsia="Arial"/>
          <w:b w:val="false"/>
          <w:sz w:val="20"/>
          <w:szCs w:val="20"/>
          <w:lang w:val="hu-HU"/>
        </w:rPr>
        <w:t>A nyilvános árverés száma_______ (feltüntetni a KK-t is)</w:t>
        <w:br/>
        <w:tab/>
      </w:r>
    </w:p>
    <w:p>
      <w:pPr>
        <w:pStyle w:val="TextBody"/>
        <w:ind w:left="720" w:hanging="0"/>
        <w:jc w:val="left"/>
        <w:rPr>
          <w:sz w:val="20"/>
          <w:szCs w:val="20"/>
        </w:rPr>
      </w:pPr>
      <w:r>
        <w:rPr>
          <w:rFonts w:eastAsia="Arial"/>
          <w:b w:val="false"/>
          <w:color w:val="000000"/>
          <w:sz w:val="20"/>
          <w:szCs w:val="20"/>
          <w:lang w:val="hu-HU"/>
        </w:rPr>
        <w:t>A hátulján</w:t>
      </w:r>
      <w:r>
        <w:rPr>
          <w:rFonts w:eastAsia="Arial"/>
          <w:b w:val="false"/>
          <w:color w:val="000000"/>
          <w:sz w:val="20"/>
          <w:szCs w:val="20"/>
          <w:u w:val="single"/>
          <w:lang w:val="hu-HU"/>
        </w:rPr>
        <w:t>:</w:t>
        <w:br/>
        <w:t xml:space="preserve"> </w:t>
      </w:r>
      <w:r>
        <w:rPr>
          <w:rFonts w:eastAsia="Arial"/>
          <w:b w:val="false"/>
          <w:sz w:val="20"/>
          <w:szCs w:val="20"/>
          <w:lang w:val="hu-HU"/>
        </w:rPr>
        <w:t>Az ajánlattevő vezeték- és utóneve/megnevezése, valamint címe</w:t>
      </w:r>
    </w:p>
    <w:p>
      <w:pPr>
        <w:pStyle w:val="TextBody"/>
        <w:ind w:firstLine="720"/>
        <w:rPr>
          <w:sz w:val="20"/>
          <w:szCs w:val="20"/>
        </w:rPr>
      </w:pPr>
      <w:r>
        <w:rPr>
          <w:b w:val="false"/>
          <w:sz w:val="20"/>
          <w:szCs w:val="20"/>
          <w:lang w:val="hu-HU"/>
        </w:rPr>
        <w:t xml:space="preserve"> </w:t>
      </w:r>
      <w:r>
        <w:rPr>
          <w:b w:val="false"/>
          <w:color w:val="000000"/>
          <w:sz w:val="20"/>
          <w:szCs w:val="20"/>
          <w:lang w:val="hu-HU"/>
        </w:rPr>
        <w:t xml:space="preserve">A hirdetésre való jelentkezéssel át kell adni a felsorolt dokumentációt is. </w:t>
      </w:r>
    </w:p>
    <w:p>
      <w:pPr>
        <w:pStyle w:val="Normal"/>
        <w:rPr>
          <w:b w:val="false"/>
          <w:b w:val="false"/>
          <w:color w:val="FF0000"/>
          <w:sz w:val="20"/>
          <w:lang w:val="hu-HU"/>
        </w:rPr>
      </w:pPr>
      <w:r>
        <w:rPr>
          <w:b w:val="false"/>
          <w:color w:val="FF0000"/>
          <w:sz w:val="20"/>
          <w:lang w:val="hu-HU"/>
        </w:rPr>
      </w:r>
    </w:p>
    <w:p>
      <w:pPr>
        <w:pStyle w:val="Szvegtrzs2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val="hu-HU"/>
        </w:rPr>
        <w:t>IV.</w:t>
      </w:r>
    </w:p>
    <w:p>
      <w:pPr>
        <w:pStyle w:val="Szvegtrzs2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hu-HU"/>
        </w:rPr>
        <w:t xml:space="preserve"> – </w:t>
      </w:r>
      <w:r>
        <w:rPr>
          <w:rFonts w:cs="Arial" w:ascii="Arial" w:hAnsi="Arial"/>
          <w:sz w:val="20"/>
          <w:szCs w:val="20"/>
          <w:lang w:val="hu-HU"/>
        </w:rPr>
        <w:t>Jelentkezési határidő –</w:t>
      </w:r>
    </w:p>
    <w:p>
      <w:pPr>
        <w:pStyle w:val="Szvegtrzs21"/>
        <w:rPr>
          <w:rFonts w:ascii="Arial" w:hAnsi="Arial" w:cs="Arial"/>
          <w:sz w:val="20"/>
          <w:szCs w:val="20"/>
          <w:lang w:val="hu-HU"/>
        </w:rPr>
      </w:pPr>
      <w:r>
        <w:rPr>
          <w:rFonts w:cs="Arial" w:ascii="Arial" w:hAnsi="Arial"/>
          <w:sz w:val="20"/>
          <w:szCs w:val="20"/>
          <w:lang w:val="hu-HU"/>
        </w:rPr>
      </w:r>
    </w:p>
    <w:p>
      <w:pPr>
        <w:pStyle w:val="Normal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ab/>
        <w:t>A jelentkezési dokumentumok átadásának határideje 2019.03.26-án 14,00 óra.</w:t>
      </w:r>
    </w:p>
    <w:p>
      <w:pPr>
        <w:pStyle w:val="Normal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ab/>
        <w:t>Kellő időben érkezettnek azok a jelentkezések tekintendők, amelyek a megadott határidőig beérkeznek az Adai Községi Közigazgatási Hivatal iktatójába, valamint a feltüntetett határidőig ajánlott postai küldeményként feladott jelentkezések is.</w:t>
      </w:r>
    </w:p>
    <w:p>
      <w:pPr>
        <w:pStyle w:val="TextBody"/>
        <w:ind w:firstLine="720"/>
        <w:rPr>
          <w:sz w:val="20"/>
          <w:szCs w:val="20"/>
        </w:rPr>
      </w:pPr>
      <w:r>
        <w:rPr>
          <w:b w:val="false"/>
          <w:sz w:val="20"/>
          <w:szCs w:val="20"/>
          <w:lang w:val="hu-HU"/>
        </w:rPr>
        <w:t>A hiányos és késve érkező jelentkezések nem lesznek figyelembe véve.</w:t>
      </w:r>
    </w:p>
    <w:p>
      <w:pPr>
        <w:pStyle w:val="Normal"/>
        <w:rPr>
          <w:b w:val="false"/>
          <w:b w:val="false"/>
          <w:sz w:val="20"/>
          <w:lang w:val="hu-HU"/>
        </w:rPr>
      </w:pPr>
      <w:r>
        <w:rPr>
          <w:b w:val="false"/>
          <w:sz w:val="20"/>
          <w:lang w:val="hu-HU"/>
        </w:rPr>
      </w:r>
    </w:p>
    <w:p>
      <w:pPr>
        <w:pStyle w:val="Szvegtrzs2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val="hu-HU"/>
        </w:rPr>
        <w:t>V.</w:t>
      </w:r>
    </w:p>
    <w:p>
      <w:pPr>
        <w:pStyle w:val="Szvegtrzs2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hu-HU"/>
        </w:rPr>
        <w:t xml:space="preserve">– </w:t>
      </w:r>
      <w:r>
        <w:rPr>
          <w:rFonts w:cs="Arial" w:ascii="Arial" w:hAnsi="Arial"/>
          <w:sz w:val="20"/>
          <w:szCs w:val="20"/>
          <w:lang w:val="hu-HU"/>
        </w:rPr>
        <w:t>Nyilvános árverés –</w:t>
      </w:r>
    </w:p>
    <w:p>
      <w:pPr>
        <w:pStyle w:val="Szvegtrzs21"/>
        <w:rPr>
          <w:rFonts w:ascii="Arial" w:hAnsi="Arial" w:cs="Arial"/>
          <w:sz w:val="20"/>
          <w:szCs w:val="20"/>
          <w:lang w:val="hu-HU"/>
        </w:rPr>
      </w:pPr>
      <w:r>
        <w:rPr>
          <w:rFonts w:cs="Arial" w:ascii="Arial" w:hAnsi="Arial"/>
          <w:sz w:val="20"/>
          <w:szCs w:val="20"/>
          <w:lang w:val="hu-HU"/>
        </w:rPr>
      </w:r>
    </w:p>
    <w:p>
      <w:pPr>
        <w:pStyle w:val="TextBody"/>
        <w:ind w:firstLine="720"/>
        <w:rPr>
          <w:sz w:val="20"/>
          <w:szCs w:val="20"/>
        </w:rPr>
      </w:pPr>
      <w:r>
        <w:rPr>
          <w:b w:val="false"/>
          <w:sz w:val="20"/>
          <w:szCs w:val="20"/>
          <w:lang w:val="hu-HU"/>
        </w:rPr>
        <w:t>A hirdetés I. részének 1.pontjában felsorolt földterületek bérbeadásának nyilvános árverése Ada község épületében lesz megtartva, utca házszám: ,</w:t>
      </w:r>
      <w:r>
        <w:rPr>
          <w:sz w:val="20"/>
          <w:szCs w:val="20"/>
          <w:lang w:val="hu-HU"/>
        </w:rPr>
        <w:t xml:space="preserve"> éspedig: </w:t>
      </w:r>
    </w:p>
    <w:tbl>
      <w:tblPr>
        <w:tblW w:w="9760" w:type="dxa"/>
        <w:jc w:val="left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2854"/>
        <w:gridCol w:w="3556"/>
        <w:gridCol w:w="3350"/>
      </w:tblGrid>
      <w:tr>
        <w:trPr>
          <w:trHeight w:val="300" w:hRule="atLeast"/>
        </w:trPr>
        <w:tc>
          <w:tcPr>
            <w:tcW w:w="2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lineRule="auto" w:line="288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KK</w:t>
            </w:r>
          </w:p>
        </w:tc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lineRule="auto" w:line="288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Dátum</w:t>
            </w:r>
          </w:p>
        </w:tc>
        <w:tc>
          <w:tcPr>
            <w:tcW w:w="3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lineRule="auto" w:line="288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Kezdési időpont</w:t>
            </w:r>
          </w:p>
        </w:tc>
      </w:tr>
      <w:tr>
        <w:trPr>
          <w:trHeight w:val="300" w:hRule="atLeast"/>
        </w:trPr>
        <w:tc>
          <w:tcPr>
            <w:tcW w:w="28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lineRule="auto" w:line="288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Ada</w:t>
            </w:r>
          </w:p>
        </w:tc>
        <w:tc>
          <w:tcPr>
            <w:tcW w:w="355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lineRule="auto" w:line="288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2019.03.29.</w:t>
            </w:r>
          </w:p>
        </w:tc>
        <w:tc>
          <w:tcPr>
            <w:tcW w:w="33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lineRule="auto" w:line="288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12.00</w:t>
            </w:r>
          </w:p>
        </w:tc>
      </w:tr>
      <w:tr>
        <w:trPr>
          <w:trHeight w:val="300" w:hRule="atLeast"/>
        </w:trPr>
        <w:tc>
          <w:tcPr>
            <w:tcW w:w="28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lineRule="auto" w:line="288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Mohol</w:t>
            </w:r>
          </w:p>
        </w:tc>
        <w:tc>
          <w:tcPr>
            <w:tcW w:w="355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2019.03.29.</w:t>
            </w:r>
          </w:p>
        </w:tc>
        <w:tc>
          <w:tcPr>
            <w:tcW w:w="33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lineRule="auto" w:line="288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12.00</w:t>
            </w:r>
          </w:p>
        </w:tc>
      </w:tr>
      <w:tr>
        <w:trPr>
          <w:trHeight w:val="300" w:hRule="atLeast"/>
        </w:trPr>
        <w:tc>
          <w:tcPr>
            <w:tcW w:w="28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lineRule="auto" w:line="288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Völgypart</w:t>
            </w:r>
          </w:p>
        </w:tc>
        <w:tc>
          <w:tcPr>
            <w:tcW w:w="355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2019.03.29.</w:t>
            </w:r>
          </w:p>
        </w:tc>
        <w:tc>
          <w:tcPr>
            <w:tcW w:w="33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lineRule="auto" w:line="288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12.00</w:t>
            </w:r>
          </w:p>
        </w:tc>
      </w:tr>
      <w:tr>
        <w:trPr>
          <w:trHeight w:val="285" w:hRule="atLeast"/>
        </w:trPr>
        <w:tc>
          <w:tcPr>
            <w:tcW w:w="28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lineRule="auto" w:line="288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Törökfalu</w:t>
            </w:r>
          </w:p>
        </w:tc>
        <w:tc>
          <w:tcPr>
            <w:tcW w:w="355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2019.03.29.</w:t>
            </w:r>
          </w:p>
        </w:tc>
        <w:tc>
          <w:tcPr>
            <w:tcW w:w="33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lineRule="auto" w:line="288"/>
              <w:jc w:val="center"/>
              <w:rPr>
                <w:sz w:val="20"/>
              </w:rPr>
            </w:pPr>
            <w:r>
              <w:rPr>
                <w:b w:val="false"/>
                <w:color w:val="000000"/>
                <w:sz w:val="20"/>
                <w:lang w:val="hu-HU" w:eastAsia="en-US"/>
              </w:rPr>
              <w:t>12.00</w:t>
            </w:r>
          </w:p>
        </w:tc>
      </w:tr>
    </w:tbl>
    <w:p>
      <w:pPr>
        <w:pStyle w:val="TextBody"/>
        <w:ind w:firstLine="720"/>
        <w:rPr>
          <w:sz w:val="20"/>
          <w:szCs w:val="20"/>
        </w:rPr>
      </w:pPr>
      <w:r>
        <w:rPr>
          <w:b w:val="false"/>
          <w:sz w:val="20"/>
          <w:szCs w:val="20"/>
          <w:lang w:val="hu-HU"/>
        </w:rPr>
        <w:t>.</w:t>
      </w:r>
    </w:p>
    <w:p>
      <w:pPr>
        <w:pStyle w:val="Normal"/>
        <w:rPr>
          <w:b w:val="false"/>
          <w:b w:val="false"/>
          <w:color w:val="000000"/>
          <w:sz w:val="20"/>
          <w:lang w:val="hu-HU"/>
        </w:rPr>
      </w:pPr>
      <w:r>
        <w:rPr>
          <w:b w:val="false"/>
          <w:color w:val="000000"/>
          <w:sz w:val="20"/>
          <w:lang w:val="hu-HU"/>
        </w:rPr>
      </w:r>
    </w:p>
    <w:p>
      <w:pPr>
        <w:pStyle w:val="Normal"/>
        <w:jc w:val="center"/>
        <w:rPr>
          <w:sz w:val="20"/>
        </w:rPr>
      </w:pPr>
      <w:r>
        <w:rPr>
          <w:color w:val="000000"/>
          <w:sz w:val="20"/>
          <w:lang w:val="hu-HU"/>
        </w:rPr>
        <w:t>VI.</w:t>
      </w:r>
    </w:p>
    <w:p>
      <w:pPr>
        <w:pStyle w:val="Normal"/>
        <w:jc w:val="center"/>
        <w:rPr>
          <w:sz w:val="20"/>
        </w:rPr>
      </w:pPr>
      <w:r>
        <w:rPr>
          <w:b w:val="false"/>
          <w:sz w:val="20"/>
          <w:lang w:val="hu-HU"/>
        </w:rPr>
        <w:t xml:space="preserve">- </w:t>
      </w:r>
      <w:r>
        <w:rPr>
          <w:bCs/>
          <w:sz w:val="20"/>
          <w:lang w:val="hu-HU"/>
        </w:rPr>
        <w:t>A haszonbér kifizetése</w:t>
      </w:r>
      <w:r>
        <w:rPr>
          <w:sz w:val="20"/>
          <w:lang w:val="hu-HU"/>
        </w:rPr>
        <w:t xml:space="preserve"> –</w:t>
      </w:r>
    </w:p>
    <w:p>
      <w:pPr>
        <w:pStyle w:val="Normal"/>
        <w:jc w:val="center"/>
        <w:rPr>
          <w:sz w:val="20"/>
          <w:lang w:val="hu-HU"/>
        </w:rPr>
      </w:pPr>
      <w:r>
        <w:rPr>
          <w:sz w:val="20"/>
          <w:lang w:val="hu-HU"/>
        </w:rPr>
      </w:r>
    </w:p>
    <w:p>
      <w:pPr>
        <w:pStyle w:val="Normal"/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 w:val="false"/>
          <w:sz w:val="20"/>
          <w:lang w:val="hu-HU"/>
        </w:rPr>
        <w:t xml:space="preserve">A haszonbért az árverés napján átszámoljuk euróba a Szerb Nemzeti Bank érvényes középárfolyama szerint. </w:t>
      </w:r>
    </w:p>
    <w:p>
      <w:pPr>
        <w:pStyle w:val="Normal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ab/>
        <w:t>A haszonbért előre, dinárellenértékében kell fizetni, a Szerb Nemzeti Bank befizetés napján érvényes középárfolyama szerint.</w:t>
      </w:r>
    </w:p>
    <w:p>
      <w:pPr>
        <w:pStyle w:val="Normal"/>
        <w:jc w:val="both"/>
        <w:rPr>
          <w:b w:val="false"/>
          <w:b w:val="false"/>
          <w:sz w:val="20"/>
          <w:lang w:val="hu-HU"/>
        </w:rPr>
      </w:pPr>
      <w:r>
        <w:rPr>
          <w:b w:val="false"/>
          <w:sz w:val="20"/>
          <w:lang w:val="hu-HU"/>
        </w:rPr>
      </w:r>
    </w:p>
    <w:p>
      <w:pPr>
        <w:pStyle w:val="Heading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val="hu-HU"/>
        </w:rPr>
        <w:t>VII.</w:t>
      </w:r>
    </w:p>
    <w:p>
      <w:pPr>
        <w:pStyle w:val="Heading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hu-HU"/>
        </w:rPr>
        <w:t xml:space="preserve">– </w:t>
      </w:r>
      <w:r>
        <w:rPr>
          <w:rFonts w:cs="Arial" w:ascii="Arial" w:hAnsi="Arial"/>
          <w:sz w:val="20"/>
          <w:szCs w:val="20"/>
          <w:lang w:val="hu-HU"/>
        </w:rPr>
        <w:t xml:space="preserve">A fizetés biztosítékai – </w:t>
      </w:r>
    </w:p>
    <w:p>
      <w:pPr>
        <w:pStyle w:val="Normal"/>
        <w:rPr>
          <w:sz w:val="20"/>
          <w:lang w:val="hu-HU"/>
        </w:rPr>
      </w:pPr>
      <w:r>
        <w:rPr>
          <w:sz w:val="20"/>
          <w:lang w:val="hu-HU"/>
        </w:rPr>
      </w:r>
    </w:p>
    <w:p>
      <w:pPr>
        <w:pStyle w:val="Normal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ab/>
        <w:t>A legkedvezőbb ajánlatot tevő köteles a határozat hatályba lépésétől számított 8 (nyolc) napon belül a Mezőgazdasági, Erdészeti és Vízgazdálkodási Minisztériumnak, az Adai Községi Közigazgatási Hivatalon keresztül eljuttatni a bizonylatot a haszonbér befizetéséről, az állami tulajdonú mezőgazdasági földterület haszonbérbe adásáról szóló határozatban megállapított összegben, levonva belőle a letét összegét.</w:t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sz w:val="20"/>
          <w:lang w:val="hu-HU"/>
        </w:rPr>
        <w:t xml:space="preserve"> </w:t>
      </w:r>
      <w:r>
        <w:rPr>
          <w:b w:val="false"/>
          <w:sz w:val="20"/>
          <w:lang w:val="hu-HU"/>
        </w:rPr>
        <w:t>Amennyiben a bérlet időtartama</w:t>
      </w:r>
      <w:r>
        <w:rPr>
          <w:sz w:val="20"/>
          <w:lang w:val="hu-HU"/>
        </w:rPr>
        <w:t xml:space="preserve"> </w:t>
      </w:r>
      <w:r>
        <w:rPr>
          <w:b w:val="false"/>
          <w:sz w:val="20"/>
          <w:lang w:val="hu-HU"/>
        </w:rPr>
        <w:t>egy évnél hosszabb, a bérlőnek a haszonbért a következő évre legkésőbb folyó év szeptember 30-áig kell befizetnie, az első évi befizető lap mellé pedig mellékelnie kell a következőket is: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360"/>
        <w:rPr>
          <w:sz w:val="20"/>
          <w:lang w:val="hu-HU"/>
        </w:rPr>
      </w:pPr>
      <w:r>
        <w:rPr>
          <w:b w:val="false"/>
          <w:sz w:val="20"/>
          <w:lang w:val="hu-HU"/>
        </w:rPr>
        <w:t>a kereskedelmi bank jótállását a mezőgazdasági földterület egyéves bérletének összegében, vagy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360"/>
        <w:rPr>
          <w:sz w:val="20"/>
          <w:lang w:val="hu-HU"/>
        </w:rPr>
      </w:pPr>
      <w:r>
        <w:rPr>
          <w:b w:val="false"/>
          <w:sz w:val="20"/>
          <w:lang w:val="hu-HU"/>
        </w:rPr>
        <w:t>a minisztérium mint hitelező és a jogi személy mint kezes között kötött jótállási szerződést, vagy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360" w:hanging="360"/>
        <w:rPr>
          <w:sz w:val="20"/>
          <w:lang w:val="hu-HU"/>
        </w:rPr>
      </w:pPr>
      <w:r>
        <w:rPr>
          <w:b w:val="false"/>
          <w:sz w:val="20"/>
          <w:lang w:val="hu-HU"/>
        </w:rPr>
        <w:t>bizonylatot  letét befizetéséről egy évi haszonbér összegben, a haszonbér fizetésének biztosítékaként, amely rendszeres fizetés esetén a bérlet utolsó évének haszonbéreként lesz elszámolva.</w:t>
        <w:br/>
      </w:r>
    </w:p>
    <w:p>
      <w:pPr>
        <w:pStyle w:val="Normal"/>
        <w:ind w:firstLine="720"/>
        <w:jc w:val="both"/>
        <w:rPr>
          <w:sz w:val="20"/>
          <w:lang w:val="hu-HU"/>
        </w:rPr>
      </w:pPr>
      <w:r>
        <w:rPr>
          <w:b w:val="false"/>
          <w:bCs/>
          <w:sz w:val="20"/>
          <w:lang w:val="hu-HU"/>
        </w:rPr>
        <w:t>A jelen határozatot közzé kell tenni a Mezőgazdasági Földek Igazgatóságának internetes oldalán,  Ada Község Hivatalos Lapjában, azzal, hogy a jelentkezési határidőt a Mezőgazdasági Földek Igazgatóságának internetes oldalán való megjelenésének napjának másnapjától számolják.</w:t>
      </w:r>
    </w:p>
    <w:p>
      <w:pPr>
        <w:pStyle w:val="Normal"/>
        <w:ind w:firstLine="720"/>
        <w:jc w:val="both"/>
        <w:rPr>
          <w:b w:val="false"/>
          <w:b w:val="false"/>
          <w:bCs/>
          <w:sz w:val="20"/>
          <w:lang w:val="hu-HU"/>
        </w:rPr>
      </w:pPr>
      <w:r>
        <w:rPr>
          <w:b w:val="false"/>
          <w:bCs/>
          <w:sz w:val="20"/>
          <w:lang w:val="hu-HU"/>
        </w:rPr>
      </w:r>
    </w:p>
    <w:p>
      <w:pPr>
        <w:pStyle w:val="Normal"/>
        <w:rPr>
          <w:b w:val="false"/>
          <w:b w:val="false"/>
          <w:sz w:val="20"/>
          <w:lang w:val="hu-HU"/>
        </w:rPr>
      </w:pPr>
      <w:r>
        <w:rPr>
          <w:b w:val="false"/>
          <w:sz w:val="20"/>
          <w:lang w:val="hu-HU"/>
        </w:rPr>
      </w:r>
    </w:p>
    <w:p>
      <w:pPr>
        <w:pStyle w:val="Normal"/>
        <w:rPr>
          <w:sz w:val="20"/>
          <w:lang w:val="hu-HU"/>
        </w:rPr>
      </w:pPr>
      <w:r>
        <w:rPr>
          <w:sz w:val="20"/>
          <w:lang w:val="hu-HU"/>
        </w:rPr>
        <w:t>SZERB KÖZTÁRSASÁG</w:t>
      </w:r>
    </w:p>
    <w:p>
      <w:pPr>
        <w:pStyle w:val="Normal"/>
        <w:rPr>
          <w:sz w:val="20"/>
          <w:lang w:val="hu-HU"/>
        </w:rPr>
      </w:pPr>
      <w:r>
        <w:rPr>
          <w:sz w:val="20"/>
          <w:lang w:val="hu-HU"/>
        </w:rPr>
        <w:t>VAJDASÁG AUTONÓM TARTOMÁNY</w:t>
      </w:r>
    </w:p>
    <w:p>
      <w:pPr>
        <w:pStyle w:val="Normal"/>
        <w:rPr>
          <w:sz w:val="20"/>
          <w:lang w:val="hu-HU"/>
        </w:rPr>
      </w:pPr>
      <w:r>
        <w:rPr>
          <w:sz w:val="20"/>
          <w:lang w:val="hu-HU"/>
        </w:rPr>
        <w:t xml:space="preserve">ADA KÖZSÉG </w:t>
      </w:r>
    </w:p>
    <w:p>
      <w:pPr>
        <w:pStyle w:val="Normal"/>
        <w:rPr>
          <w:sz w:val="20"/>
        </w:rPr>
      </w:pPr>
      <w:r>
        <w:rPr>
          <w:bCs/>
          <w:sz w:val="20"/>
          <w:lang w:val="hu-HU"/>
        </w:rPr>
        <w:t xml:space="preserve">ADA KÖZSÉG POLGÁRMESTERE </w:t>
      </w:r>
    </w:p>
    <w:p>
      <w:pPr>
        <w:pStyle w:val="Normal"/>
        <w:rPr>
          <w:sz w:val="20"/>
        </w:rPr>
      </w:pPr>
      <w:r>
        <w:rPr>
          <w:bCs/>
          <w:sz w:val="20"/>
          <w:lang w:val="hu-HU"/>
        </w:rPr>
        <w:t>Szám: 020-3-8/2019-02</w:t>
        <w:tab/>
        <w:tab/>
        <w:tab/>
        <w:tab/>
        <w:tab/>
        <w:t xml:space="preserve">Bilicki Zoltán s.k.  </w:t>
      </w:r>
    </w:p>
    <w:p>
      <w:pPr>
        <w:pStyle w:val="Normal"/>
        <w:rPr>
          <w:lang w:val="hu-HU"/>
        </w:rPr>
      </w:pPr>
      <w:r>
        <w:rPr>
          <w:bCs/>
          <w:sz w:val="20"/>
          <w:lang w:val="hu-HU"/>
        </w:rPr>
        <w:t>Kelt: 2019.03.12.</w:t>
        <w:tab/>
        <w:tab/>
        <w:tab/>
        <w:t xml:space="preserve">                           ADA KÖZSÉG POLGÁRMESTERE </w:t>
      </w:r>
    </w:p>
    <w:sectPr>
      <w:footerReference w:type="default" r:id="rId2"/>
      <w:type w:val="nextPage"/>
      <w:pgSz w:w="11906" w:h="16838"/>
      <w:pgMar w:left="1134" w:right="1134" w:header="0" w:top="340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Wingdings 2">
    <w:charset w:val="02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Footer"/>
      <w:tabs>
        <w:tab w:val="left" w:pos="5340" w:leader="none"/>
      </w:tabs>
      <w:rPr/>
    </w:pPr>
    <w:r>
      <w:rPr>
        <w:rFonts w:cs="Times New Roman" w:ascii="Times New Roman" w:hAnsi="Times New Roman"/>
      </w:rPr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860" w:hanging="360"/>
      </w:pPr>
      <w:rPr>
        <w:sz w:val="20"/>
        <w:b w:val="false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2"/>
        <w:rFonts w:cs="Symbol"/>
        <w:lang w:val="hu-H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0"/>
        <w:szCs w:val="22"/>
        <w:rFonts w:cs="Symbol"/>
        <w:lang w:val="hu-H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Courier New"/>
      </w:rPr>
    </w:lvl>
  </w:abstractNum>
  <w:abstractNum w:abstractNumId="5">
    <w:lvl w:ilvl="0">
      <w:start w:val="1"/>
      <w:numFmt w:val="bullet"/>
      <w:lvlText w:val="-"/>
      <w:lvlJc w:val="left"/>
      <w:pPr>
        <w:ind w:left="410" w:hanging="360"/>
      </w:pPr>
      <w:rPr>
        <w:rFonts w:ascii="Times New Roman" w:hAnsi="Times New Roman" w:cs="Times New Roman" w:hint="default"/>
        <w:sz w:val="20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2"/>
        <w:rFonts w:cs="Times New Roman"/>
        <w:lang w:val="hu-H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-"/>
      <w:lvlJc w:val="left"/>
      <w:pPr>
        <w:ind w:left="410" w:hanging="360"/>
      </w:pPr>
      <w:rPr>
        <w:rFonts w:ascii="Times New Roman" w:hAnsi="Times New Roman" w:cs="Times New Roman" w:hint="default"/>
        <w:sz w:val="20"/>
        <w:szCs w:val="22"/>
        <w:rFonts w:cs="Times New Roman"/>
        <w:color w:val="000000"/>
        <w:lang w:val="hu-H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2"/>
        <w:rFonts w:cs="Times New Roman"/>
        <w:color w:val="000000"/>
        <w:lang w:val="hu-H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20"/>
  <w:autoHyphenation w:val="false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b/>
      <w:color w:val="auto"/>
      <w:kern w:val="0"/>
      <w:sz w:val="24"/>
      <w:szCs w:val="20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Times New Roman" w:hAnsi="Times New Roman" w:cs="Times New Roman"/>
      <w:bCs/>
      <w:szCs w:val="24"/>
      <w:lang w:val="sr-CS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 w:val="false"/>
      <w:sz w:val="22"/>
      <w:szCs w:val="22"/>
    </w:rPr>
  </w:style>
  <w:style w:type="character" w:styleId="WW8Num3z0" w:customStyle="1">
    <w:name w:val="WW8Num3z0"/>
    <w:qFormat/>
    <w:rPr>
      <w:rFonts w:ascii="Symbol" w:hAnsi="Symbol" w:cs="Symbol"/>
      <w:sz w:val="22"/>
      <w:szCs w:val="22"/>
      <w:lang w:val="hu-HU"/>
    </w:rPr>
  </w:style>
  <w:style w:type="character" w:styleId="WW8Num4z0" w:customStyle="1">
    <w:name w:val="WW8Num4z0"/>
    <w:qFormat/>
    <w:rPr>
      <w:rFonts w:ascii="Wingdings 2" w:hAnsi="Wingdings 2" w:eastAsia="Arial" w:cs="Symbol"/>
      <w:sz w:val="22"/>
      <w:szCs w:val="22"/>
      <w:lang w:val="hu-HU"/>
    </w:rPr>
  </w:style>
  <w:style w:type="character" w:styleId="WW8Num4z1" w:customStyle="1">
    <w:name w:val="WW8Num4z1"/>
    <w:qFormat/>
    <w:rPr>
      <w:rFonts w:ascii="Symbol" w:hAnsi="Symbol" w:cs="Courier New"/>
    </w:rPr>
  </w:style>
  <w:style w:type="character" w:styleId="WW8Num5z0" w:customStyle="1">
    <w:name w:val="WW8Num5z0"/>
    <w:qFormat/>
    <w:rPr>
      <w:rFonts w:ascii="Times New Roman" w:hAnsi="Times New Roman" w:eastAsia="Courier New" w:cs="Times New Roman"/>
      <w:sz w:val="22"/>
      <w:szCs w:val="22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Times New Roman" w:hAnsi="Times New Roman" w:eastAsia="Courier New" w:cs="Times New Roman"/>
      <w:sz w:val="22"/>
      <w:szCs w:val="22"/>
      <w:lang w:val="hu-HU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  <w:color w:val="000000"/>
      <w:sz w:val="22"/>
      <w:szCs w:val="22"/>
      <w:lang w:val="hu-HU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  <w:color w:val="000000"/>
      <w:sz w:val="22"/>
      <w:szCs w:val="22"/>
      <w:lang w:val="hu-HU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Bekezdsalapbettpusa3" w:customStyle="1">
    <w:name w:val="Bekezdés alapbetűtípusa3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Bekezdsalapbettpusa1" w:customStyle="1">
    <w:name w:val="Bekezdés alapbetűtípusa1"/>
    <w:qFormat/>
    <w:rPr/>
  </w:style>
  <w:style w:type="character" w:styleId="CharChar1" w:customStyle="1">
    <w:name w:val=" Char Char1"/>
    <w:basedOn w:val="Bekezdsalapbettpusa1"/>
    <w:qFormat/>
    <w:rPr>
      <w:rFonts w:ascii="Arial" w:hAnsi="Arial" w:cs="Arial"/>
      <w:b/>
      <w:sz w:val="24"/>
      <w:szCs w:val="24"/>
      <w:lang w:val="sr-CS" w:bidi="ar-SA"/>
    </w:rPr>
  </w:style>
  <w:style w:type="character" w:styleId="InternetLink">
    <w:name w:val="Internet Link"/>
    <w:basedOn w:val="Bekezdsalapbettpusa1"/>
    <w:rPr>
      <w:color w:val="0000FF"/>
      <w:u w:val="single"/>
    </w:rPr>
  </w:style>
  <w:style w:type="character" w:styleId="CharChar" w:customStyle="1">
    <w:name w:val=" Char Char"/>
    <w:basedOn w:val="Bekezdsalapbettpusa1"/>
    <w:qFormat/>
    <w:rPr>
      <w:rFonts w:ascii="Arial" w:hAnsi="Arial" w:cs="Arial"/>
      <w:b/>
      <w:sz w:val="24"/>
      <w:lang w:val="en-US"/>
    </w:rPr>
  </w:style>
  <w:style w:type="character" w:styleId="Szmozsjelek" w:customStyle="1">
    <w:name w:val="Számozásjelek"/>
    <w:qFormat/>
    <w:rPr/>
  </w:style>
  <w:style w:type="character" w:styleId="Felsorolsjel" w:customStyle="1">
    <w:name w:val="Felsorolásjel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BodyTextChar" w:customStyle="1">
    <w:name w:val="Body Text Char"/>
    <w:basedOn w:val="DefaultParagraphFont"/>
    <w:qFormat/>
    <w:rPr>
      <w:rFonts w:ascii="Arial" w:hAnsi="Arial" w:cs="Arial"/>
      <w:b/>
      <w:sz w:val="24"/>
      <w:szCs w:val="24"/>
      <w:lang w:val="sr-CS"/>
    </w:rPr>
  </w:style>
  <w:style w:type="character" w:styleId="HeaderChar" w:customStyle="1">
    <w:name w:val="Header Char"/>
    <w:basedOn w:val="DefaultParagraphFont"/>
    <w:qFormat/>
    <w:rPr>
      <w:rFonts w:ascii="Arial" w:hAnsi="Arial" w:cs="Arial"/>
      <w:b/>
      <w:sz w:val="24"/>
      <w:lang w:val="en-US"/>
    </w:rPr>
  </w:style>
  <w:style w:type="character" w:styleId="BodyText2Char" w:customStyle="1">
    <w:name w:val="Body Text 2 Char"/>
    <w:basedOn w:val="DefaultParagraphFont"/>
    <w:qFormat/>
    <w:rPr>
      <w:b/>
      <w:bCs/>
      <w:sz w:val="24"/>
      <w:szCs w:val="24"/>
      <w:lang w:val="sr-CS"/>
    </w:rPr>
  </w:style>
  <w:style w:type="character" w:styleId="BodyText1" w:customStyle="1">
    <w:name w:val="Body Text1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ListLabel1">
    <w:name w:val="ListLabel 1"/>
    <w:qFormat/>
    <w:rPr>
      <w:rFonts w:cs="Times New Roman"/>
      <w:b w:val="false"/>
      <w:sz w:val="20"/>
      <w:szCs w:val="22"/>
    </w:rPr>
  </w:style>
  <w:style w:type="character" w:styleId="ListLabel2">
    <w:name w:val="ListLabel 2"/>
    <w:qFormat/>
    <w:rPr>
      <w:rFonts w:cs="Symbol"/>
      <w:sz w:val="20"/>
      <w:szCs w:val="22"/>
      <w:lang w:val="hu-HU"/>
    </w:rPr>
  </w:style>
  <w:style w:type="character" w:styleId="ListLabel3">
    <w:name w:val="ListLabel 3"/>
    <w:qFormat/>
    <w:rPr>
      <w:rFonts w:cs="Symbol"/>
      <w:sz w:val="20"/>
      <w:szCs w:val="22"/>
      <w:lang w:val="hu-HU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Times New Roman"/>
      <w:sz w:val="20"/>
      <w:szCs w:val="22"/>
    </w:rPr>
  </w:style>
  <w:style w:type="character" w:styleId="ListLabel13">
    <w:name w:val="ListLabel 13"/>
    <w:qFormat/>
    <w:rPr>
      <w:rFonts w:cs="Times New Roman"/>
      <w:sz w:val="20"/>
      <w:szCs w:val="22"/>
    </w:rPr>
  </w:style>
  <w:style w:type="character" w:styleId="ListLabel14">
    <w:name w:val="ListLabel 14"/>
    <w:qFormat/>
    <w:rPr>
      <w:rFonts w:ascii="Arial" w:hAnsi="Arial" w:cs="Times New Roman"/>
      <w:sz w:val="20"/>
      <w:szCs w:val="22"/>
      <w:lang w:val="hu-HU"/>
    </w:rPr>
  </w:style>
  <w:style w:type="character" w:styleId="ListLabel15">
    <w:name w:val="ListLabel 15"/>
    <w:qFormat/>
    <w:rPr>
      <w:rFonts w:cs="Times New Roman"/>
      <w:color w:val="000000"/>
      <w:sz w:val="20"/>
      <w:szCs w:val="22"/>
      <w:lang w:val="hu-HU"/>
    </w:rPr>
  </w:style>
  <w:style w:type="character" w:styleId="ListLabel16">
    <w:name w:val="ListLabel 16"/>
    <w:qFormat/>
    <w:rPr>
      <w:rFonts w:cs="Times New Roman"/>
      <w:color w:val="000000"/>
      <w:sz w:val="20"/>
      <w:szCs w:val="22"/>
      <w:lang w:val="hu-HU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Arial Unicode MS" w:cs="Lucida Sans"/>
      <w:sz w:val="28"/>
      <w:szCs w:val="28"/>
    </w:rPr>
  </w:style>
  <w:style w:type="paragraph" w:styleId="TextBody">
    <w:name w:val="Body Text"/>
    <w:basedOn w:val="Normal"/>
    <w:pPr>
      <w:jc w:val="both"/>
    </w:pPr>
    <w:rPr>
      <w:szCs w:val="24"/>
      <w:lang w:val="sr-CS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ption11" w:customStyle="1">
    <w:name w:val="Caption1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msor" w:customStyle="1">
    <w:name w:val="Címsor"/>
    <w:basedOn w:val="Normal"/>
    <w:next w:val="TextBody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Felirat" w:customStyle="1">
    <w:name w:val="Felirat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Tahoma"/>
    </w:rPr>
  </w:style>
  <w:style w:type="paragraph" w:styleId="Szvegtrzs21" w:customStyle="1">
    <w:name w:val="Szövegtörzs 21"/>
    <w:basedOn w:val="Normal"/>
    <w:qFormat/>
    <w:pPr>
      <w:jc w:val="center"/>
    </w:pPr>
    <w:rPr>
      <w:rFonts w:ascii="Times New Roman" w:hAnsi="Times New Roman" w:cs="Times New Roman"/>
      <w:bCs/>
      <w:szCs w:val="24"/>
      <w:lang w:val="sr-CS"/>
    </w:rPr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Cs/>
    </w:rPr>
  </w:style>
  <w:style w:type="paragraph" w:styleId="BodyText2">
    <w:name w:val="Body Text 2"/>
    <w:basedOn w:val="Normal"/>
    <w:qFormat/>
    <w:pPr>
      <w:suppressAutoHyphens w:val="false"/>
      <w:jc w:val="center"/>
    </w:pPr>
    <w:rPr>
      <w:rFonts w:ascii="Times New Roman" w:hAnsi="Times New Roman" w:cs="Times New Roman"/>
      <w:bCs/>
      <w:szCs w:val="24"/>
      <w:lang w:val="sr-CS"/>
    </w:rPr>
  </w:style>
  <w:style w:type="paragraph" w:styleId="Xl66" w:customStyle="1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67" w:customStyle="1">
    <w:name w:val="xl67"/>
    <w:basedOn w:val="Normal"/>
    <w:qFormat/>
    <w:pPr>
      <w:pBdr>
        <w:bottom w:val="single" w:sz="4" w:space="0" w:color="000001"/>
      </w:pBdr>
      <w:suppressAutoHyphens w:val="false"/>
      <w:spacing w:before="280" w:after="280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68" w:customStyle="1">
    <w:name w:val="xl68"/>
    <w:basedOn w:val="Normal"/>
    <w:qFormat/>
    <w:pPr>
      <w:suppressAutoHyphens w:val="false"/>
      <w:spacing w:before="280" w:after="280"/>
    </w:pPr>
    <w:rPr>
      <w:rFonts w:ascii="Calibri" w:hAnsi="Calibri" w:cs="Calibri"/>
      <w:bCs/>
      <w:color w:val="000000"/>
      <w:szCs w:val="24"/>
      <w:lang w:val="sr-Latn-CS"/>
    </w:rPr>
  </w:style>
  <w:style w:type="paragraph" w:styleId="Xl69" w:customStyle="1">
    <w:name w:val="xl69"/>
    <w:basedOn w:val="Normal"/>
    <w:qFormat/>
    <w:pPr>
      <w:suppressAutoHyphens w:val="false"/>
      <w:spacing w:before="280" w:after="280"/>
      <w:jc w:val="center"/>
      <w:textAlignment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70" w:customStyle="1">
    <w:name w:val="xl70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b w:val="false"/>
      <w:color w:val="FF0000"/>
      <w:szCs w:val="24"/>
      <w:lang w:val="sr-Latn-CS"/>
    </w:rPr>
  </w:style>
  <w:style w:type="paragraph" w:styleId="Xl71" w:customStyle="1">
    <w:name w:val="xl7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72" w:customStyle="1">
    <w:name w:val="xl72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73" w:customStyle="1">
    <w:name w:val="xl73"/>
    <w:basedOn w:val="Normal"/>
    <w:qFormat/>
    <w:pPr>
      <w:suppressAutoHyphens w:val="false"/>
      <w:spacing w:before="280" w:after="280"/>
      <w:jc w:val="right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74" w:customStyle="1">
    <w:name w:val="xl74"/>
    <w:basedOn w:val="Normal"/>
    <w:qFormat/>
    <w:pPr>
      <w:suppressAutoHyphens w:val="false"/>
      <w:spacing w:before="280" w:after="280"/>
      <w:jc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75" w:customStyle="1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76" w:customStyle="1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right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77" w:customStyle="1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ascii="Times New Roman" w:hAnsi="Times New Roman" w:cs="Times New Roman"/>
      <w:bCs/>
      <w:szCs w:val="24"/>
      <w:lang w:val="sr-Latn-CS"/>
    </w:rPr>
  </w:style>
  <w:style w:type="paragraph" w:styleId="Xl78" w:customStyle="1">
    <w:name w:val="xl78"/>
    <w:basedOn w:val="Normal"/>
    <w:qFormat/>
    <w:pPr>
      <w:suppressAutoHyphens w:val="false"/>
      <w:spacing w:before="280" w:after="280"/>
      <w:jc w:val="right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79" w:customStyle="1">
    <w:name w:val="xl79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80" w:customStyle="1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81" w:customStyle="1">
    <w:name w:val="xl81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82" w:customStyle="1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uppressAutoHyphens w:val="false"/>
      <w:spacing w:before="280" w:after="280"/>
      <w:jc w:val="center"/>
      <w:textAlignment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83" w:customStyle="1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uppressAutoHyphens w:val="false"/>
      <w:spacing w:before="280" w:after="280"/>
      <w:jc w:val="center"/>
      <w:textAlignment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84" w:customStyle="1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uppressAutoHyphens w:val="false"/>
      <w:spacing w:before="280" w:after="280"/>
      <w:jc w:val="center"/>
      <w:textAlignment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85" w:customStyle="1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uppressAutoHyphens w:val="false"/>
      <w:spacing w:before="280" w:after="280"/>
      <w:jc w:val="center"/>
      <w:textAlignment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86" w:customStyle="1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center"/>
      <w:textAlignment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87" w:customStyle="1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uppressAutoHyphens w:val="false"/>
      <w:spacing w:before="280" w:after="280"/>
      <w:jc w:val="right"/>
      <w:textAlignment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88" w:customStyle="1">
    <w:name w:val="xl8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89" w:customStyle="1">
    <w:name w:val="xl8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right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90" w:customStyle="1">
    <w:name w:val="xl9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center"/>
    </w:pPr>
    <w:rPr>
      <w:rFonts w:ascii="Times New Roman" w:hAnsi="Times New Roman" w:cs="Times New Roman"/>
      <w:bCs/>
      <w:szCs w:val="24"/>
      <w:lang w:val="sr-Latn-CS"/>
    </w:rPr>
  </w:style>
  <w:style w:type="paragraph" w:styleId="Xl91" w:customStyle="1">
    <w:name w:val="xl9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right"/>
    </w:pPr>
    <w:rPr>
      <w:rFonts w:ascii="Times New Roman" w:hAnsi="Times New Roman" w:cs="Times New Roman"/>
      <w:bCs/>
      <w:szCs w:val="24"/>
      <w:lang w:val="sr-Latn-CS"/>
    </w:rPr>
  </w:style>
  <w:style w:type="paragraph" w:styleId="Xl92" w:customStyle="1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ascii="Calibri" w:hAnsi="Calibri" w:cs="Calibri"/>
      <w:bCs/>
      <w:color w:val="000000"/>
      <w:szCs w:val="24"/>
      <w:lang w:val="sr-Latn-CS"/>
    </w:rPr>
  </w:style>
  <w:style w:type="paragraph" w:styleId="Xl93" w:customStyle="1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center"/>
      <w:textAlignment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94" w:customStyle="1">
    <w:name w:val="xl9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right"/>
      <w:textAlignment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95" w:customStyle="1">
    <w:name w:val="xl9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center"/>
    </w:pPr>
    <w:rPr>
      <w:rFonts w:ascii="Times New Roman" w:hAnsi="Times New Roman" w:cs="Times New Roman"/>
      <w:bCs/>
      <w:szCs w:val="24"/>
      <w:lang w:val="sr-Latn-CS"/>
    </w:rPr>
  </w:style>
  <w:style w:type="paragraph" w:styleId="Xl96" w:customStyle="1">
    <w:name w:val="xl9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right"/>
    </w:pPr>
    <w:rPr>
      <w:rFonts w:ascii="Times New Roman" w:hAnsi="Times New Roman" w:cs="Times New Roman"/>
      <w:bCs/>
      <w:szCs w:val="24"/>
      <w:lang w:val="sr-Latn-CS"/>
    </w:rPr>
  </w:style>
  <w:style w:type="paragraph" w:styleId="Xl97" w:customStyle="1">
    <w:name w:val="xl9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98" w:customStyle="1">
    <w:name w:val="xl9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false"/>
      <w:spacing w:before="280" w:after="280"/>
      <w:jc w:val="right"/>
    </w:pPr>
    <w:rPr>
      <w:rFonts w:ascii="Times New Roman" w:hAnsi="Times New Roman" w:cs="Times New Roman"/>
      <w:bCs/>
      <w:szCs w:val="24"/>
      <w:lang w:val="sr-Latn-CS"/>
    </w:rPr>
  </w:style>
  <w:style w:type="paragraph" w:styleId="Xl99" w:customStyle="1">
    <w:name w:val="xl9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uppressAutoHyphens w:val="false"/>
      <w:spacing w:before="280" w:after="280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100" w:customStyle="1">
    <w:name w:val="xl10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uppressAutoHyphens w:val="false"/>
      <w:spacing w:before="280" w:after="280"/>
      <w:jc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101" w:customStyle="1">
    <w:name w:val="xl10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suppressAutoHyphens w:val="false"/>
      <w:spacing w:before="280" w:after="280"/>
      <w:jc w:val="right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102" w:customStyle="1">
    <w:name w:val="xl10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103" w:customStyle="1">
    <w:name w:val="xl10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center"/>
      <w:textAlignment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104" w:customStyle="1">
    <w:name w:val="xl10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right"/>
      <w:textAlignment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105" w:customStyle="1">
    <w:name w:val="xl10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ascii="Times New Roman" w:hAnsi="Times New Roman" w:cs="Times New Roman"/>
      <w:bCs/>
      <w:szCs w:val="24"/>
      <w:lang w:val="sr-Latn-CS"/>
    </w:rPr>
  </w:style>
  <w:style w:type="paragraph" w:styleId="Xl106" w:customStyle="1">
    <w:name w:val="xl10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ascii="Times New Roman" w:hAnsi="Times New Roman" w:cs="Times New Roman"/>
      <w:b w:val="false"/>
      <w:sz w:val="16"/>
      <w:szCs w:val="16"/>
      <w:lang w:val="sr-Latn-CS"/>
    </w:rPr>
  </w:style>
  <w:style w:type="paragraph" w:styleId="Xl107" w:customStyle="1">
    <w:name w:val="xl10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right"/>
    </w:pPr>
    <w:rPr>
      <w:rFonts w:ascii="Times New Roman" w:hAnsi="Times New Roman" w:cs="Times New Roman"/>
      <w:b w:val="false"/>
      <w:sz w:val="16"/>
      <w:szCs w:val="16"/>
      <w:lang w:val="sr-Latn-CS"/>
    </w:rPr>
  </w:style>
  <w:style w:type="paragraph" w:styleId="Xl108" w:customStyle="1">
    <w:name w:val="xl10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center"/>
    </w:pPr>
    <w:rPr>
      <w:rFonts w:ascii="Times New Roman" w:hAnsi="Times New Roman" w:cs="Times New Roman"/>
      <w:b w:val="false"/>
      <w:sz w:val="16"/>
      <w:szCs w:val="16"/>
      <w:lang w:val="sr-Latn-CS"/>
    </w:rPr>
  </w:style>
  <w:style w:type="paragraph" w:styleId="Xl109" w:customStyle="1">
    <w:name w:val="xl10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ascii="Times New Roman" w:hAnsi="Times New Roman" w:cs="Times New Roman"/>
      <w:b w:val="false"/>
      <w:color w:val="FF0000"/>
      <w:szCs w:val="24"/>
      <w:lang w:val="sr-Latn-CS"/>
    </w:rPr>
  </w:style>
  <w:style w:type="paragraph" w:styleId="Xl110" w:customStyle="1">
    <w:name w:val="xl11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111" w:customStyle="1">
    <w:name w:val="xl11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right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112" w:customStyle="1">
    <w:name w:val="xl11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  <w:jc w:val="center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113" w:customStyle="1">
    <w:name w:val="xl11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00FF"/>
      <w:suppressAutoHyphens w:val="false"/>
      <w:spacing w:before="280" w:after="280"/>
    </w:pPr>
    <w:rPr>
      <w:rFonts w:ascii="Times New Roman" w:hAnsi="Times New Roman" w:cs="Times New Roman"/>
      <w:b w:val="false"/>
      <w:szCs w:val="24"/>
      <w:lang w:val="sr-Latn-CS"/>
    </w:rPr>
  </w:style>
  <w:style w:type="paragraph" w:styleId="Xl114" w:customStyle="1">
    <w:name w:val="xl11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ascii="Times New Roman" w:hAnsi="Times New Roman" w:cs="Times New Roman"/>
      <w:bCs/>
      <w:szCs w:val="24"/>
      <w:lang w:val="sr-Latn-CS"/>
    </w:rPr>
  </w:style>
  <w:style w:type="paragraph" w:styleId="Xl115" w:customStyle="1">
    <w:name w:val="xl11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="280" w:after="280"/>
    </w:pPr>
    <w:rPr>
      <w:rFonts w:ascii="Times New Roman" w:hAnsi="Times New Roman" w:cs="Times New Roman"/>
      <w:b w:val="false"/>
      <w:szCs w:val="24"/>
      <w:lang w:val="sr-Latn-CS"/>
    </w:rPr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en-US" w:eastAsia="zh-CN" w:bidi="ar-SA"/>
    </w:rPr>
  </w:style>
  <w:style w:type="paragraph" w:styleId="Western" w:customStyle="1">
    <w:name w:val="western"/>
    <w:basedOn w:val="Normal"/>
    <w:qFormat/>
    <w:pPr>
      <w:suppressAutoHyphens w:val="false"/>
      <w:spacing w:lineRule="auto" w:line="288" w:before="280" w:after="144"/>
    </w:pPr>
    <w:rPr>
      <w:rFonts w:ascii="Calibri" w:hAnsi="Calibri" w:cs="Calibri"/>
      <w:b w:val="false"/>
      <w:color w:val="000000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LibreOffice/5.4.5.1$Windows_x86 LibreOffice_project/79c9829dd5d8054ec39a82dc51cd9eff340dbee8</Application>
  <Pages>5</Pages>
  <Words>1770</Words>
  <Characters>12007</Characters>
  <CharactersWithSpaces>13501</CharactersWithSpaces>
  <Paragraphs>366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2019-03-20T11:12:00Z</dcterms:created>
  <dc:creator>Klara</dc:creator>
  <dc:description/>
  <dc:language>sr-Latn-RS</dc:language>
  <cp:lastModifiedBy/>
  <cp:lastPrinted>2014-10-24T08:29:00Z</cp:lastPrinted>
  <dcterms:modified xsi:type="dcterms:W3CDTF">2019-03-20T12:16:43Z</dcterms:modified>
  <cp:revision>4</cp:revision>
  <dc:subject/>
  <dc:title>На основу члана 64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