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6B" w:rsidRDefault="00F2426B" w:rsidP="00F2426B">
      <w:pPr>
        <w:jc w:val="both"/>
        <w:rPr>
          <w:rFonts w:ascii="Times-Roman" w:eastAsia="Times-Roman" w:hAnsi="Times-Roman" w:cs="Times-Roman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"/>
        <w:gridCol w:w="5456"/>
        <w:gridCol w:w="2665"/>
      </w:tblGrid>
      <w:tr w:rsidR="00F2426B" w:rsidRPr="00745DB4" w:rsidTr="005C6F60">
        <w:tc>
          <w:tcPr>
            <w:tcW w:w="941" w:type="dxa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 w:rsidRPr="00745DB4">
              <w:rPr>
                <w:lang w:val="sr-Cyrl-CS"/>
              </w:rPr>
              <w:t>Ред.бр.</w:t>
            </w:r>
          </w:p>
        </w:tc>
        <w:tc>
          <w:tcPr>
            <w:tcW w:w="5456" w:type="dxa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 w:rsidRPr="00745DB4">
              <w:rPr>
                <w:lang w:val="sr-Cyrl-CS"/>
              </w:rPr>
              <w:t>назив подносиоца пријаве</w:t>
            </w:r>
          </w:p>
        </w:tc>
        <w:tc>
          <w:tcPr>
            <w:tcW w:w="2665" w:type="dxa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 w:rsidRPr="00745DB4">
              <w:rPr>
                <w:lang w:val="sr-Cyrl-CS"/>
              </w:rPr>
              <w:t>одобрени износ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 w:rsidRPr="00745DB4">
              <w:rPr>
                <w:lang w:val="sr-Cyrl-CS"/>
              </w:rPr>
              <w:t>1.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Актив жена "ТИСКИ ЦВЕТ" Мол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35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 w:rsidRPr="00745DB4">
              <w:rPr>
                <w:lang w:val="sr-Cyrl-CS"/>
              </w:rPr>
              <w:t>2.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КУДА "НОВАК РАДОНИЋ" Мол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180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3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Széchenyi István stratégiakutató társaság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20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4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Друштво за мађарски језик "САРВАШ ГАБОР"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5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УНТ "ПОЉСКА ШЕВА"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80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6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Општинскo удружење пензионера Ада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80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7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Мрежа - Хришћанска организација за унапређење заједница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50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8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УГ "ДУГА" Ада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514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9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Савез самосталних синдиката општине Ада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150</w:t>
            </w:r>
            <w:r w:rsidRPr="00745DB4">
              <w:rPr>
                <w:lang w:val="sr-Latn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10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Клуб одгајивача спортских голубова писмоноша "МАРАТОН" Мол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40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11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Омладинска организација "ИФИКС"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3</w:t>
            </w:r>
            <w:r w:rsidRPr="00745DB4">
              <w:rPr>
                <w:lang w:val="sr-Cyrl-CS"/>
              </w:rPr>
              <w:t>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12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Друштво за информисање ПАНОРАМА - Körkép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215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13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ЗЕЛЕНТАРКА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310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14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Клуб одгајивача голубова писмоноша - ШАМПИОН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50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15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Удружење пензионера Мол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75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16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Културно друштво "НЕВЕН" Утрине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80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17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Културно удружење "ВЕТРЕЊАЧА"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80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18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Културно друштво "ЧОБОЉО" Мол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40</w:t>
            </w:r>
            <w:r w:rsidRPr="00745DB4">
              <w:rPr>
                <w:lang w:val="sr-Latn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19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"Нада за школу - HOPE FOR SCHOOL"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120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  <w:r w:rsidRPr="00745DB4">
              <w:rPr>
                <w:lang w:val="sr-Latn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Удружење грађана АДОНАЈ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45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21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КУД "БАРАПАРТИ"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400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  <w:r w:rsidRPr="00745DB4">
              <w:rPr>
                <w:lang w:val="sr-Latn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Kултурно друштво "ARANYKAPU" Ада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70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23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КРЕАСТОЛ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</w:pPr>
            <w:r>
              <w:t>60</w:t>
            </w:r>
            <w:r w:rsidRPr="00745DB4"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24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C4C21" w:rsidRDefault="00F2426B" w:rsidP="005C6F60">
            <w:pPr>
              <w:rPr>
                <w:lang w:val="sr-Cyrl-RS"/>
              </w:rPr>
            </w:pPr>
            <w:r>
              <w:rPr>
                <w:lang w:val="sr-Cyrl-RS"/>
              </w:rPr>
              <w:t>Стонотениски клуб „МЛИНПРОДУКТ“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81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25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Плесни клуб "ВЕНУС+"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20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26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Цивилно удружење ПРОМЕТЕЈ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30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27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Удружење одгајивача товних раса говеда - КАСУМ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40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28</w:t>
            </w:r>
            <w:r w:rsidRPr="00745DB4">
              <w:rPr>
                <w:lang w:val="sr-Cyrl-CS"/>
              </w:rPr>
              <w:t xml:space="preserve">. 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Удружење грађана РОДИТЕЉ АДА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Latn-CS"/>
              </w:rPr>
            </w:pPr>
            <w:r>
              <w:rPr>
                <w:lang w:val="hr-HR"/>
              </w:rPr>
              <w:t>180</w:t>
            </w:r>
            <w:r w:rsidRPr="00745DB4">
              <w:rPr>
                <w:lang w:val="sr-Latn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29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Друштво за негу традиција "ВАДВИРАГ"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 w:rsidRPr="00745DB4">
              <w:rPr>
                <w:lang w:val="sr-Cyrl-CS"/>
              </w:rPr>
              <w:t>1</w:t>
            </w:r>
            <w:r>
              <w:rPr>
                <w:lang w:val="hr-HR"/>
              </w:rPr>
              <w:t>5</w:t>
            </w:r>
            <w:r w:rsidRPr="00745DB4">
              <w:rPr>
                <w:lang w:val="sr-Cyrl-CS"/>
              </w:rPr>
              <w:t>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30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Удружење пољопривредника "ФАРМЕР" Ада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31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Удружење "СЕДЛАЈ-КРЕНИ"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50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32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Мото клуб "ЧИПИСЕК"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hr-HR"/>
              </w:rPr>
            </w:pPr>
            <w:r w:rsidRPr="00745DB4">
              <w:rPr>
                <w:lang w:val="sr-Cyrl-CS"/>
              </w:rPr>
              <w:t>12</w:t>
            </w:r>
            <w:r>
              <w:rPr>
                <w:lang w:val="hr-HR"/>
              </w:rPr>
              <w:t>9</w:t>
            </w:r>
            <w:r w:rsidRPr="00745DB4">
              <w:rPr>
                <w:lang w:val="sr-Cyrl-CS"/>
              </w:rPr>
              <w:t>.000</w:t>
            </w:r>
            <w:r w:rsidRPr="00745DB4">
              <w:rPr>
                <w:lang w:val="hr-HR"/>
              </w:rPr>
              <w:t>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33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"АЂАНСКА ПОЗОРИШНА ГРУПА"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100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34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E7E6E6" w:themeFill="background2"/>
          </w:tcPr>
          <w:p w:rsidR="00F2426B" w:rsidRPr="00766E6D" w:rsidRDefault="00F2426B" w:rsidP="005C6F60">
            <w:r w:rsidRPr="00766E6D">
              <w:t>Кинолошко друштво "ТИСА" Мол</w:t>
            </w:r>
          </w:p>
        </w:tc>
        <w:tc>
          <w:tcPr>
            <w:tcW w:w="2665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rPr>
                <w:lang w:val="hr-HR"/>
              </w:rPr>
              <w:t>120</w:t>
            </w:r>
            <w:r w:rsidRPr="00745DB4">
              <w:rPr>
                <w:lang w:val="sr-Cyrl-CS"/>
              </w:rPr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E7E6E6" w:themeFill="background2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35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766E6D" w:rsidRDefault="00F2426B" w:rsidP="005C6F60">
            <w:r w:rsidRPr="00766E6D">
              <w:t>Друштво пчелара ТАМАШКО ЈОЖЕФ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Pr="00745DB4" w:rsidRDefault="00F2426B" w:rsidP="005C6F60">
            <w:pPr>
              <w:jc w:val="center"/>
            </w:pPr>
            <w:r>
              <w:t>20</w:t>
            </w:r>
            <w:r w:rsidRPr="00745DB4">
              <w:t>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Pr="00745DB4" w:rsidRDefault="00F2426B" w:rsidP="005C6F60">
            <w:pPr>
              <w:jc w:val="center"/>
              <w:rPr>
                <w:lang w:val="sr-Cyrl-CS"/>
              </w:rPr>
            </w:pPr>
            <w:r>
              <w:t>36</w:t>
            </w:r>
            <w:r w:rsidRPr="00745DB4">
              <w:rPr>
                <w:lang w:val="sr-Cyrl-CS"/>
              </w:rPr>
              <w:t>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грађана "МОЛ У СРЦУ"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100.000,00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37.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"Луткарско позориште - Jancsi bohóc"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50.000,00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38.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за школски спорт и педагога физичке културе општине Ада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240.000,00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lastRenderedPageBreak/>
              <w:t>39.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ХИГИЈА - HYGIA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353.000,00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40.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Друштво за негу традиције Прве месне заједнице Ада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41.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"МОЛСКИ ПОВРТАРИ - Moholi konyhakertészek"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100.000,00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42.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"ЈУНИТИС"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680.000,00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43.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пријатеља Тисе "СИДРО" Ада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203.000,00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44.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за заштиту животиња "ПОНГО"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60.000,00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45.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1C12C3">
              <w:t>Удружење грађана "ТHE E SQUAD"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50.000,00</w:t>
            </w:r>
          </w:p>
        </w:tc>
      </w:tr>
      <w:tr w:rsidR="00F2426B" w:rsidRPr="00745DB4" w:rsidTr="005C6F60"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46.</w:t>
            </w:r>
          </w:p>
        </w:tc>
        <w:tc>
          <w:tcPr>
            <w:tcW w:w="5456" w:type="dxa"/>
            <w:shd w:val="clear" w:color="auto" w:fill="FFFFFF" w:themeFill="background1"/>
          </w:tcPr>
          <w:tbl>
            <w:tblPr>
              <w:tblW w:w="5240" w:type="dxa"/>
              <w:tblLook w:val="04A0" w:firstRow="1" w:lastRow="0" w:firstColumn="1" w:lastColumn="0" w:noHBand="0" w:noVBand="1"/>
            </w:tblPr>
            <w:tblGrid>
              <w:gridCol w:w="5240"/>
            </w:tblGrid>
            <w:tr w:rsidR="00F2426B" w:rsidRPr="00D051F9" w:rsidTr="005C6F60">
              <w:trPr>
                <w:trHeight w:val="255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26B" w:rsidRPr="00D051F9" w:rsidRDefault="00F2426B" w:rsidP="005C6F60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D051F9">
                    <w:rPr>
                      <w:color w:val="000000"/>
                      <w:sz w:val="20"/>
                      <w:szCs w:val="20"/>
                      <w:lang w:eastAsia="en-US"/>
                    </w:rPr>
                    <w:t>Камерни</w:t>
                  </w:r>
                  <w:proofErr w:type="spellEnd"/>
                  <w:r w:rsidRPr="00D051F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051F9">
                    <w:rPr>
                      <w:color w:val="000000"/>
                      <w:sz w:val="20"/>
                      <w:szCs w:val="20"/>
                      <w:lang w:eastAsia="en-US"/>
                    </w:rPr>
                    <w:t>хор</w:t>
                  </w:r>
                  <w:proofErr w:type="spellEnd"/>
                  <w:r w:rsidRPr="00D051F9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"МУЗИКА ХУМАНА" </w:t>
                  </w:r>
                  <w:proofErr w:type="spellStart"/>
                  <w:r w:rsidRPr="00D051F9">
                    <w:rPr>
                      <w:color w:val="000000"/>
                      <w:sz w:val="20"/>
                      <w:szCs w:val="20"/>
                      <w:lang w:eastAsia="en-US"/>
                    </w:rPr>
                    <w:t>Ада</w:t>
                  </w:r>
                  <w:proofErr w:type="spellEnd"/>
                </w:p>
              </w:tc>
            </w:tr>
            <w:tr w:rsidR="00F2426B" w:rsidRPr="00D051F9" w:rsidTr="005C6F60">
              <w:trPr>
                <w:trHeight w:val="255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26B" w:rsidRPr="00D051F9" w:rsidRDefault="00F2426B" w:rsidP="005C6F60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2426B" w:rsidRPr="001C12C3" w:rsidRDefault="00F2426B" w:rsidP="005C6F60"/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80.000,00</w:t>
            </w:r>
          </w:p>
        </w:tc>
      </w:tr>
      <w:tr w:rsidR="00F2426B" w:rsidRPr="00745DB4" w:rsidTr="005C6F60">
        <w:trPr>
          <w:trHeight w:val="346"/>
        </w:trPr>
        <w:tc>
          <w:tcPr>
            <w:tcW w:w="941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47.</w:t>
            </w:r>
          </w:p>
        </w:tc>
        <w:tc>
          <w:tcPr>
            <w:tcW w:w="5456" w:type="dxa"/>
            <w:shd w:val="clear" w:color="auto" w:fill="FFFFFF" w:themeFill="background1"/>
          </w:tcPr>
          <w:p w:rsidR="00F2426B" w:rsidRPr="001C12C3" w:rsidRDefault="00F2426B" w:rsidP="005C6F60">
            <w:r w:rsidRPr="00D051F9">
              <w:t>РК "ПОТИСЈЕ-ПЛЕТЕКС"</w:t>
            </w:r>
          </w:p>
        </w:tc>
        <w:tc>
          <w:tcPr>
            <w:tcW w:w="2665" w:type="dxa"/>
            <w:shd w:val="clear" w:color="auto" w:fill="FFFFFF" w:themeFill="background1"/>
          </w:tcPr>
          <w:p w:rsidR="00F2426B" w:rsidRDefault="00F2426B" w:rsidP="005C6F60">
            <w:pPr>
              <w:jc w:val="center"/>
            </w:pPr>
            <w:r>
              <w:t>150.000,00</w:t>
            </w:r>
          </w:p>
        </w:tc>
      </w:tr>
    </w:tbl>
    <w:p w:rsidR="0045465E" w:rsidRPr="00F2426B" w:rsidRDefault="00F2426B" w:rsidP="00F2426B">
      <w:bookmarkStart w:id="0" w:name="_GoBack"/>
      <w:bookmarkEnd w:id="0"/>
    </w:p>
    <w:sectPr w:rsidR="0045465E" w:rsidRPr="00F24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D"/>
    <w:rsid w:val="0017605D"/>
    <w:rsid w:val="00701721"/>
    <w:rsid w:val="00AB00E2"/>
    <w:rsid w:val="00F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451AA-DBE6-4142-A4E7-268CA94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5D"/>
    <w:pPr>
      <w:spacing w:after="0" w:line="240" w:lineRule="auto"/>
    </w:pPr>
    <w:rPr>
      <w:lang w:val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2019-02-21T11:53:00Z</dcterms:created>
  <dcterms:modified xsi:type="dcterms:W3CDTF">2019-02-21T11:58:00Z</dcterms:modified>
</cp:coreProperties>
</file>