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758A" w:rsidRDefault="00AB3B31">
      <w:pPr>
        <w:pStyle w:val="NoSpacing"/>
        <w:jc w:val="right"/>
      </w:pPr>
      <w:r>
        <w:rPr>
          <w:rFonts w:cs="Times New Roman"/>
          <w:sz w:val="16"/>
          <w:szCs w:val="16"/>
        </w:rPr>
        <w:tab/>
      </w: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AB3B31">
      <w:pPr>
        <w:pStyle w:val="NoSpacing"/>
        <w:jc w:val="right"/>
      </w:pPr>
      <w:proofErr w:type="spellStart"/>
      <w:r>
        <w:rPr>
          <w:rFonts w:cs="Times New Roman"/>
          <w:sz w:val="16"/>
          <w:szCs w:val="16"/>
        </w:rPr>
        <w:t>Идентификациони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број</w:t>
      </w:r>
      <w:proofErr w:type="spellEnd"/>
      <w:r>
        <w:rPr>
          <w:rFonts w:cs="Times New Roman"/>
          <w:sz w:val="16"/>
          <w:szCs w:val="16"/>
        </w:rPr>
        <w:t xml:space="preserve"> </w:t>
      </w:r>
      <w:proofErr w:type="spellStart"/>
      <w:r>
        <w:rPr>
          <w:rFonts w:cs="Times New Roman"/>
          <w:sz w:val="16"/>
          <w:szCs w:val="16"/>
        </w:rPr>
        <w:t>листе</w:t>
      </w:r>
      <w:proofErr w:type="spellEnd"/>
    </w:p>
    <w:tbl>
      <w:tblPr>
        <w:tblW w:w="9020" w:type="dxa"/>
        <w:tblBorders>
          <w:top w:val="single" w:sz="4" w:space="0" w:color="00000A"/>
          <w:bottom w:val="single" w:sz="4" w:space="0" w:color="00000A"/>
          <w:insideH w:val="single" w:sz="4" w:space="0" w:color="00000A"/>
        </w:tblBorders>
        <w:tblCellMar>
          <w:left w:w="113" w:type="dxa"/>
        </w:tblCellMar>
        <w:tblLook w:val="0000" w:firstRow="0" w:lastRow="0" w:firstColumn="0" w:lastColumn="0" w:noHBand="0" w:noVBand="0"/>
      </w:tblPr>
      <w:tblGrid>
        <w:gridCol w:w="4496"/>
        <w:gridCol w:w="374"/>
        <w:gridCol w:w="375"/>
        <w:gridCol w:w="374"/>
        <w:gridCol w:w="374"/>
        <w:gridCol w:w="375"/>
        <w:gridCol w:w="374"/>
        <w:gridCol w:w="374"/>
        <w:gridCol w:w="375"/>
        <w:gridCol w:w="374"/>
        <w:gridCol w:w="374"/>
        <w:gridCol w:w="377"/>
        <w:gridCol w:w="404"/>
      </w:tblGrid>
      <w:tr w:rsidR="0057758A">
        <w:tc>
          <w:tcPr>
            <w:tcW w:w="449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4" w:type="dxa"/>
            <w:tcBorders>
              <w:top w:val="single" w:sz="4" w:space="0" w:color="00000A"/>
              <w:bottom w:val="single" w:sz="4" w:space="0" w:color="00000A"/>
            </w:tcBorders>
            <w:shd w:val="clear" w:color="auto" w:fill="FFFFFF"/>
          </w:tcPr>
          <w:p w:rsidR="0057758A" w:rsidRDefault="0057758A">
            <w:pPr>
              <w:pStyle w:val="NoSpacing"/>
            </w:pP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</w:tcPr>
          <w:p w:rsidR="0057758A" w:rsidRDefault="0057758A">
            <w:pPr>
              <w:pStyle w:val="NoSpacing"/>
            </w:pPr>
          </w:p>
        </w:tc>
        <w:tc>
          <w:tcPr>
            <w:tcW w:w="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40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pStyle w:val="NoSpacing"/>
            </w:pPr>
            <w:r>
              <w:rPr>
                <w:rFonts w:cs="Times New Roman"/>
                <w:b/>
                <w:sz w:val="16"/>
                <w:szCs w:val="16"/>
              </w:rPr>
              <w:t>6</w:t>
            </w:r>
          </w:p>
        </w:tc>
      </w:tr>
    </w:tbl>
    <w:p w:rsidR="0057758A" w:rsidRDefault="0057758A">
      <w:pPr>
        <w:pStyle w:val="NoSpacing"/>
        <w:jc w:val="right"/>
      </w:pPr>
    </w:p>
    <w:tbl>
      <w:tblPr>
        <w:tblW w:w="901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4492"/>
        <w:gridCol w:w="4522"/>
      </w:tblGrid>
      <w:tr w:rsidR="0057758A">
        <w:tc>
          <w:tcPr>
            <w:tcW w:w="44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Header"/>
              <w:ind w:right="34"/>
              <w:jc w:val="center"/>
            </w:pPr>
            <w:proofErr w:type="spellStart"/>
            <w:r>
              <w:t>Република</w:t>
            </w:r>
            <w:proofErr w:type="spellEnd"/>
            <w:r>
              <w:t xml:space="preserve"> </w:t>
            </w:r>
            <w:proofErr w:type="spellStart"/>
            <w:r>
              <w:t>Србија</w:t>
            </w:r>
            <w:proofErr w:type="spellEnd"/>
          </w:p>
          <w:p w:rsidR="0057758A" w:rsidRDefault="00AB3B31">
            <w:pPr>
              <w:pStyle w:val="Header"/>
              <w:ind w:right="34"/>
              <w:jc w:val="center"/>
            </w:pPr>
            <w:proofErr w:type="spellStart"/>
            <w:r>
              <w:t>Аутономна</w:t>
            </w:r>
            <w:proofErr w:type="spellEnd"/>
            <w:r>
              <w:t xml:space="preserve"> </w:t>
            </w:r>
            <w:proofErr w:type="spellStart"/>
            <w:r>
              <w:t>Покрајина</w:t>
            </w:r>
            <w:proofErr w:type="spellEnd"/>
            <w:r>
              <w:t xml:space="preserve"> </w:t>
            </w:r>
            <w:proofErr w:type="spellStart"/>
            <w:r>
              <w:t>Војводина</w:t>
            </w:r>
            <w:proofErr w:type="spellEnd"/>
          </w:p>
          <w:p w:rsidR="0057758A" w:rsidRDefault="00AB3B31">
            <w:pPr>
              <w:pStyle w:val="Header"/>
              <w:ind w:right="34"/>
              <w:jc w:val="center"/>
            </w:pPr>
            <w:r>
              <w:t>ОПШТИНА АДА</w:t>
            </w:r>
          </w:p>
          <w:p w:rsidR="0057758A" w:rsidRDefault="00AB3B31">
            <w:pPr>
              <w:pStyle w:val="Header"/>
              <w:ind w:right="34"/>
              <w:jc w:val="center"/>
            </w:pPr>
            <w:proofErr w:type="spellStart"/>
            <w:r>
              <w:t>Општинска</w:t>
            </w:r>
            <w:proofErr w:type="spellEnd"/>
            <w:r>
              <w:t xml:space="preserve"> </w:t>
            </w:r>
            <w:proofErr w:type="spellStart"/>
            <w:r>
              <w:t>управа</w:t>
            </w:r>
            <w:proofErr w:type="spellEnd"/>
            <w:r>
              <w:t xml:space="preserve"> </w:t>
            </w:r>
            <w:proofErr w:type="spellStart"/>
            <w:r>
              <w:t>општине</w:t>
            </w:r>
            <w:proofErr w:type="spellEnd"/>
            <w:r>
              <w:t xml:space="preserve"> </w:t>
            </w:r>
            <w:proofErr w:type="spellStart"/>
            <w:r>
              <w:t>Ада</w:t>
            </w:r>
            <w:proofErr w:type="spellEnd"/>
          </w:p>
          <w:p w:rsidR="0057758A" w:rsidRDefault="00AB3B31">
            <w:pPr>
              <w:pStyle w:val="Header"/>
              <w:ind w:right="34"/>
              <w:jc w:val="center"/>
            </w:pPr>
            <w:proofErr w:type="spellStart"/>
            <w:r>
              <w:t>Одељење</w:t>
            </w:r>
            <w:proofErr w:type="spellEnd"/>
            <w:r>
              <w:t xml:space="preserve"> </w:t>
            </w:r>
            <w:proofErr w:type="spellStart"/>
            <w:r>
              <w:t>за</w:t>
            </w:r>
            <w:proofErr w:type="spellEnd"/>
            <w:r>
              <w:t xml:space="preserve"> </w:t>
            </w:r>
            <w:proofErr w:type="spellStart"/>
            <w:r>
              <w:t>комуналне</w:t>
            </w:r>
            <w:proofErr w:type="spellEnd"/>
            <w:r>
              <w:t xml:space="preserve"> </w:t>
            </w:r>
            <w:proofErr w:type="spellStart"/>
            <w:r>
              <w:t>послове</w:t>
            </w:r>
            <w:proofErr w:type="spellEnd"/>
            <w:r>
              <w:t xml:space="preserve">, </w:t>
            </w:r>
            <w:proofErr w:type="spellStart"/>
            <w:r>
              <w:t>урбанизам</w:t>
            </w:r>
            <w:proofErr w:type="spellEnd"/>
            <w:r>
              <w:t xml:space="preserve">, </w:t>
            </w:r>
            <w:proofErr w:type="spellStart"/>
            <w:r>
              <w:t>грађевинарство</w:t>
            </w:r>
            <w:proofErr w:type="spellEnd"/>
            <w:r>
              <w:t xml:space="preserve"> и </w:t>
            </w:r>
            <w:proofErr w:type="spellStart"/>
            <w:r>
              <w:t>заштиту</w:t>
            </w:r>
            <w:proofErr w:type="spellEnd"/>
            <w:r>
              <w:t xml:space="preserve"> </w:t>
            </w:r>
            <w:proofErr w:type="spellStart"/>
            <w:r>
              <w:t>животне</w:t>
            </w:r>
            <w:proofErr w:type="spellEnd"/>
            <w:r>
              <w:t xml:space="preserve"> </w:t>
            </w:r>
            <w:proofErr w:type="spellStart"/>
            <w:r>
              <w:t>средине</w:t>
            </w:r>
            <w:proofErr w:type="spellEnd"/>
          </w:p>
          <w:p w:rsidR="0057758A" w:rsidRDefault="00AB3B31">
            <w:pPr>
              <w:spacing w:after="0" w:line="100" w:lineRule="atLeast"/>
              <w:ind w:right="34"/>
              <w:jc w:val="center"/>
            </w:pPr>
            <w:proofErr w:type="spellStart"/>
            <w:r>
              <w:rPr>
                <w:b/>
                <w:bCs/>
              </w:rPr>
              <w:t>Грађевински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инспектор</w:t>
            </w:r>
            <w:proofErr w:type="spellEnd"/>
          </w:p>
        </w:tc>
        <w:tc>
          <w:tcPr>
            <w:tcW w:w="45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За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редован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r>
              <w:rPr>
                <w:rFonts w:cs="Times New Roman"/>
                <w:b/>
              </w:rPr>
              <w:t xml:space="preserve">и </w:t>
            </w:r>
            <w:proofErr w:type="spellStart"/>
            <w:r>
              <w:rPr>
                <w:rFonts w:cs="Times New Roman"/>
                <w:b/>
              </w:rPr>
              <w:t>ванредан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инспекцијски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надзор</w:t>
            </w:r>
            <w:proofErr w:type="spellEnd"/>
          </w:p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  <w:b/>
              </w:rPr>
              <w:t>коришћења</w:t>
            </w:r>
            <w:proofErr w:type="spellEnd"/>
            <w:r>
              <w:rPr>
                <w:rFonts w:cs="Times New Roman"/>
                <w:b/>
              </w:rPr>
              <w:t xml:space="preserve"> </w:t>
            </w:r>
            <w:proofErr w:type="spellStart"/>
            <w:r>
              <w:rPr>
                <w:rFonts w:cs="Times New Roman"/>
                <w:b/>
              </w:rPr>
              <w:t>објекта</w:t>
            </w:r>
            <w:proofErr w:type="spellEnd"/>
          </w:p>
          <w:p w:rsidR="0057758A" w:rsidRDefault="0057758A">
            <w:pPr>
              <w:pStyle w:val="NoSpacing"/>
              <w:jc w:val="center"/>
            </w:pPr>
          </w:p>
          <w:p w:rsidR="00AB3B31" w:rsidRPr="00AB3B31" w:rsidRDefault="00AB3B31" w:rsidP="00AB3B31">
            <w:pPr>
              <w:pStyle w:val="NoSpacing"/>
              <w:rPr>
                <w:rFonts w:cs="Times New Roman"/>
                <w:b/>
                <w:lang w:val="en-US"/>
              </w:rPr>
            </w:pPr>
            <w:proofErr w:type="spellStart"/>
            <w:r w:rsidRPr="00AB3B31">
              <w:rPr>
                <w:rFonts w:cs="Times New Roman"/>
                <w:b/>
                <w:lang w:val="en-US"/>
              </w:rPr>
              <w:t>Закон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о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планирању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и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изградњи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</w:t>
            </w:r>
          </w:p>
          <w:p w:rsidR="00AB3B31" w:rsidRPr="00AB3B31" w:rsidRDefault="00AB3B31" w:rsidP="00AB3B31">
            <w:pPr>
              <w:pStyle w:val="NoSpacing"/>
              <w:rPr>
                <w:rFonts w:cs="Times New Roman"/>
                <w:b/>
                <w:lang w:val="en-US"/>
              </w:rPr>
            </w:pPr>
            <w:r w:rsidRPr="00AB3B31">
              <w:rPr>
                <w:rFonts w:cs="Times New Roman"/>
                <w:b/>
                <w:lang w:val="en-US"/>
              </w:rPr>
              <w:t>(„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Сл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.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гласник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РС“,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бр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. 72/09,  81/09 –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испр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., 64/10 –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одлука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УС, 24/11, 121/12, 42/13 -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одлука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УС, 50/13 -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одлука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УС, 98/2013 - </w:t>
            </w:r>
            <w:proofErr w:type="spellStart"/>
            <w:r w:rsidRPr="00AB3B31">
              <w:rPr>
                <w:rFonts w:cs="Times New Roman"/>
                <w:b/>
                <w:lang w:val="en-US"/>
              </w:rPr>
              <w:t>одлука</w:t>
            </w:r>
            <w:proofErr w:type="spellEnd"/>
            <w:r w:rsidRPr="00AB3B31">
              <w:rPr>
                <w:rFonts w:cs="Times New Roman"/>
                <w:b/>
                <w:lang w:val="en-US"/>
              </w:rPr>
              <w:t xml:space="preserve"> УС, 132/14, 145/14, 83/2018, 31/2019, 37/2019</w:t>
            </w:r>
            <w:r w:rsidRPr="00AB3B31">
              <w:rPr>
                <w:rFonts w:cs="Times New Roman"/>
                <w:b/>
                <w:lang w:val="hr-HR"/>
              </w:rPr>
              <w:t>-</w:t>
            </w:r>
            <w:proofErr w:type="spellStart"/>
            <w:r w:rsidRPr="00AB3B31">
              <w:rPr>
                <w:rFonts w:cs="Times New Roman"/>
                <w:b/>
                <w:lang w:val="sr-Cyrl-RS"/>
              </w:rPr>
              <w:t>др.закон</w:t>
            </w:r>
            <w:proofErr w:type="spellEnd"/>
            <w:r w:rsidRPr="00AB3B31">
              <w:rPr>
                <w:rFonts w:cs="Times New Roman"/>
                <w:b/>
                <w:lang w:val="sr-Cyrl-RS"/>
              </w:rPr>
              <w:t>, 9/2020,52/2021, 62/2023 и 91/2025</w:t>
            </w:r>
            <w:r w:rsidRPr="00AB3B31">
              <w:rPr>
                <w:rFonts w:cs="Times New Roman"/>
                <w:b/>
                <w:lang w:val="en-US"/>
              </w:rPr>
              <w:t>)</w:t>
            </w:r>
          </w:p>
          <w:p w:rsidR="0057758A" w:rsidRDefault="0057758A">
            <w:pPr>
              <w:pStyle w:val="NoSpacing"/>
              <w:jc w:val="center"/>
            </w:pPr>
          </w:p>
        </w:tc>
      </w:tr>
    </w:tbl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AB3B31">
      <w:pPr>
        <w:pStyle w:val="NoSpacing"/>
        <w:ind w:left="360"/>
      </w:pPr>
      <w:proofErr w:type="spellStart"/>
      <w:r>
        <w:rPr>
          <w:rFonts w:cs="Times New Roman"/>
        </w:rPr>
        <w:t>Датум</w:t>
      </w:r>
      <w:proofErr w:type="spellEnd"/>
      <w:r>
        <w:rPr>
          <w:rFonts w:cs="Times New Roman"/>
        </w:rPr>
        <w:t>:</w:t>
      </w:r>
      <w:r>
        <w:rPr>
          <w:rFonts w:cs="Times New Roman"/>
        </w:rPr>
        <w:t xml:space="preserve"> </w:t>
      </w:r>
    </w:p>
    <w:p w:rsidR="0057758A" w:rsidRDefault="0057758A">
      <w:pPr>
        <w:pStyle w:val="NoSpacing"/>
        <w:ind w:left="360"/>
      </w:pPr>
    </w:p>
    <w:p w:rsidR="0057758A" w:rsidRDefault="00AB3B31">
      <w:pPr>
        <w:pStyle w:val="NoSpacing"/>
        <w:ind w:left="360"/>
      </w:pPr>
      <w:proofErr w:type="spellStart"/>
      <w:r>
        <w:rPr>
          <w:rFonts w:cs="Times New Roman"/>
        </w:rPr>
        <w:t>Надзирани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субјекат</w:t>
      </w:r>
      <w:proofErr w:type="spellEnd"/>
      <w:r>
        <w:rPr>
          <w:rFonts w:cs="Times New Roman"/>
        </w:rPr>
        <w:t xml:space="preserve">: </w:t>
      </w:r>
      <w:r>
        <w:rPr>
          <w:rStyle w:val="Bekezdsalapbettpusa"/>
          <w:rFonts w:cs="Times New Roman"/>
          <w:bCs/>
          <w:color w:val="000000"/>
          <w:lang w:bidi="ar-SA"/>
        </w:rPr>
        <w:t xml:space="preserve"> </w:t>
      </w:r>
    </w:p>
    <w:p w:rsidR="0057758A" w:rsidRDefault="0057758A">
      <w:pPr>
        <w:pStyle w:val="NoSpacing"/>
        <w:ind w:left="360"/>
        <w:rPr>
          <w:rFonts w:cs="Times New Roman"/>
        </w:rPr>
      </w:pPr>
    </w:p>
    <w:p w:rsidR="0057758A" w:rsidRDefault="0057758A">
      <w:pPr>
        <w:pStyle w:val="NoSpacing"/>
        <w:ind w:left="360"/>
      </w:pPr>
    </w:p>
    <w:p w:rsidR="0057758A" w:rsidRDefault="00AB3B31">
      <w:pPr>
        <w:pStyle w:val="NoSpacing"/>
        <w:ind w:left="360"/>
      </w:pPr>
      <w:proofErr w:type="spellStart"/>
      <w:r>
        <w:rPr>
          <w:rFonts w:cs="Times New Roman"/>
        </w:rPr>
        <w:t>Предмет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контроле</w:t>
      </w:r>
      <w:proofErr w:type="spellEnd"/>
      <w:r>
        <w:rPr>
          <w:rFonts w:cs="Times New Roman"/>
        </w:rPr>
        <w:t xml:space="preserve"> - </w:t>
      </w:r>
      <w:proofErr w:type="spellStart"/>
      <w:r>
        <w:rPr>
          <w:rFonts w:cs="Times New Roman"/>
        </w:rPr>
        <w:t>објекат</w:t>
      </w:r>
      <w:proofErr w:type="spellEnd"/>
      <w:r>
        <w:rPr>
          <w:rFonts w:cs="Times New Roman"/>
        </w:rPr>
        <w:t xml:space="preserve">:  </w:t>
      </w:r>
      <w:proofErr w:type="spellStart"/>
      <w:r>
        <w:rPr>
          <w:rFonts w:cs="Times New Roman"/>
        </w:rPr>
        <w:t>зграде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Ада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,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улица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Ади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Ендреа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број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 59, </w:t>
      </w:r>
      <w:proofErr w:type="spellStart"/>
      <w:r>
        <w:rPr>
          <w:rStyle w:val="Bekezdsalapbettpusa"/>
          <w:rFonts w:cs="Times New Roman"/>
          <w:bCs/>
          <w:color w:val="000000"/>
          <w:lang w:bidi="ar-SA"/>
        </w:rPr>
        <w:t>катастарски</w:t>
      </w:r>
      <w:proofErr w:type="spellEnd"/>
      <w:r>
        <w:rPr>
          <w:rStyle w:val="Bekezdsalapbettpusa"/>
          <w:rFonts w:cs="Times New Roman"/>
          <w:bCs/>
          <w:color w:val="000000"/>
          <w:lang w:bidi="ar-SA"/>
        </w:rPr>
        <w:t xml:space="preserve">  </w:t>
      </w:r>
      <w:r>
        <w:rPr>
          <w:rFonts w:cs="Times New Roman"/>
        </w:rPr>
        <w:t xml:space="preserve"> </w:t>
      </w:r>
    </w:p>
    <w:p w:rsidR="0057758A" w:rsidRDefault="0057758A">
      <w:pPr>
        <w:spacing w:after="0"/>
        <w:ind w:left="360"/>
        <w:rPr>
          <w:rFonts w:cs="Times New Roman"/>
        </w:rPr>
      </w:pPr>
    </w:p>
    <w:p w:rsidR="0057758A" w:rsidRDefault="0057758A">
      <w:pPr>
        <w:pStyle w:val="NoSpacing"/>
        <w:jc w:val="both"/>
      </w:pP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050"/>
        <w:gridCol w:w="1275"/>
        <w:gridCol w:w="1422"/>
      </w:tblGrid>
      <w:tr w:rsidR="0057758A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1"/>
              </w:numPr>
              <w:spacing w:after="0" w:line="276" w:lineRule="auto"/>
            </w:pPr>
            <w:r>
              <w:rPr>
                <w:b/>
              </w:rPr>
              <w:t>ИСПУЊЕНОСТ УСЛОВА ЗА КОРИШЋЕЊЕ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коришћење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употребна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да</w:t>
            </w:r>
            <w:proofErr w:type="spellEnd"/>
            <w:r>
              <w:rPr>
                <w:sz w:val="22"/>
                <w:szCs w:val="22"/>
              </w:rPr>
              <w:t xml:space="preserve"> -5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не</w:t>
            </w:r>
            <w:proofErr w:type="spellEnd"/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завршен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део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представља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техничко</w:t>
            </w:r>
            <w:proofErr w:type="spellEnd"/>
            <w:r>
              <w:rPr>
                <w:rFonts w:cs="Times New Roman"/>
              </w:rPr>
              <w:t xml:space="preserve"> – </w:t>
            </w:r>
            <w:proofErr w:type="spellStart"/>
            <w:r>
              <w:rPr>
                <w:rFonts w:cs="Times New Roman"/>
              </w:rPr>
              <w:t>технолошку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целину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</w:tbl>
    <w:p w:rsidR="0057758A" w:rsidRDefault="0057758A">
      <w:pPr>
        <w:pStyle w:val="NoSpacing"/>
        <w:jc w:val="right"/>
      </w:pPr>
    </w:p>
    <w:p w:rsidR="0057758A" w:rsidRDefault="0057758A">
      <w:pPr>
        <w:pStyle w:val="NoSpacing"/>
      </w:pPr>
    </w:p>
    <w:p w:rsidR="0057758A" w:rsidRDefault="0057758A">
      <w:pPr>
        <w:pStyle w:val="NoSpacing"/>
        <w:jc w:val="right"/>
      </w:pPr>
    </w:p>
    <w:tbl>
      <w:tblPr>
        <w:tblW w:w="9747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7050"/>
        <w:gridCol w:w="1275"/>
        <w:gridCol w:w="1422"/>
      </w:tblGrid>
      <w:tr w:rsidR="0057758A">
        <w:tc>
          <w:tcPr>
            <w:tcW w:w="974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276" w:lineRule="auto"/>
            </w:pPr>
            <w:r>
              <w:rPr>
                <w:b/>
              </w:rPr>
              <w:t>2. ИНСПЕКЦИЈСКИ ПРЕГЛЕД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грађење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завршено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грађевинској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решењу</w:t>
            </w:r>
            <w:proofErr w:type="spellEnd"/>
            <w:r>
              <w:rPr>
                <w:rFonts w:cs="Times New Roman"/>
              </w:rPr>
              <w:t xml:space="preserve"> о </w:t>
            </w:r>
            <w:proofErr w:type="spellStart"/>
            <w:r>
              <w:rPr>
                <w:rFonts w:cs="Times New Roman"/>
              </w:rPr>
              <w:t>одобрењу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према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идејном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реконструкцију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пројекту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извођење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технички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преглед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извршен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складу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законом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току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коришћења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врше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прописана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осматрања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одржавања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користи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намену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за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коју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је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издата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грађевинска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односно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употребна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дозвола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да-5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57758A">
        <w:trPr>
          <w:trHeight w:val="283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Да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коришћењем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објекта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доводи</w:t>
            </w:r>
            <w:proofErr w:type="spellEnd"/>
            <w:r>
              <w:rPr>
                <w:rFonts w:cs="Times New Roman"/>
              </w:rPr>
              <w:t xml:space="preserve"> у </w:t>
            </w:r>
            <w:proofErr w:type="spellStart"/>
            <w:r>
              <w:rPr>
                <w:rFonts w:cs="Times New Roman"/>
              </w:rPr>
              <w:t>опасност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живот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здравље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људи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безбедност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суседних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објеката</w:t>
            </w:r>
            <w:proofErr w:type="spellEnd"/>
            <w:r>
              <w:rPr>
                <w:rFonts w:cs="Times New Roman"/>
              </w:rPr>
              <w:t xml:space="preserve">, </w:t>
            </w:r>
            <w:proofErr w:type="spellStart"/>
            <w:r>
              <w:rPr>
                <w:rFonts w:cs="Times New Roman"/>
              </w:rPr>
              <w:t>безбедност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околине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или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угрожава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животна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средина</w:t>
            </w:r>
            <w:proofErr w:type="spellEnd"/>
            <w:r>
              <w:rPr>
                <w:rFonts w:cs="Times New Roman"/>
              </w:rPr>
              <w:t>?</w:t>
            </w: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да-2</w:t>
            </w: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AB3B31">
            <w:pPr>
              <w:pStyle w:val="ListParagraph"/>
              <w:ind w:left="0"/>
              <w:jc w:val="center"/>
            </w:pPr>
            <w:r>
              <w:rPr>
                <w:rFonts w:ascii="Webdings" w:hAnsi="Webdings"/>
                <w:sz w:val="22"/>
                <w:szCs w:val="22"/>
              </w:rPr>
              <w:t></w:t>
            </w:r>
            <w:r>
              <w:rPr>
                <w:sz w:val="22"/>
                <w:szCs w:val="22"/>
              </w:rPr>
              <w:t xml:space="preserve"> не-0</w:t>
            </w:r>
          </w:p>
        </w:tc>
      </w:tr>
      <w:tr w:rsidR="0057758A">
        <w:trPr>
          <w:trHeight w:val="1605"/>
        </w:trPr>
        <w:tc>
          <w:tcPr>
            <w:tcW w:w="70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numPr>
                <w:ilvl w:val="0"/>
                <w:numId w:val="2"/>
              </w:numPr>
              <w:spacing w:after="0" w:line="276" w:lineRule="auto"/>
            </w:pPr>
            <w:proofErr w:type="spellStart"/>
            <w:r>
              <w:rPr>
                <w:rFonts w:cs="Times New Roman"/>
              </w:rPr>
              <w:t>Мишљење</w:t>
            </w:r>
            <w:proofErr w:type="spellEnd"/>
            <w:r>
              <w:rPr>
                <w:rFonts w:cs="Times New Roman"/>
              </w:rPr>
              <w:t xml:space="preserve"> и </w:t>
            </w:r>
            <w:proofErr w:type="spellStart"/>
            <w:r>
              <w:rPr>
                <w:rFonts w:cs="Times New Roman"/>
              </w:rPr>
              <w:t>напомене</w:t>
            </w:r>
            <w:proofErr w:type="spellEnd"/>
          </w:p>
          <w:p w:rsidR="0057758A" w:rsidRDefault="0057758A">
            <w:pPr>
              <w:spacing w:after="0" w:line="276" w:lineRule="auto"/>
            </w:pPr>
          </w:p>
          <w:p w:rsidR="0057758A" w:rsidRDefault="0057758A">
            <w:pPr>
              <w:spacing w:after="0" w:line="276" w:lineRule="auto"/>
            </w:pPr>
          </w:p>
          <w:p w:rsidR="0057758A" w:rsidRDefault="0057758A">
            <w:pPr>
              <w:spacing w:after="0" w:line="276" w:lineRule="auto"/>
            </w:pPr>
          </w:p>
          <w:p w:rsidR="0057758A" w:rsidRDefault="0057758A">
            <w:pPr>
              <w:spacing w:after="0" w:line="276" w:lineRule="auto"/>
            </w:pPr>
          </w:p>
          <w:p w:rsidR="0057758A" w:rsidRDefault="0057758A">
            <w:pPr>
              <w:spacing w:after="0" w:line="276" w:lineRule="auto"/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  <w:vAlign w:val="center"/>
          </w:tcPr>
          <w:p w:rsidR="0057758A" w:rsidRDefault="0057758A">
            <w:pPr>
              <w:pStyle w:val="ListParagraph"/>
              <w:ind w:left="0"/>
              <w:jc w:val="center"/>
            </w:pPr>
          </w:p>
        </w:tc>
        <w:tc>
          <w:tcPr>
            <w:tcW w:w="14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57758A" w:rsidRDefault="0057758A">
            <w:pPr>
              <w:pStyle w:val="ListParagraph"/>
              <w:ind w:left="0"/>
              <w:jc w:val="center"/>
            </w:pPr>
          </w:p>
        </w:tc>
      </w:tr>
    </w:tbl>
    <w:p w:rsidR="0057758A" w:rsidRDefault="0057758A">
      <w:pPr>
        <w:pStyle w:val="NoSpacing"/>
      </w:pPr>
    </w:p>
    <w:p w:rsidR="0057758A" w:rsidRDefault="0057758A">
      <w:pPr>
        <w:pStyle w:val="NoSpacing"/>
        <w:jc w:val="right"/>
      </w:pPr>
    </w:p>
    <w:p w:rsidR="0057758A" w:rsidRDefault="00AB3B31">
      <w:pPr>
        <w:jc w:val="center"/>
      </w:pPr>
      <w:r>
        <w:rPr>
          <w:b/>
        </w:rPr>
        <w:t xml:space="preserve">   ИНСПЕКЦИЈСКА КОНТРОЛА ЦЕЛЕ КОНТРОЛНЕ ЛИСТЕ</w:t>
      </w:r>
    </w:p>
    <w:p w:rsidR="0057758A" w:rsidRDefault="00AB3B31">
      <w:pPr>
        <w:jc w:val="center"/>
      </w:pPr>
      <w:proofErr w:type="spellStart"/>
      <w:r>
        <w:rPr>
          <w:b/>
        </w:rPr>
        <w:t>Цела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контролна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листа</w:t>
      </w:r>
      <w:proofErr w:type="spellEnd"/>
      <w:r>
        <w:rPr>
          <w:b/>
        </w:rPr>
        <w:t xml:space="preserve"> – </w:t>
      </w:r>
      <w:proofErr w:type="spellStart"/>
      <w:r>
        <w:rPr>
          <w:b/>
        </w:rPr>
        <w:t>укупан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бодова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за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одговор</w:t>
      </w:r>
      <w:proofErr w:type="spellEnd"/>
      <w:r>
        <w:rPr>
          <w:b/>
        </w:rPr>
        <w:t xml:space="preserve"> ''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'':  </w:t>
      </w:r>
      <w:bookmarkStart w:id="0" w:name="_GoBack"/>
      <w:bookmarkEnd w:id="0"/>
      <w:r>
        <w:rPr>
          <w:b/>
        </w:rPr>
        <w:t xml:space="preserve">  (100%)</w:t>
      </w:r>
    </w:p>
    <w:p w:rsidR="0057758A" w:rsidRDefault="00AB3B31">
      <w:pPr>
        <w:jc w:val="center"/>
      </w:pPr>
      <w:r>
        <w:rPr>
          <w:b/>
        </w:rPr>
        <w:t>УТВРЂЕН БРОЈ БОДОВА У НАДЗОРУ ЗА ОДГОВОР ''ДА'':      (     %)</w:t>
      </w:r>
    </w:p>
    <w:p w:rsidR="0057758A" w:rsidRDefault="0057758A">
      <w:pPr>
        <w:spacing w:after="0" w:line="100" w:lineRule="atLeast"/>
        <w:jc w:val="center"/>
      </w:pPr>
    </w:p>
    <w:tbl>
      <w:tblPr>
        <w:tblW w:w="4390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3" w:type="dxa"/>
        </w:tblCellMar>
        <w:tblLook w:val="0000" w:firstRow="0" w:lastRow="0" w:firstColumn="0" w:lastColumn="0" w:noHBand="0" w:noVBand="0"/>
      </w:tblPr>
      <w:tblGrid>
        <w:gridCol w:w="692"/>
        <w:gridCol w:w="1840"/>
        <w:gridCol w:w="1858"/>
      </w:tblGrid>
      <w:tr w:rsidR="0057758A">
        <w:trPr>
          <w:trHeight w:val="489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Р.бр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Степен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ризика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b/>
              </w:rPr>
              <w:t>Број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бодова</w:t>
            </w:r>
            <w:proofErr w:type="spellEnd"/>
            <w:r>
              <w:rPr>
                <w:b/>
              </w:rPr>
              <w:t xml:space="preserve"> у </w:t>
            </w:r>
            <w:proofErr w:type="spellStart"/>
            <w:r>
              <w:rPr>
                <w:b/>
              </w:rPr>
              <w:t>надзору</w:t>
            </w:r>
            <w:proofErr w:type="spellEnd"/>
            <w:r>
              <w:rPr>
                <w:b/>
              </w:rPr>
              <w:t xml:space="preserve"> у</w:t>
            </w:r>
            <w:r>
              <w:rPr>
                <w:b/>
              </w:rPr>
              <w:t xml:space="preserve"> %</w:t>
            </w:r>
          </w:p>
        </w:tc>
      </w:tr>
      <w:tr w:rsidR="0057758A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r>
              <w:t>1.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Незнатан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jc w:val="center"/>
            </w:pPr>
            <w:r>
              <w:rPr>
                <w:rFonts w:cs="Times New Roman"/>
              </w:rPr>
              <w:t>91 - 100</w:t>
            </w:r>
          </w:p>
        </w:tc>
      </w:tr>
      <w:tr w:rsidR="0057758A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r>
              <w:t>2.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Низак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jc w:val="center"/>
            </w:pPr>
            <w:r>
              <w:rPr>
                <w:rFonts w:cs="Times New Roman"/>
              </w:rPr>
              <w:t>81 - 90</w:t>
            </w:r>
          </w:p>
        </w:tc>
      </w:tr>
      <w:tr w:rsidR="0057758A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r>
              <w:t>3.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Средњи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jc w:val="center"/>
            </w:pPr>
            <w:r>
              <w:rPr>
                <w:rFonts w:cs="Times New Roman"/>
              </w:rPr>
              <w:t>71 - 80</w:t>
            </w:r>
          </w:p>
        </w:tc>
      </w:tr>
      <w:tr w:rsidR="0057758A">
        <w:trPr>
          <w:trHeight w:val="430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r>
              <w:t>4.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</w:pPr>
            <w:proofErr w:type="spellStart"/>
            <w:r>
              <w:rPr>
                <w:rFonts w:cs="Times New Roman"/>
              </w:rPr>
              <w:t>Висок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jc w:val="center"/>
            </w:pPr>
            <w:r>
              <w:rPr>
                <w:rFonts w:cs="Times New Roman"/>
              </w:rPr>
              <w:t>61 - 70</w:t>
            </w:r>
          </w:p>
        </w:tc>
      </w:tr>
      <w:tr w:rsidR="0057758A">
        <w:trPr>
          <w:trHeight w:val="415"/>
          <w:jc w:val="center"/>
        </w:trPr>
        <w:tc>
          <w:tcPr>
            <w:tcW w:w="6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  <w:rPr>
                <w:highlight w:val="red"/>
              </w:rPr>
            </w:pPr>
            <w:r>
              <w:t>5.</w:t>
            </w:r>
          </w:p>
        </w:tc>
        <w:tc>
          <w:tcPr>
            <w:tcW w:w="18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spacing w:after="0" w:line="100" w:lineRule="atLeast"/>
              <w:jc w:val="center"/>
              <w:rPr>
                <w:highlight w:val="red"/>
              </w:rPr>
            </w:pPr>
            <w:proofErr w:type="spellStart"/>
            <w:r>
              <w:rPr>
                <w:rFonts w:cs="Times New Roman"/>
              </w:rPr>
              <w:t>Критичан</w:t>
            </w:r>
            <w:proofErr w:type="spellEnd"/>
          </w:p>
        </w:tc>
        <w:tc>
          <w:tcPr>
            <w:tcW w:w="18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93" w:type="dxa"/>
            </w:tcMar>
          </w:tcPr>
          <w:p w:rsidR="0057758A" w:rsidRDefault="00AB3B31">
            <w:pPr>
              <w:jc w:val="center"/>
              <w:rPr>
                <w:highlight w:val="red"/>
              </w:rPr>
            </w:pPr>
            <w:r>
              <w:rPr>
                <w:rFonts w:cs="Times New Roman"/>
              </w:rPr>
              <w:t xml:space="preserve">60 и </w:t>
            </w:r>
            <w:proofErr w:type="spellStart"/>
            <w:r>
              <w:rPr>
                <w:rFonts w:cs="Times New Roman"/>
              </w:rPr>
              <w:t>мање</w:t>
            </w:r>
            <w:proofErr w:type="spellEnd"/>
          </w:p>
        </w:tc>
      </w:tr>
    </w:tbl>
    <w:p w:rsidR="0057758A" w:rsidRDefault="0057758A">
      <w:pPr>
        <w:spacing w:after="0" w:line="100" w:lineRule="atLeast"/>
        <w:jc w:val="center"/>
      </w:pPr>
    </w:p>
    <w:p w:rsidR="0057758A" w:rsidRDefault="0057758A">
      <w:pPr>
        <w:spacing w:after="0" w:line="100" w:lineRule="atLeast"/>
      </w:pPr>
    </w:p>
    <w:p w:rsidR="0057758A" w:rsidRDefault="00AB3B31">
      <w:pPr>
        <w:spacing w:after="0" w:line="100" w:lineRule="atLeast"/>
      </w:pPr>
      <w:r>
        <w:t>ПРИСУТНО</w:t>
      </w:r>
      <w:r>
        <w:t xml:space="preserve"> ЛИЦЕ                              М.П.                       </w:t>
      </w:r>
      <w:r>
        <w:t xml:space="preserve">ГРАЂЕВИНСКИ </w:t>
      </w:r>
      <w:r>
        <w:t xml:space="preserve"> ИНСПЕКТОР</w:t>
      </w:r>
    </w:p>
    <w:p w:rsidR="0057758A" w:rsidRDefault="0057758A">
      <w:pPr>
        <w:spacing w:after="0" w:line="100" w:lineRule="atLeast"/>
      </w:pPr>
    </w:p>
    <w:p w:rsidR="0057758A" w:rsidRDefault="00AB3B31">
      <w:pPr>
        <w:spacing w:after="0" w:line="100" w:lineRule="atLeast"/>
      </w:pPr>
      <w:r>
        <w:t xml:space="preserve">____________________                                    </w:t>
      </w:r>
      <w:r>
        <w:t xml:space="preserve">                    __________________________</w:t>
      </w: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right"/>
      </w:pPr>
    </w:p>
    <w:p w:rsidR="0057758A" w:rsidRDefault="0057758A">
      <w:pPr>
        <w:pStyle w:val="NoSpacing"/>
        <w:jc w:val="both"/>
      </w:pPr>
    </w:p>
    <w:p w:rsidR="0057758A" w:rsidRDefault="0057758A">
      <w:pPr>
        <w:pStyle w:val="NoSpacing"/>
        <w:jc w:val="both"/>
      </w:pPr>
    </w:p>
    <w:sectPr w:rsidR="0057758A">
      <w:pgSz w:w="11906" w:h="16838"/>
      <w:pgMar w:top="284" w:right="1440" w:bottom="709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7B6298"/>
    <w:multiLevelType w:val="multilevel"/>
    <w:tmpl w:val="7A1ACA1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61607B72"/>
    <w:multiLevelType w:val="multilevel"/>
    <w:tmpl w:val="1836163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EB6F1B"/>
    <w:multiLevelType w:val="multilevel"/>
    <w:tmpl w:val="49C2EBF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57758A"/>
    <w:rsid w:val="0057758A"/>
    <w:rsid w:val="00AB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193D5DB-E0E3-4CAE-B45E-E96E09AF5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Lucida Sans"/>
        <w:kern w:val="2"/>
        <w:sz w:val="22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overflowPunct w:val="0"/>
      <w:spacing w:after="160" w:line="252" w:lineRule="auto"/>
    </w:pPr>
    <w:rPr>
      <w:rFonts w:ascii="Times New Roman" w:eastAsia="Lucida Sans Unicode" w:hAnsi="Times New Roman" w:cs="Arial"/>
      <w:color w:val="00000A"/>
      <w:sz w:val="24"/>
      <w:lang w:val="sr-Latn-CS"/>
    </w:rPr>
  </w:style>
  <w:style w:type="paragraph" w:styleId="Heading1">
    <w:name w:val="heading 1"/>
    <w:basedOn w:val="Normal"/>
    <w:qFormat/>
    <w:pPr>
      <w:keepNext/>
      <w:spacing w:after="0" w:line="100" w:lineRule="atLeast"/>
      <w:outlineLvl w:val="0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qFormat/>
    <w:rPr>
      <w:rFonts w:ascii="Times New Roman" w:eastAsia="MS Mincho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qFormat/>
    <w:rPr>
      <w:rFonts w:ascii="Times New Roman" w:eastAsia="Times New Roman" w:hAnsi="Times New Roman" w:cs="Times New Roman"/>
      <w:sz w:val="24"/>
      <w:szCs w:val="20"/>
      <w:lang w:val="sr-Latn-CS"/>
    </w:rPr>
  </w:style>
  <w:style w:type="character" w:customStyle="1" w:styleId="ListLabel1">
    <w:name w:val="ListLabel 1"/>
    <w:qFormat/>
    <w:rPr>
      <w:b w:val="0"/>
      <w:sz w:val="24"/>
      <w:szCs w:val="24"/>
    </w:rPr>
  </w:style>
  <w:style w:type="character" w:customStyle="1" w:styleId="ListLabel2">
    <w:name w:val="ListLabel 2"/>
    <w:qFormat/>
    <w:rPr>
      <w:rFonts w:cs="Calibri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Bekezdsalapbettpusa">
    <w:name w:val="Bekezdés alapbetűtípusa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Header">
    <w:name w:val="header"/>
    <w:basedOn w:val="Normal"/>
    <w:pPr>
      <w:tabs>
        <w:tab w:val="center" w:pos="4320"/>
        <w:tab w:val="right" w:pos="8640"/>
      </w:tabs>
      <w:spacing w:after="0" w:line="100" w:lineRule="atLeast"/>
    </w:pPr>
    <w:rPr>
      <w:rFonts w:eastAsia="MS Mincho" w:cs="Times New Roman"/>
    </w:rPr>
  </w:style>
  <w:style w:type="paragraph" w:styleId="NoSpacing">
    <w:name w:val="No Spacing"/>
    <w:qFormat/>
    <w:pPr>
      <w:suppressAutoHyphens/>
      <w:overflowPunct w:val="0"/>
      <w:spacing w:line="100" w:lineRule="atLeast"/>
    </w:pPr>
    <w:rPr>
      <w:rFonts w:ascii="Times New Roman" w:eastAsia="Lucida Sans Unicode" w:hAnsi="Times New Roman" w:cs="Arial"/>
      <w:color w:val="00000A"/>
      <w:sz w:val="24"/>
      <w:lang w:val="sr-Latn-CS"/>
    </w:rPr>
  </w:style>
  <w:style w:type="paragraph" w:styleId="ListParagraph">
    <w:name w:val="List Paragraph"/>
    <w:basedOn w:val="Normal"/>
    <w:qFormat/>
    <w:pPr>
      <w:spacing w:after="0" w:line="100" w:lineRule="atLeast"/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319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Matic</dc:creator>
  <dc:description/>
  <cp:lastModifiedBy>user</cp:lastModifiedBy>
  <cp:revision>8</cp:revision>
  <dcterms:created xsi:type="dcterms:W3CDTF">2016-02-11T11:01:00Z</dcterms:created>
  <dcterms:modified xsi:type="dcterms:W3CDTF">2026-06-09T08:23:00Z</dcterms:modified>
  <dc:language>en-US</dc:language>
</cp:coreProperties>
</file>