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8080"/>
      </w:tblGrid>
      <w:tr w:rsidR="00D64CFB" w:rsidRPr="00EC6113" w14:paraId="4E1724B9" w14:textId="77777777" w:rsidTr="006C4ED3">
        <w:trPr>
          <w:trHeight w:val="1052"/>
        </w:trPr>
        <w:tc>
          <w:tcPr>
            <w:tcW w:w="1276" w:type="dxa"/>
            <w:vAlign w:val="center"/>
          </w:tcPr>
          <w:p w14:paraId="308C7749" w14:textId="77777777" w:rsidR="00D64CFB" w:rsidRPr="00EC6113" w:rsidRDefault="00B85964" w:rsidP="00E53DBF">
            <w:pPr>
              <w:tabs>
                <w:tab w:val="left" w:pos="3780"/>
              </w:tabs>
              <w:jc w:val="center"/>
              <w:rPr>
                <w:sz w:val="24"/>
                <w:szCs w:val="24"/>
                <w:lang w:val="sr-Cyrl-RS" w:eastAsia="sr-Latn-CS"/>
              </w:rPr>
            </w:pPr>
            <w:r w:rsidRPr="00EC6113">
              <w:rPr>
                <w:noProof/>
                <w:lang w:val="en-US" w:eastAsia="en-US"/>
              </w:rPr>
              <w:drawing>
                <wp:inline distT="0" distB="0" distL="0" distR="0" wp14:anchorId="268AF7CB" wp14:editId="3C50F6D8">
                  <wp:extent cx="614680" cy="725170"/>
                  <wp:effectExtent l="0" t="0" r="0" b="0"/>
                  <wp:docPr id="2" name="Picture 2" descr="rs)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ad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680" cy="725170"/>
                          </a:xfrm>
                          <a:prstGeom prst="rect">
                            <a:avLst/>
                          </a:prstGeom>
                          <a:noFill/>
                          <a:ln>
                            <a:noFill/>
                          </a:ln>
                        </pic:spPr>
                      </pic:pic>
                    </a:graphicData>
                  </a:graphic>
                </wp:inline>
              </w:drawing>
            </w:r>
          </w:p>
        </w:tc>
        <w:tc>
          <w:tcPr>
            <w:tcW w:w="8080" w:type="dxa"/>
            <w:vAlign w:val="center"/>
          </w:tcPr>
          <w:p w14:paraId="17C907FC" w14:textId="77777777" w:rsidR="00D64CFB" w:rsidRPr="00EC6113" w:rsidRDefault="00D64CFB" w:rsidP="00D64CFB">
            <w:pPr>
              <w:tabs>
                <w:tab w:val="left" w:pos="0"/>
              </w:tabs>
              <w:ind w:left="1418" w:hanging="1418"/>
              <w:rPr>
                <w:b/>
                <w:sz w:val="24"/>
                <w:szCs w:val="24"/>
                <w:lang w:val="sr-Cyrl-RS" w:eastAsia="sr-Latn-CS"/>
              </w:rPr>
            </w:pPr>
            <w:r w:rsidRPr="00EC6113">
              <w:rPr>
                <w:b/>
                <w:sz w:val="24"/>
                <w:szCs w:val="24"/>
                <w:lang w:val="sr-Cyrl-RS" w:eastAsia="sr-Latn-CS"/>
              </w:rPr>
              <w:t>РЕПУБЛИКА СРБИЈА</w:t>
            </w:r>
          </w:p>
          <w:p w14:paraId="16440792" w14:textId="77777777" w:rsidR="00D64CFB" w:rsidRPr="00EC6113" w:rsidRDefault="00D64CFB" w:rsidP="00D64CFB">
            <w:pPr>
              <w:rPr>
                <w:b/>
                <w:sz w:val="24"/>
                <w:szCs w:val="24"/>
                <w:lang w:val="sr-Cyrl-RS" w:eastAsia="sr-Latn-CS"/>
              </w:rPr>
            </w:pPr>
            <w:r w:rsidRPr="00EC6113">
              <w:rPr>
                <w:b/>
                <w:sz w:val="24"/>
                <w:szCs w:val="24"/>
                <w:lang w:val="sr-Cyrl-RS" w:eastAsia="sr-Latn-CS"/>
              </w:rPr>
              <w:t>АУТОНОМНА ПОКРАЈИНА ВОЈВОДИНА</w:t>
            </w:r>
          </w:p>
          <w:p w14:paraId="4AE32848" w14:textId="77777777" w:rsidR="00D64CFB" w:rsidRPr="00EC6113" w:rsidRDefault="00D64CFB" w:rsidP="00D64CFB">
            <w:pPr>
              <w:rPr>
                <w:b/>
                <w:sz w:val="24"/>
                <w:szCs w:val="24"/>
                <w:lang w:val="sr-Cyrl-RS" w:eastAsia="sr-Latn-CS"/>
              </w:rPr>
            </w:pPr>
            <w:r w:rsidRPr="00EC6113">
              <w:rPr>
                <w:b/>
                <w:sz w:val="24"/>
                <w:szCs w:val="24"/>
                <w:lang w:val="sr-Cyrl-RS" w:eastAsia="sr-Latn-CS"/>
              </w:rPr>
              <w:t xml:space="preserve">ОПШТИНА </w:t>
            </w:r>
            <w:r w:rsidR="00B85964" w:rsidRPr="00EC6113">
              <w:rPr>
                <w:b/>
                <w:sz w:val="24"/>
                <w:szCs w:val="24"/>
                <w:lang w:val="sr-Cyrl-RS" w:eastAsia="sr-Latn-CS"/>
              </w:rPr>
              <w:t>АДА</w:t>
            </w:r>
          </w:p>
          <w:p w14:paraId="078D2D7F" w14:textId="77777777" w:rsidR="00D64CFB" w:rsidRPr="00EC6113" w:rsidRDefault="00EF7F9D" w:rsidP="00EF7F9D">
            <w:pPr>
              <w:tabs>
                <w:tab w:val="left" w:pos="3780"/>
              </w:tabs>
              <w:rPr>
                <w:b/>
                <w:sz w:val="24"/>
                <w:szCs w:val="24"/>
                <w:lang w:val="sr-Cyrl-RS" w:eastAsia="sr-Latn-CS"/>
              </w:rPr>
            </w:pPr>
            <w:r w:rsidRPr="00EC6113">
              <w:rPr>
                <w:b/>
                <w:sz w:val="24"/>
                <w:szCs w:val="24"/>
                <w:lang w:val="sr-Cyrl-RS" w:eastAsia="sr-Latn-CS"/>
              </w:rPr>
              <w:t>ОПШТИНСКА УПРАВА</w:t>
            </w:r>
          </w:p>
        </w:tc>
      </w:tr>
    </w:tbl>
    <w:p w14:paraId="68E8A0E6" w14:textId="77777777" w:rsidR="006C11E4" w:rsidRPr="00EC6113" w:rsidRDefault="006C11E4" w:rsidP="006C11E4">
      <w:pPr>
        <w:jc w:val="left"/>
        <w:rPr>
          <w:b/>
          <w:sz w:val="16"/>
          <w:szCs w:val="16"/>
          <w:lang w:val="sr-Cyrl-RS" w:eastAsia="sr-Latn-CS"/>
        </w:rPr>
      </w:pPr>
    </w:p>
    <w:p w14:paraId="25976E92" w14:textId="77777777" w:rsidR="002B7394" w:rsidRPr="00EC6113" w:rsidRDefault="002B7394" w:rsidP="002B7394">
      <w:pPr>
        <w:ind w:left="1276"/>
        <w:rPr>
          <w:b/>
          <w:lang w:val="sr-Cyrl-RS"/>
        </w:rPr>
      </w:pPr>
      <w:r w:rsidRPr="00EC6113">
        <w:rPr>
          <w:b/>
          <w:lang w:val="sr-Cyrl-RS"/>
        </w:rPr>
        <w:t xml:space="preserve">Одељење за комуналне послове, </w:t>
      </w:r>
    </w:p>
    <w:p w14:paraId="3D79978E" w14:textId="77777777" w:rsidR="002B7394" w:rsidRPr="00EC6113" w:rsidRDefault="002B7394" w:rsidP="002B7394">
      <w:pPr>
        <w:ind w:left="1276"/>
        <w:rPr>
          <w:b/>
          <w:lang w:val="sr-Cyrl-RS"/>
        </w:rPr>
      </w:pPr>
      <w:r w:rsidRPr="00EC6113">
        <w:rPr>
          <w:b/>
          <w:lang w:val="sr-Cyrl-RS"/>
        </w:rPr>
        <w:t xml:space="preserve">урбанизам, грађевинарство и </w:t>
      </w:r>
    </w:p>
    <w:p w14:paraId="0339A644" w14:textId="7CB7E51E" w:rsidR="006C11E4" w:rsidRPr="00EC6113" w:rsidRDefault="002B7394" w:rsidP="002B7394">
      <w:pPr>
        <w:ind w:left="1276"/>
        <w:rPr>
          <w:b/>
          <w:lang w:val="sr-Cyrl-RS"/>
        </w:rPr>
      </w:pPr>
      <w:r w:rsidRPr="00EC6113">
        <w:rPr>
          <w:b/>
          <w:lang w:val="sr-Cyrl-RS"/>
        </w:rPr>
        <w:t>заштиту животне средине:</w:t>
      </w:r>
      <w:r w:rsidR="006C11E4" w:rsidRPr="00EC6113">
        <w:rPr>
          <w:b/>
          <w:lang w:val="sr-Cyrl-RS"/>
        </w:rPr>
        <w:t xml:space="preserve"> </w:t>
      </w:r>
      <w:r w:rsidR="001D358C" w:rsidRPr="00EC6113">
        <w:rPr>
          <w:b/>
          <w:lang w:val="sr-Cyrl-RS"/>
        </w:rPr>
        <w:t xml:space="preserve"> </w:t>
      </w:r>
      <w:r w:rsidR="006C11E4" w:rsidRPr="00EC6113">
        <w:rPr>
          <w:b/>
          <w:lang w:val="sr-Cyrl-RS"/>
        </w:rPr>
        <w:t>___________________________</w:t>
      </w:r>
      <w:r w:rsidR="001D358C" w:rsidRPr="00EC6113">
        <w:rPr>
          <w:b/>
          <w:lang w:val="sr-Cyrl-RS"/>
        </w:rPr>
        <w:t>_</w:t>
      </w:r>
    </w:p>
    <w:p w14:paraId="55AC2E35" w14:textId="0F6B3B90" w:rsidR="006C11E4" w:rsidRPr="00EC6113" w:rsidRDefault="00945A62" w:rsidP="00D64CFB">
      <w:pPr>
        <w:ind w:left="1276"/>
        <w:rPr>
          <w:lang w:val="sr-Cyrl-RS"/>
        </w:rPr>
      </w:pPr>
      <w:r w:rsidRPr="00EC6113">
        <w:rPr>
          <w:lang w:val="sr-Cyrl-RS"/>
        </w:rPr>
        <w:t xml:space="preserve"> </w:t>
      </w:r>
      <w:r w:rsidR="001D358C" w:rsidRPr="00EC6113">
        <w:rPr>
          <w:lang w:val="sr-Cyrl-RS"/>
        </w:rPr>
        <w:t xml:space="preserve">      </w:t>
      </w:r>
      <w:r w:rsidR="00D64CFB" w:rsidRPr="00EC6113">
        <w:rPr>
          <w:lang w:val="sr-Cyrl-RS"/>
        </w:rPr>
        <w:t xml:space="preserve">                                            </w:t>
      </w:r>
      <w:r w:rsidR="006C11E4" w:rsidRPr="00EC6113">
        <w:rPr>
          <w:lang w:val="sr-Cyrl-RS"/>
        </w:rPr>
        <w:t>(потпис овлашћеног лица)</w:t>
      </w:r>
    </w:p>
    <w:p w14:paraId="4975873D" w14:textId="77777777" w:rsidR="006C11E4" w:rsidRPr="00EC6113" w:rsidRDefault="006C11E4" w:rsidP="00D64CFB">
      <w:pPr>
        <w:tabs>
          <w:tab w:val="center" w:pos="5103"/>
        </w:tabs>
        <w:ind w:left="1276"/>
        <w:rPr>
          <w:b/>
          <w:lang w:val="sr-Cyrl-RS"/>
        </w:rPr>
      </w:pPr>
    </w:p>
    <w:p w14:paraId="3CD213CA" w14:textId="77777777" w:rsidR="006C11E4" w:rsidRPr="00EC6113" w:rsidRDefault="006C11E4" w:rsidP="00D64CFB">
      <w:pPr>
        <w:ind w:left="1276"/>
        <w:rPr>
          <w:b/>
          <w:lang w:val="sr-Cyrl-RS"/>
        </w:rPr>
      </w:pPr>
      <w:r w:rsidRPr="00EC6113">
        <w:rPr>
          <w:b/>
          <w:lang w:val="sr-Cyrl-RS"/>
        </w:rPr>
        <w:t xml:space="preserve">Комисија за планове: </w:t>
      </w:r>
      <w:r w:rsidR="001D358C" w:rsidRPr="00EC6113">
        <w:rPr>
          <w:b/>
          <w:lang w:val="sr-Cyrl-RS"/>
        </w:rPr>
        <w:t xml:space="preserve">  </w:t>
      </w:r>
      <w:r w:rsidRPr="00EC6113">
        <w:rPr>
          <w:b/>
          <w:lang w:val="sr-Cyrl-RS"/>
        </w:rPr>
        <w:t>_________________</w:t>
      </w:r>
      <w:r w:rsidR="001D3145" w:rsidRPr="00EC6113">
        <w:rPr>
          <w:b/>
          <w:lang w:val="sr-Cyrl-RS"/>
        </w:rPr>
        <w:t>_________</w:t>
      </w:r>
      <w:r w:rsidR="001D358C" w:rsidRPr="00EC6113">
        <w:rPr>
          <w:b/>
          <w:lang w:val="sr-Cyrl-RS"/>
        </w:rPr>
        <w:t>__</w:t>
      </w:r>
    </w:p>
    <w:p w14:paraId="624E040C" w14:textId="5D90347D" w:rsidR="006C11E4" w:rsidRPr="00EC6113" w:rsidRDefault="008A5802" w:rsidP="00D64CFB">
      <w:pPr>
        <w:tabs>
          <w:tab w:val="left" w:pos="3828"/>
        </w:tabs>
        <w:ind w:left="1276"/>
        <w:rPr>
          <w:lang w:val="sr-Cyrl-RS"/>
        </w:rPr>
      </w:pPr>
      <w:r w:rsidRPr="00EC6113">
        <w:rPr>
          <w:lang w:val="sr-Cyrl-RS"/>
        </w:rPr>
        <w:tab/>
      </w:r>
      <w:r w:rsidR="00945A62" w:rsidRPr="00EC6113">
        <w:rPr>
          <w:lang w:val="sr-Cyrl-RS"/>
        </w:rPr>
        <w:t xml:space="preserve"> </w:t>
      </w:r>
      <w:r w:rsidR="001D358C" w:rsidRPr="00EC6113">
        <w:rPr>
          <w:lang w:val="sr-Cyrl-RS"/>
        </w:rPr>
        <w:t xml:space="preserve">     </w:t>
      </w:r>
      <w:r w:rsidR="006C11E4" w:rsidRPr="00EC6113">
        <w:rPr>
          <w:lang w:val="sr-Cyrl-RS"/>
        </w:rPr>
        <w:t>(потпис председника Комисије)</w:t>
      </w:r>
    </w:p>
    <w:p w14:paraId="65FE2E21" w14:textId="77777777" w:rsidR="006C11E4" w:rsidRPr="00EC6113" w:rsidRDefault="006C11E4" w:rsidP="00D64CFB">
      <w:pPr>
        <w:ind w:left="1276"/>
        <w:rPr>
          <w:b/>
          <w:lang w:val="sr-Cyrl-RS"/>
        </w:rPr>
      </w:pPr>
      <w:r w:rsidRPr="00EC6113">
        <w:rPr>
          <w:b/>
          <w:lang w:val="sr-Cyrl-RS"/>
        </w:rPr>
        <w:t xml:space="preserve">Број: </w:t>
      </w:r>
    </w:p>
    <w:p w14:paraId="633C85CC" w14:textId="77777777" w:rsidR="006C11E4" w:rsidRPr="00EC6113" w:rsidRDefault="006C11E4" w:rsidP="00D64CFB">
      <w:pPr>
        <w:ind w:left="1276"/>
        <w:rPr>
          <w:b/>
          <w:lang w:val="sr-Cyrl-RS"/>
        </w:rPr>
      </w:pPr>
      <w:r w:rsidRPr="00EC6113">
        <w:rPr>
          <w:b/>
          <w:lang w:val="sr-Cyrl-RS"/>
        </w:rPr>
        <w:t xml:space="preserve">Дана: </w:t>
      </w:r>
    </w:p>
    <w:p w14:paraId="41EFEC88" w14:textId="77777777" w:rsidR="0089725C" w:rsidRPr="00EC6113" w:rsidRDefault="0089725C" w:rsidP="009C398B">
      <w:pPr>
        <w:pStyle w:val="Title"/>
        <w:rPr>
          <w:rFonts w:ascii="Verdana" w:hAnsi="Verdana"/>
          <w:color w:val="FF0000"/>
          <w:lang w:val="sr-Cyrl-RS"/>
        </w:rPr>
      </w:pPr>
    </w:p>
    <w:p w14:paraId="2C51FF7D" w14:textId="77777777" w:rsidR="00B85964" w:rsidRPr="00EC6113" w:rsidRDefault="00B85964" w:rsidP="00BF77C4">
      <w:pPr>
        <w:jc w:val="center"/>
        <w:rPr>
          <w:b/>
          <w:sz w:val="32"/>
          <w:szCs w:val="32"/>
          <w:lang w:val="sr-Cyrl-RS"/>
        </w:rPr>
      </w:pPr>
      <w:r w:rsidRPr="00EC6113">
        <w:rPr>
          <w:b/>
          <w:sz w:val="32"/>
          <w:szCs w:val="32"/>
          <w:lang w:val="sr-Cyrl-RS"/>
        </w:rPr>
        <w:t>ИЗМЕНЕ И ДОПУНЕ</w:t>
      </w:r>
    </w:p>
    <w:p w14:paraId="60C32F55" w14:textId="77777777" w:rsidR="00BF77C4" w:rsidRPr="00EC6113" w:rsidRDefault="006347FF" w:rsidP="00BF77C4">
      <w:pPr>
        <w:jc w:val="center"/>
        <w:rPr>
          <w:b/>
          <w:sz w:val="32"/>
          <w:szCs w:val="32"/>
          <w:lang w:val="sr-Cyrl-RS"/>
        </w:rPr>
      </w:pPr>
      <w:r w:rsidRPr="00EC6113">
        <w:rPr>
          <w:b/>
          <w:sz w:val="32"/>
          <w:szCs w:val="32"/>
          <w:lang w:val="sr-Cyrl-RS"/>
        </w:rPr>
        <w:t>ПЛАН</w:t>
      </w:r>
      <w:r w:rsidR="00B85964" w:rsidRPr="00EC6113">
        <w:rPr>
          <w:b/>
          <w:sz w:val="32"/>
          <w:szCs w:val="32"/>
          <w:lang w:val="sr-Cyrl-RS"/>
        </w:rPr>
        <w:t>А</w:t>
      </w:r>
      <w:r w:rsidRPr="00EC6113">
        <w:rPr>
          <w:b/>
          <w:sz w:val="32"/>
          <w:szCs w:val="32"/>
          <w:lang w:val="sr-Cyrl-RS"/>
        </w:rPr>
        <w:t xml:space="preserve"> </w:t>
      </w:r>
      <w:r w:rsidR="000E3B5C" w:rsidRPr="00EC6113">
        <w:rPr>
          <w:b/>
          <w:sz w:val="32"/>
          <w:szCs w:val="32"/>
          <w:lang w:val="sr-Cyrl-RS"/>
        </w:rPr>
        <w:t>ГЕНЕРАЛНЕ РЕГУЛАЦИЈЕ</w:t>
      </w:r>
    </w:p>
    <w:p w14:paraId="3AFBB050" w14:textId="7BEFF2F5" w:rsidR="00D64CFB" w:rsidRPr="00EC6113" w:rsidRDefault="002B7394" w:rsidP="00D64CFB">
      <w:pPr>
        <w:jc w:val="center"/>
        <w:rPr>
          <w:b/>
          <w:sz w:val="32"/>
          <w:szCs w:val="32"/>
          <w:lang w:val="sr-Cyrl-RS"/>
        </w:rPr>
      </w:pPr>
      <w:r w:rsidRPr="00EC6113">
        <w:rPr>
          <w:b/>
          <w:sz w:val="32"/>
          <w:szCs w:val="32"/>
          <w:lang w:val="sr-Cyrl-RS"/>
        </w:rPr>
        <w:t xml:space="preserve">ЗА </w:t>
      </w:r>
      <w:r w:rsidR="00B85964" w:rsidRPr="00EC6113">
        <w:rPr>
          <w:b/>
          <w:sz w:val="32"/>
          <w:szCs w:val="32"/>
          <w:lang w:val="sr-Cyrl-RS"/>
        </w:rPr>
        <w:t>НАСЕЉА АДА И МОЛ</w:t>
      </w:r>
    </w:p>
    <w:p w14:paraId="64A7BE22" w14:textId="77777777" w:rsidR="000B4111" w:rsidRPr="00EC6113" w:rsidRDefault="000B4111" w:rsidP="00D64CFB">
      <w:pPr>
        <w:jc w:val="center"/>
        <w:rPr>
          <w:b/>
          <w:sz w:val="32"/>
          <w:szCs w:val="32"/>
          <w:lang w:val="sr-Cyrl-RS"/>
        </w:rPr>
      </w:pPr>
    </w:p>
    <w:p w14:paraId="12360CB9" w14:textId="77777777" w:rsidR="000B4111" w:rsidRPr="00EC6113" w:rsidRDefault="000B4111" w:rsidP="000B4111">
      <w:pPr>
        <w:jc w:val="center"/>
        <w:rPr>
          <w:b/>
          <w:sz w:val="24"/>
          <w:szCs w:val="24"/>
          <w:lang w:val="sr-Cyrl-RS"/>
        </w:rPr>
      </w:pPr>
      <w:r w:rsidRPr="00EC6113">
        <w:rPr>
          <w:b/>
          <w:sz w:val="24"/>
          <w:szCs w:val="24"/>
          <w:lang w:val="sr-Cyrl-RS"/>
        </w:rPr>
        <w:t>- НАЦРТ ПЛАНА</w:t>
      </w:r>
      <w:r w:rsidR="00541D9A" w:rsidRPr="00EC6113">
        <w:rPr>
          <w:b/>
          <w:sz w:val="24"/>
          <w:szCs w:val="24"/>
          <w:lang w:val="sr-Cyrl-RS"/>
        </w:rPr>
        <w:t xml:space="preserve"> </w:t>
      </w:r>
      <w:commentRangeStart w:id="0"/>
      <w:r w:rsidRPr="00EC6113">
        <w:rPr>
          <w:b/>
          <w:sz w:val="24"/>
          <w:szCs w:val="24"/>
          <w:lang w:val="sr-Cyrl-RS"/>
        </w:rPr>
        <w:t>-</w:t>
      </w:r>
      <w:commentRangeEnd w:id="0"/>
      <w:r w:rsidR="00A20AC4">
        <w:rPr>
          <w:rStyle w:val="CommentReference"/>
        </w:rPr>
        <w:commentReference w:id="0"/>
      </w:r>
    </w:p>
    <w:p w14:paraId="3E92DE0A" w14:textId="77777777" w:rsidR="00D64CFB" w:rsidRPr="00EC6113" w:rsidRDefault="00D64CFB" w:rsidP="00D64CFB">
      <w:pPr>
        <w:jc w:val="center"/>
        <w:rPr>
          <w:color w:val="FF0000"/>
          <w:lang w:val="sr-Cyrl-RS"/>
        </w:rPr>
      </w:pPr>
    </w:p>
    <w:p w14:paraId="235CEE64" w14:textId="77777777" w:rsidR="009C398B" w:rsidRPr="00EC6113" w:rsidRDefault="009C398B" w:rsidP="009C398B">
      <w:pPr>
        <w:rPr>
          <w:color w:val="FF0000"/>
          <w:lang w:val="sr-Cyrl-RS"/>
        </w:rPr>
      </w:pPr>
    </w:p>
    <w:p w14:paraId="3F32341E" w14:textId="77777777" w:rsidR="001A5089" w:rsidRPr="00EC6113" w:rsidRDefault="001A5089" w:rsidP="001A5089">
      <w:pPr>
        <w:rPr>
          <w:lang w:val="sr-Cyrl-R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6804"/>
        <w:gridCol w:w="1276"/>
      </w:tblGrid>
      <w:tr w:rsidR="001A5089" w:rsidRPr="00EC6113" w14:paraId="483BBD6E" w14:textId="77777777" w:rsidTr="004F5E34">
        <w:trPr>
          <w:trHeight w:val="1052"/>
        </w:trPr>
        <w:tc>
          <w:tcPr>
            <w:tcW w:w="1276" w:type="dxa"/>
            <w:vAlign w:val="center"/>
          </w:tcPr>
          <w:p w14:paraId="040628CF" w14:textId="77777777" w:rsidR="001A5089" w:rsidRPr="00EC6113" w:rsidRDefault="001A5089" w:rsidP="004F5E34">
            <w:pPr>
              <w:tabs>
                <w:tab w:val="left" w:pos="3780"/>
              </w:tabs>
              <w:jc w:val="left"/>
              <w:rPr>
                <w:bCs/>
                <w:lang w:val="sr-Cyrl-RS"/>
              </w:rPr>
            </w:pPr>
            <w:r w:rsidRPr="00EC6113">
              <w:rPr>
                <w:noProof/>
                <w:lang w:val="en-US" w:eastAsia="en-US"/>
              </w:rPr>
              <w:drawing>
                <wp:inline distT="0" distB="0" distL="0" distR="0" wp14:anchorId="091A9CFB" wp14:editId="5D04FADC">
                  <wp:extent cx="720000" cy="720000"/>
                  <wp:effectExtent l="0" t="0" r="4445" b="4445"/>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804" w:type="dxa"/>
            <w:vAlign w:val="center"/>
          </w:tcPr>
          <w:p w14:paraId="7B5852BB" w14:textId="77777777" w:rsidR="001A5089" w:rsidRPr="00EC6113" w:rsidRDefault="001A5089" w:rsidP="001D358C">
            <w:pPr>
              <w:tabs>
                <w:tab w:val="left" w:pos="3780"/>
              </w:tabs>
              <w:jc w:val="center"/>
              <w:rPr>
                <w:bCs/>
                <w:sz w:val="22"/>
                <w:szCs w:val="22"/>
                <w:lang w:val="sr-Cyrl-RS"/>
              </w:rPr>
            </w:pPr>
            <w:r w:rsidRPr="00EC6113">
              <w:rPr>
                <w:b/>
                <w:sz w:val="22"/>
                <w:szCs w:val="22"/>
                <w:lang w:val="sr-Cyrl-RS"/>
              </w:rPr>
              <w:t xml:space="preserve">ЈП </w:t>
            </w:r>
            <w:r w:rsidR="001D358C" w:rsidRPr="00EC6113">
              <w:rPr>
                <w:b/>
                <w:sz w:val="22"/>
                <w:szCs w:val="22"/>
                <w:lang w:val="sr-Cyrl-RS"/>
              </w:rPr>
              <w:t>„</w:t>
            </w:r>
            <w:r w:rsidRPr="00EC6113">
              <w:rPr>
                <w:b/>
                <w:sz w:val="22"/>
                <w:szCs w:val="22"/>
                <w:lang w:val="sr-Cyrl-RS"/>
              </w:rPr>
              <w:t>ЗАВОД ЗА УРБАНИЗАМ ВОЈВОДИНЕ</w:t>
            </w:r>
            <w:r w:rsidR="001D358C" w:rsidRPr="00EC6113">
              <w:rPr>
                <w:b/>
                <w:sz w:val="22"/>
                <w:szCs w:val="22"/>
                <w:lang w:val="sr-Cyrl-RS"/>
              </w:rPr>
              <w:t>“</w:t>
            </w:r>
            <w:r w:rsidRPr="00EC6113">
              <w:rPr>
                <w:b/>
                <w:sz w:val="22"/>
                <w:szCs w:val="22"/>
                <w:lang w:val="sr-Cyrl-RS"/>
              </w:rPr>
              <w:t xml:space="preserve"> НОВИ САД</w:t>
            </w:r>
          </w:p>
        </w:tc>
        <w:tc>
          <w:tcPr>
            <w:tcW w:w="1276" w:type="dxa"/>
            <w:vAlign w:val="center"/>
          </w:tcPr>
          <w:p w14:paraId="066ABF5B" w14:textId="77777777" w:rsidR="001A5089" w:rsidRPr="00EC6113" w:rsidRDefault="001A5089" w:rsidP="004F5E34">
            <w:pPr>
              <w:tabs>
                <w:tab w:val="left" w:pos="3780"/>
              </w:tabs>
              <w:jc w:val="center"/>
              <w:rPr>
                <w:bCs/>
                <w:lang w:val="sr-Cyrl-RS"/>
              </w:rPr>
            </w:pPr>
            <w:r w:rsidRPr="00EC6113">
              <w:rPr>
                <w:b/>
                <w:noProof/>
                <w:lang w:val="en-US" w:eastAsia="en-US"/>
              </w:rPr>
              <w:drawing>
                <wp:inline distT="0" distB="0" distL="0" distR="0" wp14:anchorId="2318B42C" wp14:editId="05C4C531">
                  <wp:extent cx="579769" cy="599539"/>
                  <wp:effectExtent l="0" t="0" r="0" b="0"/>
                  <wp:docPr id="17" name="Picture 17"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741" r="68750" b="-2"/>
                          <a:stretch/>
                        </pic:blipFill>
                        <pic:spPr bwMode="auto">
                          <a:xfrm>
                            <a:off x="0" y="0"/>
                            <a:ext cx="582385" cy="6022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DF07B8" w14:textId="77777777" w:rsidR="009C398B" w:rsidRPr="00EC6113" w:rsidRDefault="009C398B" w:rsidP="009C398B">
      <w:pPr>
        <w:rPr>
          <w:sz w:val="24"/>
          <w:szCs w:val="24"/>
          <w:lang w:val="sr-Cyrl-RS"/>
        </w:rPr>
      </w:pPr>
    </w:p>
    <w:p w14:paraId="2537E0C2" w14:textId="17BC593B" w:rsidR="006D3794" w:rsidRPr="00EC6113" w:rsidRDefault="001D358C" w:rsidP="001D358C">
      <w:pPr>
        <w:tabs>
          <w:tab w:val="left" w:pos="6663"/>
        </w:tabs>
        <w:jc w:val="center"/>
        <w:rPr>
          <w:b/>
          <w:color w:val="FF0000"/>
          <w:sz w:val="24"/>
          <w:szCs w:val="24"/>
          <w:lang w:val="sr-Cyrl-RS"/>
        </w:rPr>
      </w:pPr>
      <w:r w:rsidRPr="00EC6113">
        <w:rPr>
          <w:b/>
          <w:color w:val="FF0000"/>
          <w:lang w:val="sr-Cyrl-RS"/>
        </w:rPr>
        <w:t xml:space="preserve">                                                                            </w:t>
      </w:r>
      <w:r w:rsidR="00B765CB" w:rsidRPr="00EC6113">
        <w:rPr>
          <w:b/>
          <w:sz w:val="24"/>
          <w:szCs w:val="24"/>
          <w:lang w:val="sr-Cyrl-RS"/>
        </w:rPr>
        <w:t>Е-</w:t>
      </w:r>
      <w:r w:rsidR="00A60FD0" w:rsidRPr="00EC6113">
        <w:rPr>
          <w:b/>
          <w:sz w:val="24"/>
          <w:szCs w:val="24"/>
          <w:lang w:val="sr-Cyrl-RS"/>
        </w:rPr>
        <w:t>2925</w:t>
      </w:r>
    </w:p>
    <w:p w14:paraId="6BB62DD1" w14:textId="77777777" w:rsidR="009C398B" w:rsidRPr="00EC6113" w:rsidRDefault="009C398B" w:rsidP="009C398B">
      <w:pPr>
        <w:rPr>
          <w:color w:val="FF0000"/>
          <w:lang w:val="sr-Cyrl-RS"/>
        </w:rPr>
      </w:pPr>
    </w:p>
    <w:p w14:paraId="4708A5BC" w14:textId="77777777" w:rsidR="009C398B" w:rsidRPr="00EC6113" w:rsidRDefault="009C398B" w:rsidP="009C398B">
      <w:pPr>
        <w:rPr>
          <w:lang w:val="sr-Cyrl-RS"/>
        </w:rPr>
      </w:pPr>
    </w:p>
    <w:p w14:paraId="31CAEC0C" w14:textId="77777777" w:rsidR="00D64CFB" w:rsidRPr="00EC6113" w:rsidRDefault="00D64CFB" w:rsidP="009C398B">
      <w:pPr>
        <w:rPr>
          <w:lang w:val="sr-Cyrl-RS"/>
        </w:rPr>
      </w:pPr>
    </w:p>
    <w:p w14:paraId="50CE5E87" w14:textId="77777777" w:rsidR="00D64CFB" w:rsidRPr="00EC6113" w:rsidRDefault="00D64CFB" w:rsidP="009C398B">
      <w:pPr>
        <w:rPr>
          <w:lang w:val="sr-Cyrl-RS"/>
        </w:rPr>
      </w:pPr>
    </w:p>
    <w:p w14:paraId="180D368A" w14:textId="77777777" w:rsidR="00D64CFB" w:rsidRPr="00EC6113" w:rsidRDefault="00D64CFB" w:rsidP="009C398B">
      <w:pPr>
        <w:rPr>
          <w:lang w:val="sr-Cyrl-RS"/>
        </w:rPr>
      </w:pPr>
    </w:p>
    <w:p w14:paraId="4DF20946" w14:textId="77777777" w:rsidR="001D358C" w:rsidRPr="00EC6113" w:rsidRDefault="001D358C" w:rsidP="009C398B">
      <w:pPr>
        <w:rPr>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3145" w:rsidRPr="00EC6113" w14:paraId="594A47A8" w14:textId="77777777" w:rsidTr="00BD6151">
        <w:tc>
          <w:tcPr>
            <w:tcW w:w="4785" w:type="dxa"/>
          </w:tcPr>
          <w:p w14:paraId="595AA4A9" w14:textId="77777777" w:rsidR="00BD6151" w:rsidRPr="00EC6113" w:rsidRDefault="00945A62" w:rsidP="00F14879">
            <w:pPr>
              <w:ind w:left="709"/>
              <w:rPr>
                <w:lang w:val="sr-Cyrl-RS"/>
              </w:rPr>
            </w:pPr>
            <w:r w:rsidRPr="00EC6113">
              <w:rPr>
                <w:lang w:val="sr-Cyrl-RS"/>
              </w:rPr>
              <w:t xml:space="preserve"> </w:t>
            </w:r>
            <w:r w:rsidR="001D358C" w:rsidRPr="00EC6113">
              <w:rPr>
                <w:lang w:val="sr-Cyrl-RS"/>
              </w:rPr>
              <w:t xml:space="preserve">  </w:t>
            </w:r>
            <w:r w:rsidR="00BD6151" w:rsidRPr="00EC6113">
              <w:rPr>
                <w:lang w:val="sr-Cyrl-RS"/>
              </w:rPr>
              <w:t>ОДГОВОРНИ УРБАНИСТА</w:t>
            </w:r>
          </w:p>
          <w:p w14:paraId="056BC642" w14:textId="77777777" w:rsidR="00BD6151" w:rsidRPr="00EC6113" w:rsidRDefault="00BD6151" w:rsidP="00BD6151">
            <w:pPr>
              <w:jc w:val="center"/>
              <w:rPr>
                <w:lang w:val="sr-Cyrl-RS"/>
              </w:rPr>
            </w:pPr>
          </w:p>
        </w:tc>
        <w:tc>
          <w:tcPr>
            <w:tcW w:w="4786" w:type="dxa"/>
          </w:tcPr>
          <w:p w14:paraId="12A183CF" w14:textId="4B52074E" w:rsidR="00BD6151" w:rsidRPr="00EC6113" w:rsidRDefault="006C11E4" w:rsidP="00D36189">
            <w:pPr>
              <w:jc w:val="center"/>
              <w:rPr>
                <w:lang w:val="sr-Cyrl-RS"/>
              </w:rPr>
            </w:pPr>
            <w:r w:rsidRPr="00EC6113">
              <w:rPr>
                <w:lang w:val="sr-Cyrl-RS"/>
              </w:rPr>
              <w:t>ДИРЕКТОР</w:t>
            </w:r>
          </w:p>
        </w:tc>
      </w:tr>
      <w:tr w:rsidR="00BD6151" w:rsidRPr="00EC6113" w14:paraId="4791D2D3" w14:textId="77777777" w:rsidTr="00BD6151">
        <w:tc>
          <w:tcPr>
            <w:tcW w:w="4785" w:type="dxa"/>
          </w:tcPr>
          <w:p w14:paraId="11ABDF5C" w14:textId="77777777" w:rsidR="003F0808" w:rsidRPr="00EC6113" w:rsidRDefault="00945A62" w:rsidP="003F0808">
            <w:pPr>
              <w:jc w:val="left"/>
              <w:rPr>
                <w:lang w:val="sr-Cyrl-RS"/>
              </w:rPr>
            </w:pPr>
            <w:r w:rsidRPr="00EC6113">
              <w:rPr>
                <w:lang w:val="sr-Cyrl-RS"/>
              </w:rPr>
              <w:t xml:space="preserve"> </w:t>
            </w:r>
          </w:p>
          <w:p w14:paraId="09A49269" w14:textId="77777777" w:rsidR="003F0808" w:rsidRPr="00EC6113" w:rsidRDefault="008E4394" w:rsidP="003F0808">
            <w:pPr>
              <w:jc w:val="left"/>
              <w:rPr>
                <w:lang w:val="sr-Cyrl-RS"/>
              </w:rPr>
            </w:pPr>
            <w:r>
              <w:rPr>
                <w:lang w:val="sr-Cyrl-RS"/>
              </w:rPr>
              <w:pict w14:anchorId="68CDAE08">
                <v:rect id="_x0000_i1025" style="width:228.45pt;height:1pt" o:hralign="center" o:hrstd="t" o:hrnoshade="t" o:hr="t" fillcolor="black [3213]" stroked="f"/>
              </w:pict>
            </w:r>
          </w:p>
          <w:p w14:paraId="09916C49" w14:textId="77777777" w:rsidR="003F0808" w:rsidRPr="00EC6113" w:rsidRDefault="00B85964" w:rsidP="00D64CFB">
            <w:pPr>
              <w:jc w:val="center"/>
              <w:rPr>
                <w:lang w:val="sr-Cyrl-RS"/>
              </w:rPr>
            </w:pPr>
            <w:r w:rsidRPr="00EC6113">
              <w:rPr>
                <w:lang w:val="sr-Cyrl-RS"/>
              </w:rPr>
              <w:t>Бранислава Топрек, дипл. инж. арх.</w:t>
            </w:r>
          </w:p>
        </w:tc>
        <w:tc>
          <w:tcPr>
            <w:tcW w:w="4786" w:type="dxa"/>
          </w:tcPr>
          <w:p w14:paraId="2AF3F175" w14:textId="77777777" w:rsidR="003F0808" w:rsidRPr="00EC6113" w:rsidRDefault="003F0808" w:rsidP="003F0808">
            <w:pPr>
              <w:jc w:val="center"/>
              <w:rPr>
                <w:lang w:val="sr-Cyrl-RS"/>
              </w:rPr>
            </w:pPr>
          </w:p>
          <w:p w14:paraId="6B82CD2C" w14:textId="77777777" w:rsidR="003F0808" w:rsidRPr="00EC6113" w:rsidRDefault="008E4394" w:rsidP="003F0808">
            <w:pPr>
              <w:jc w:val="center"/>
              <w:rPr>
                <w:lang w:val="sr-Cyrl-RS"/>
              </w:rPr>
            </w:pPr>
            <w:r>
              <w:rPr>
                <w:lang w:val="sr-Cyrl-RS"/>
              </w:rPr>
              <w:pict w14:anchorId="359A62D1">
                <v:rect id="_x0000_i1026" style="width:228.45pt;height:1pt" o:hralign="center" o:hrstd="t" o:hrnoshade="t" o:hr="t" fillcolor="black [3213]" stroked="f"/>
              </w:pict>
            </w:r>
          </w:p>
          <w:p w14:paraId="14060F9E" w14:textId="77777777" w:rsidR="00E5691A" w:rsidRPr="00EC6113" w:rsidRDefault="00E5691A" w:rsidP="003F0808">
            <w:pPr>
              <w:jc w:val="center"/>
              <w:rPr>
                <w:lang w:val="sr-Cyrl-RS"/>
              </w:rPr>
            </w:pPr>
            <w:r w:rsidRPr="00EC6113">
              <w:rPr>
                <w:lang w:val="sr-Cyrl-RS"/>
              </w:rPr>
              <w:t>Предраг Кнежевић, дипл.</w:t>
            </w:r>
            <w:r w:rsidR="00B85964" w:rsidRPr="00EC6113">
              <w:rPr>
                <w:lang w:val="sr-Cyrl-RS"/>
              </w:rPr>
              <w:t xml:space="preserve"> </w:t>
            </w:r>
            <w:r w:rsidRPr="00EC6113">
              <w:rPr>
                <w:lang w:val="sr-Cyrl-RS"/>
              </w:rPr>
              <w:t>правник</w:t>
            </w:r>
          </w:p>
        </w:tc>
      </w:tr>
    </w:tbl>
    <w:p w14:paraId="4051CBDC" w14:textId="77777777" w:rsidR="009C398B" w:rsidRPr="00EC6113" w:rsidRDefault="009C398B" w:rsidP="009C398B">
      <w:pPr>
        <w:rPr>
          <w:lang w:val="sr-Cyrl-RS"/>
        </w:rPr>
      </w:pPr>
    </w:p>
    <w:p w14:paraId="1D067D48" w14:textId="77777777" w:rsidR="009C398B" w:rsidRPr="00EC6113" w:rsidRDefault="009C398B" w:rsidP="00F14879">
      <w:pPr>
        <w:ind w:left="567"/>
        <w:rPr>
          <w:lang w:val="sr-Cyrl-RS"/>
        </w:rPr>
      </w:pPr>
      <w:r w:rsidRPr="00EC6113">
        <w:rPr>
          <w:lang w:val="sr-Cyrl-RS"/>
        </w:rPr>
        <w:tab/>
      </w:r>
      <w:r w:rsidR="00C507A6" w:rsidRPr="00EC6113">
        <w:rPr>
          <w:lang w:val="sr-Cyrl-RS"/>
        </w:rPr>
        <w:t xml:space="preserve"> </w:t>
      </w:r>
    </w:p>
    <w:p w14:paraId="1D00FC24" w14:textId="77777777" w:rsidR="000A56D7" w:rsidRPr="00EC6113" w:rsidRDefault="00C507A6" w:rsidP="006C11E4">
      <w:pPr>
        <w:tabs>
          <w:tab w:val="center" w:pos="1701"/>
          <w:tab w:val="center" w:pos="7088"/>
        </w:tabs>
        <w:rPr>
          <w:lang w:val="sr-Cyrl-RS"/>
        </w:rPr>
      </w:pPr>
      <w:r w:rsidRPr="00EC6113">
        <w:rPr>
          <w:sz w:val="22"/>
          <w:szCs w:val="22"/>
          <w:lang w:val="sr-Cyrl-RS"/>
        </w:rPr>
        <w:tab/>
      </w:r>
    </w:p>
    <w:p w14:paraId="49D5A168" w14:textId="77777777" w:rsidR="000A56D7" w:rsidRPr="00EC6113" w:rsidRDefault="000A56D7" w:rsidP="009C398B">
      <w:pPr>
        <w:rPr>
          <w:lang w:val="sr-Cyrl-RS"/>
        </w:rPr>
      </w:pPr>
    </w:p>
    <w:p w14:paraId="239DF2B1" w14:textId="77777777" w:rsidR="000A56D7" w:rsidRPr="00EC6113" w:rsidRDefault="000A56D7" w:rsidP="009C398B">
      <w:pPr>
        <w:rPr>
          <w:lang w:val="sr-Cyrl-RS"/>
        </w:rPr>
      </w:pPr>
    </w:p>
    <w:p w14:paraId="7D7436F4" w14:textId="77777777" w:rsidR="001D358C" w:rsidRPr="00EC6113" w:rsidRDefault="001D358C" w:rsidP="009C398B">
      <w:pPr>
        <w:rPr>
          <w:lang w:val="sr-Cyrl-RS"/>
        </w:rPr>
      </w:pPr>
    </w:p>
    <w:p w14:paraId="6E6D39DB" w14:textId="77777777" w:rsidR="00D64CFB" w:rsidRPr="00EC6113" w:rsidRDefault="00D64CFB" w:rsidP="009C398B">
      <w:pPr>
        <w:rPr>
          <w:lang w:val="sr-Cyrl-RS"/>
        </w:rPr>
      </w:pPr>
    </w:p>
    <w:p w14:paraId="6F517321" w14:textId="77777777" w:rsidR="00D64CFB" w:rsidRPr="00EC6113" w:rsidRDefault="00D64CFB" w:rsidP="009C398B">
      <w:pPr>
        <w:rPr>
          <w:lang w:val="sr-Cyrl-RS"/>
        </w:rPr>
      </w:pPr>
    </w:p>
    <w:p w14:paraId="22BA9A79" w14:textId="77777777" w:rsidR="00D64CFB" w:rsidRPr="00EC6113" w:rsidRDefault="00D64CFB" w:rsidP="009C398B">
      <w:pPr>
        <w:rPr>
          <w:lang w:val="sr-Cyrl-RS"/>
        </w:rPr>
      </w:pPr>
    </w:p>
    <w:p w14:paraId="6BC4D392" w14:textId="77777777" w:rsidR="00D64CFB" w:rsidRPr="00EC6113" w:rsidRDefault="00D64CFB" w:rsidP="009C398B">
      <w:pPr>
        <w:rPr>
          <w:lang w:val="sr-Cyrl-RS"/>
        </w:rPr>
      </w:pPr>
    </w:p>
    <w:p w14:paraId="78F56A0B" w14:textId="77777777" w:rsidR="00D64CFB" w:rsidRPr="00EC6113" w:rsidRDefault="00D64CFB" w:rsidP="009C398B">
      <w:pPr>
        <w:rPr>
          <w:lang w:val="sr-Cyrl-RS"/>
        </w:rPr>
      </w:pPr>
    </w:p>
    <w:p w14:paraId="79F2184F" w14:textId="77777777" w:rsidR="001D358C" w:rsidRPr="00EC6113" w:rsidRDefault="001D358C" w:rsidP="009C398B">
      <w:pPr>
        <w:rPr>
          <w:lang w:val="sr-Cyrl-RS"/>
        </w:rPr>
      </w:pPr>
    </w:p>
    <w:p w14:paraId="579B99B1" w14:textId="77777777" w:rsidR="009C398B" w:rsidRPr="00EC6113" w:rsidRDefault="009C398B" w:rsidP="009C398B">
      <w:pPr>
        <w:rPr>
          <w:lang w:val="sr-Cyrl-RS"/>
        </w:rPr>
      </w:pPr>
    </w:p>
    <w:p w14:paraId="0763F30C" w14:textId="602E022D" w:rsidR="001D358C" w:rsidRPr="00EC6113" w:rsidRDefault="00B85964" w:rsidP="00293724">
      <w:pPr>
        <w:jc w:val="center"/>
        <w:rPr>
          <w:lang w:val="sr-Cyrl-RS"/>
        </w:rPr>
        <w:sectPr w:rsidR="001D358C" w:rsidRPr="00EC6113" w:rsidSect="00E8741B">
          <w:pgSz w:w="11906" w:h="16838" w:code="9"/>
          <w:pgMar w:top="1134" w:right="1134" w:bottom="1134" w:left="1417" w:header="709" w:footer="283" w:gutter="0"/>
          <w:pgNumType w:start="1"/>
          <w:cols w:space="708"/>
          <w:docGrid w:linePitch="360"/>
        </w:sectPr>
      </w:pPr>
      <w:r w:rsidRPr="00EC6113">
        <w:rPr>
          <w:lang w:val="sr-Cyrl-RS"/>
        </w:rPr>
        <w:t>АДА</w:t>
      </w:r>
      <w:r w:rsidR="00293724" w:rsidRPr="00EC6113">
        <w:rPr>
          <w:lang w:val="sr-Cyrl-RS"/>
        </w:rPr>
        <w:t>,</w:t>
      </w:r>
      <w:r w:rsidRPr="00EC6113">
        <w:rPr>
          <w:lang w:val="sr-Cyrl-RS"/>
        </w:rPr>
        <w:t xml:space="preserve"> </w:t>
      </w:r>
      <w:r w:rsidR="00514FB4" w:rsidRPr="00514FB4">
        <w:rPr>
          <w:color w:val="FF0000"/>
          <w:lang w:val="sr-Cyrl-RS"/>
        </w:rPr>
        <w:t>јул</w:t>
      </w:r>
      <w:r w:rsidRPr="00EC6113">
        <w:rPr>
          <w:lang w:val="sr-Cyrl-RS"/>
        </w:rPr>
        <w:t xml:space="preserve"> 202</w:t>
      </w:r>
      <w:r w:rsidR="00D36189" w:rsidRPr="00EC6113">
        <w:rPr>
          <w:lang w:val="sr-Cyrl-RS"/>
        </w:rPr>
        <w:t>5</w:t>
      </w:r>
      <w:r w:rsidR="00293724" w:rsidRPr="00EC6113">
        <w:rPr>
          <w:lang w:val="sr-Cyrl-RS"/>
        </w:rPr>
        <w:t xml:space="preserve">. </w:t>
      </w:r>
      <w:r w:rsidR="004F5E34" w:rsidRPr="00EC6113">
        <w:rPr>
          <w:lang w:val="sr-Cyrl-RS"/>
        </w:rPr>
        <w:t>г</w:t>
      </w:r>
      <w:r w:rsidR="00293724" w:rsidRPr="00EC6113">
        <w:rPr>
          <w:lang w:val="sr-Cyrl-RS"/>
        </w:rPr>
        <w:t>одина</w:t>
      </w:r>
    </w:p>
    <w:p w14:paraId="1FDB320C" w14:textId="77777777" w:rsidR="002B7394" w:rsidRPr="00EC6113" w:rsidRDefault="002B7394" w:rsidP="002B7394">
      <w:pPr>
        <w:ind w:left="3686" w:hanging="3686"/>
        <w:rPr>
          <w:b/>
          <w:sz w:val="22"/>
          <w:szCs w:val="22"/>
          <w:lang w:val="sr-Cyrl-RS"/>
        </w:rPr>
      </w:pPr>
      <w:r w:rsidRPr="00EC6113">
        <w:rPr>
          <w:b/>
          <w:sz w:val="22"/>
          <w:szCs w:val="22"/>
          <w:lang w:val="sr-Cyrl-RS"/>
        </w:rPr>
        <w:lastRenderedPageBreak/>
        <w:t xml:space="preserve">НАЗИВ ПЛАНСКОГ </w:t>
      </w:r>
    </w:p>
    <w:p w14:paraId="371BA9B0" w14:textId="77777777" w:rsidR="002B7394" w:rsidRPr="00EC6113" w:rsidRDefault="002B7394" w:rsidP="002B7394">
      <w:pPr>
        <w:tabs>
          <w:tab w:val="left" w:pos="3402"/>
        </w:tabs>
        <w:ind w:left="3686" w:hanging="3686"/>
        <w:jc w:val="left"/>
        <w:rPr>
          <w:bCs/>
          <w:sz w:val="22"/>
          <w:szCs w:val="22"/>
          <w:lang w:val="sr-Cyrl-RS"/>
        </w:rPr>
      </w:pPr>
      <w:r w:rsidRPr="00EC6113">
        <w:rPr>
          <w:b/>
          <w:sz w:val="22"/>
          <w:szCs w:val="22"/>
          <w:lang w:val="sr-Cyrl-RS"/>
        </w:rPr>
        <w:t>ДОКУМЕНТА:</w:t>
      </w:r>
      <w:r w:rsidRPr="00EC6113">
        <w:rPr>
          <w:sz w:val="22"/>
          <w:szCs w:val="22"/>
          <w:lang w:val="sr-Cyrl-RS"/>
        </w:rPr>
        <w:t xml:space="preserve"> </w:t>
      </w:r>
      <w:r w:rsidRPr="00EC6113">
        <w:rPr>
          <w:sz w:val="22"/>
          <w:szCs w:val="22"/>
          <w:lang w:val="sr-Cyrl-RS"/>
        </w:rPr>
        <w:tab/>
      </w:r>
      <w:r w:rsidRPr="00EC6113">
        <w:rPr>
          <w:sz w:val="22"/>
          <w:szCs w:val="22"/>
          <w:lang w:val="sr-Cyrl-RS"/>
        </w:rPr>
        <w:tab/>
        <w:t xml:space="preserve">ИЗМЕНЕ И ДОПУНЕ ПЛАНА </w:t>
      </w:r>
      <w:r w:rsidRPr="00EC6113">
        <w:rPr>
          <w:bCs/>
          <w:sz w:val="22"/>
          <w:szCs w:val="22"/>
          <w:lang w:val="sr-Cyrl-RS"/>
        </w:rPr>
        <w:t>ГЕНЕРАЛНЕ РЕГУЛАЦИЈЕ</w:t>
      </w:r>
      <w:r w:rsidRPr="00EC6113">
        <w:rPr>
          <w:sz w:val="22"/>
          <w:szCs w:val="22"/>
          <w:lang w:val="sr-Cyrl-RS"/>
        </w:rPr>
        <w:t xml:space="preserve"> ЗА НАСЕЉА АДА И МОЛ</w:t>
      </w:r>
    </w:p>
    <w:p w14:paraId="3B4988AC" w14:textId="77777777" w:rsidR="002B7394" w:rsidRPr="00EC6113" w:rsidRDefault="002B7394" w:rsidP="002B7394">
      <w:pPr>
        <w:ind w:left="3686"/>
        <w:rPr>
          <w:sz w:val="22"/>
          <w:szCs w:val="22"/>
          <w:lang w:val="sr-Cyrl-RS"/>
        </w:rPr>
      </w:pPr>
      <w:r w:rsidRPr="00EC6113">
        <w:rPr>
          <w:sz w:val="22"/>
          <w:szCs w:val="22"/>
          <w:lang w:val="sr-Cyrl-RS"/>
        </w:rPr>
        <w:t>- НАЦРТ ПЛАНА -</w:t>
      </w:r>
    </w:p>
    <w:p w14:paraId="0F0D101F" w14:textId="77777777" w:rsidR="002B7394" w:rsidRPr="00EC6113" w:rsidRDefault="002B7394" w:rsidP="002B7394">
      <w:pPr>
        <w:tabs>
          <w:tab w:val="left" w:pos="3402"/>
        </w:tabs>
        <w:ind w:left="3686" w:hanging="3686"/>
        <w:rPr>
          <w:sz w:val="22"/>
          <w:szCs w:val="22"/>
          <w:lang w:val="sr-Cyrl-RS"/>
        </w:rPr>
      </w:pPr>
    </w:p>
    <w:p w14:paraId="03301C61" w14:textId="77777777" w:rsidR="002B7394" w:rsidRPr="00EC6113" w:rsidRDefault="002B7394" w:rsidP="002B7394">
      <w:pPr>
        <w:ind w:left="3686" w:hanging="3686"/>
        <w:rPr>
          <w:b/>
          <w:sz w:val="22"/>
          <w:szCs w:val="22"/>
          <w:lang w:val="sr-Cyrl-RS"/>
        </w:rPr>
      </w:pPr>
    </w:p>
    <w:p w14:paraId="67BD61AB" w14:textId="77777777" w:rsidR="002B7394" w:rsidRPr="00EC6113" w:rsidRDefault="002B7394" w:rsidP="002B7394">
      <w:pPr>
        <w:tabs>
          <w:tab w:val="left" w:pos="3402"/>
          <w:tab w:val="left" w:pos="3686"/>
        </w:tabs>
        <w:ind w:left="3686" w:hanging="3686"/>
        <w:rPr>
          <w:sz w:val="22"/>
          <w:szCs w:val="22"/>
          <w:lang w:val="sr-Cyrl-RS"/>
        </w:rPr>
      </w:pPr>
      <w:r w:rsidRPr="00EC6113">
        <w:rPr>
          <w:b/>
          <w:sz w:val="22"/>
          <w:szCs w:val="22"/>
          <w:lang w:val="sr-Cyrl-RS"/>
        </w:rPr>
        <w:t xml:space="preserve">НАРУЧИЛАЦ: </w:t>
      </w:r>
      <w:r w:rsidRPr="00EC6113">
        <w:rPr>
          <w:b/>
          <w:sz w:val="22"/>
          <w:szCs w:val="22"/>
          <w:lang w:val="sr-Cyrl-RS"/>
        </w:rPr>
        <w:tab/>
      </w:r>
      <w:r w:rsidRPr="00EC6113">
        <w:rPr>
          <w:b/>
          <w:sz w:val="22"/>
          <w:szCs w:val="22"/>
          <w:lang w:val="sr-Cyrl-RS"/>
        </w:rPr>
        <w:tab/>
      </w:r>
      <w:r w:rsidRPr="00EC6113">
        <w:rPr>
          <w:sz w:val="22"/>
          <w:szCs w:val="22"/>
          <w:lang w:val="sr-Cyrl-RS"/>
        </w:rPr>
        <w:t>ОПШТИНА АДА</w:t>
      </w:r>
    </w:p>
    <w:p w14:paraId="6758D24F" w14:textId="77777777" w:rsidR="002B7394" w:rsidRPr="00EC6113" w:rsidRDefault="002B7394" w:rsidP="002B7394">
      <w:pPr>
        <w:tabs>
          <w:tab w:val="left" w:pos="3402"/>
          <w:tab w:val="left" w:pos="3686"/>
        </w:tabs>
        <w:ind w:left="3686" w:hanging="3686"/>
        <w:rPr>
          <w:b/>
          <w:sz w:val="22"/>
          <w:szCs w:val="22"/>
          <w:lang w:val="sr-Cyrl-RS"/>
        </w:rPr>
      </w:pPr>
      <w:r w:rsidRPr="00EC6113">
        <w:rPr>
          <w:b/>
          <w:sz w:val="22"/>
          <w:szCs w:val="22"/>
          <w:lang w:val="sr-Cyrl-RS"/>
        </w:rPr>
        <w:tab/>
      </w:r>
      <w:r w:rsidRPr="00EC6113">
        <w:rPr>
          <w:b/>
          <w:sz w:val="22"/>
          <w:szCs w:val="22"/>
          <w:lang w:val="sr-Cyrl-RS"/>
        </w:rPr>
        <w:tab/>
      </w:r>
    </w:p>
    <w:p w14:paraId="558914D6" w14:textId="77777777" w:rsidR="002B7394" w:rsidRPr="00EC6113" w:rsidRDefault="002B7394" w:rsidP="002B7394">
      <w:pPr>
        <w:ind w:left="3686" w:hanging="3686"/>
        <w:rPr>
          <w:b/>
          <w:sz w:val="22"/>
          <w:szCs w:val="22"/>
          <w:lang w:val="sr-Cyrl-RS"/>
        </w:rPr>
      </w:pPr>
      <w:r w:rsidRPr="00EC6113">
        <w:rPr>
          <w:b/>
          <w:sz w:val="22"/>
          <w:szCs w:val="22"/>
          <w:lang w:val="sr-Cyrl-RS"/>
        </w:rPr>
        <w:t xml:space="preserve"> </w:t>
      </w:r>
    </w:p>
    <w:p w14:paraId="06F1446A" w14:textId="77777777" w:rsidR="002B7394" w:rsidRPr="00EC6113" w:rsidRDefault="002B7394" w:rsidP="002B7394">
      <w:pPr>
        <w:tabs>
          <w:tab w:val="left" w:pos="3402"/>
          <w:tab w:val="left" w:pos="3686"/>
        </w:tabs>
        <w:ind w:left="3686" w:hanging="3686"/>
        <w:rPr>
          <w:sz w:val="22"/>
          <w:szCs w:val="22"/>
          <w:lang w:val="sr-Cyrl-RS"/>
        </w:rPr>
      </w:pPr>
      <w:r w:rsidRPr="00EC6113">
        <w:rPr>
          <w:b/>
          <w:sz w:val="22"/>
          <w:szCs w:val="22"/>
          <w:lang w:val="sr-Cyrl-RS"/>
        </w:rPr>
        <w:t xml:space="preserve">НОСИЛАЦ ИЗРАДЕ ПЛАНА: </w:t>
      </w:r>
      <w:r w:rsidRPr="00EC6113">
        <w:rPr>
          <w:b/>
          <w:sz w:val="22"/>
          <w:szCs w:val="22"/>
          <w:lang w:val="sr-Cyrl-RS"/>
        </w:rPr>
        <w:tab/>
      </w:r>
      <w:r w:rsidRPr="00EC6113">
        <w:rPr>
          <w:sz w:val="22"/>
          <w:szCs w:val="22"/>
          <w:lang w:val="sr-Cyrl-RS"/>
        </w:rPr>
        <w:t>ОПШТИНА АДА</w:t>
      </w:r>
    </w:p>
    <w:p w14:paraId="70DA54D8" w14:textId="77777777" w:rsidR="002B7394" w:rsidRPr="00EC6113" w:rsidRDefault="002B7394" w:rsidP="002B7394">
      <w:pPr>
        <w:tabs>
          <w:tab w:val="left" w:pos="3402"/>
          <w:tab w:val="left" w:pos="3686"/>
        </w:tabs>
        <w:ind w:left="3686" w:hanging="3686"/>
        <w:jc w:val="left"/>
        <w:rPr>
          <w:sz w:val="22"/>
          <w:szCs w:val="22"/>
          <w:lang w:val="sr-Cyrl-RS"/>
        </w:rPr>
      </w:pPr>
      <w:r w:rsidRPr="00EC6113">
        <w:rPr>
          <w:b/>
          <w:sz w:val="22"/>
          <w:szCs w:val="22"/>
          <w:lang w:val="sr-Cyrl-RS"/>
        </w:rPr>
        <w:tab/>
      </w:r>
      <w:r w:rsidRPr="00EC6113">
        <w:rPr>
          <w:b/>
          <w:sz w:val="22"/>
          <w:szCs w:val="22"/>
          <w:lang w:val="sr-Cyrl-RS"/>
        </w:rPr>
        <w:tab/>
      </w:r>
      <w:r w:rsidRPr="00EC6113">
        <w:rPr>
          <w:sz w:val="22"/>
          <w:szCs w:val="22"/>
          <w:lang w:val="sr-Cyrl-RS"/>
        </w:rPr>
        <w:t>Одељење за комуналне послове, урбанизам, грађевинарство и заштиту животне средине</w:t>
      </w:r>
    </w:p>
    <w:p w14:paraId="02F5E778" w14:textId="77777777" w:rsidR="002B7394" w:rsidRPr="00EC6113" w:rsidRDefault="002B7394" w:rsidP="002B7394">
      <w:pPr>
        <w:tabs>
          <w:tab w:val="left" w:pos="3402"/>
        </w:tabs>
        <w:ind w:left="3686" w:hanging="3686"/>
        <w:rPr>
          <w:b/>
          <w:sz w:val="22"/>
          <w:szCs w:val="22"/>
          <w:lang w:val="sr-Cyrl-RS"/>
        </w:rPr>
      </w:pPr>
      <w:r w:rsidRPr="00EC6113">
        <w:rPr>
          <w:sz w:val="22"/>
          <w:szCs w:val="22"/>
          <w:lang w:val="sr-Cyrl-RS"/>
        </w:rPr>
        <w:tab/>
      </w:r>
      <w:r w:rsidRPr="00EC6113">
        <w:rPr>
          <w:sz w:val="22"/>
          <w:szCs w:val="22"/>
          <w:lang w:val="sr-Cyrl-RS"/>
        </w:rPr>
        <w:tab/>
      </w:r>
      <w:r w:rsidRPr="00EC6113">
        <w:rPr>
          <w:b/>
          <w:sz w:val="22"/>
          <w:szCs w:val="22"/>
          <w:lang w:val="sr-Cyrl-RS"/>
        </w:rPr>
        <w:t xml:space="preserve"> </w:t>
      </w:r>
    </w:p>
    <w:p w14:paraId="2EBDA9F5" w14:textId="77777777" w:rsidR="002B7394" w:rsidRPr="00EC6113" w:rsidRDefault="002B7394" w:rsidP="002B7394">
      <w:pPr>
        <w:ind w:left="3686" w:hanging="3686"/>
        <w:rPr>
          <w:b/>
          <w:sz w:val="22"/>
          <w:szCs w:val="22"/>
          <w:lang w:val="sr-Cyrl-RS"/>
        </w:rPr>
      </w:pPr>
      <w:r w:rsidRPr="00EC6113">
        <w:rPr>
          <w:b/>
          <w:sz w:val="22"/>
          <w:szCs w:val="22"/>
          <w:lang w:val="sr-Cyrl-RS"/>
        </w:rPr>
        <w:t xml:space="preserve"> </w:t>
      </w:r>
    </w:p>
    <w:p w14:paraId="3D2DDACC" w14:textId="77777777" w:rsidR="002B7394" w:rsidRPr="00EC6113" w:rsidRDefault="002B7394" w:rsidP="002B7394">
      <w:pPr>
        <w:tabs>
          <w:tab w:val="left" w:pos="3402"/>
        </w:tabs>
        <w:ind w:left="3686" w:hanging="3686"/>
        <w:rPr>
          <w:sz w:val="22"/>
          <w:szCs w:val="22"/>
          <w:lang w:val="sr-Cyrl-RS"/>
        </w:rPr>
      </w:pPr>
      <w:r w:rsidRPr="00EC6113">
        <w:rPr>
          <w:b/>
          <w:sz w:val="22"/>
          <w:szCs w:val="22"/>
          <w:lang w:val="sr-Cyrl-RS"/>
        </w:rPr>
        <w:t>ОБРАЂИВАЧ ПЛАНА:</w:t>
      </w:r>
      <w:r w:rsidRPr="00EC6113">
        <w:rPr>
          <w:sz w:val="22"/>
          <w:szCs w:val="22"/>
          <w:lang w:val="sr-Cyrl-RS"/>
        </w:rPr>
        <w:t xml:space="preserve"> </w:t>
      </w:r>
      <w:r w:rsidRPr="00EC6113">
        <w:rPr>
          <w:sz w:val="22"/>
          <w:szCs w:val="22"/>
          <w:lang w:val="sr-Cyrl-RS"/>
        </w:rPr>
        <w:tab/>
      </w:r>
      <w:r w:rsidRPr="00EC6113">
        <w:rPr>
          <w:sz w:val="22"/>
          <w:szCs w:val="22"/>
          <w:lang w:val="sr-Cyrl-RS"/>
        </w:rPr>
        <w:tab/>
        <w:t xml:space="preserve">ЈП „Завод за урбанизам Војводине“ </w:t>
      </w:r>
    </w:p>
    <w:p w14:paraId="232F96D5" w14:textId="77777777" w:rsidR="002B7394" w:rsidRPr="00EC6113" w:rsidRDefault="002B7394" w:rsidP="002B7394">
      <w:pPr>
        <w:tabs>
          <w:tab w:val="left" w:pos="3402"/>
        </w:tabs>
        <w:ind w:left="3686" w:hanging="3686"/>
        <w:rPr>
          <w:sz w:val="22"/>
          <w:szCs w:val="22"/>
          <w:lang w:val="sr-Cyrl-RS"/>
        </w:rPr>
      </w:pPr>
      <w:r w:rsidRPr="00EC6113">
        <w:rPr>
          <w:sz w:val="22"/>
          <w:szCs w:val="22"/>
          <w:lang w:val="sr-Cyrl-RS"/>
        </w:rPr>
        <w:t xml:space="preserve"> </w:t>
      </w:r>
      <w:r w:rsidRPr="00EC6113">
        <w:rPr>
          <w:sz w:val="22"/>
          <w:szCs w:val="22"/>
          <w:lang w:val="sr-Cyrl-RS"/>
        </w:rPr>
        <w:tab/>
      </w:r>
      <w:r w:rsidRPr="00EC6113">
        <w:rPr>
          <w:sz w:val="22"/>
          <w:szCs w:val="22"/>
          <w:lang w:val="sr-Cyrl-RS"/>
        </w:rPr>
        <w:tab/>
        <w:t>Нови Сад, Железничка 6/III</w:t>
      </w:r>
    </w:p>
    <w:p w14:paraId="73BA313B" w14:textId="77777777" w:rsidR="002B7394" w:rsidRPr="00EC6113" w:rsidRDefault="002B7394" w:rsidP="002B7394">
      <w:pPr>
        <w:tabs>
          <w:tab w:val="right" w:pos="2977"/>
          <w:tab w:val="left" w:pos="3402"/>
        </w:tabs>
        <w:ind w:left="3686" w:hanging="3686"/>
        <w:rPr>
          <w:b/>
          <w:sz w:val="22"/>
          <w:szCs w:val="22"/>
          <w:lang w:val="sr-Cyrl-RS"/>
        </w:rPr>
      </w:pPr>
    </w:p>
    <w:p w14:paraId="48FFAC0E" w14:textId="77777777" w:rsidR="002B7394" w:rsidRPr="00EC6113" w:rsidRDefault="002B7394" w:rsidP="002B7394">
      <w:pPr>
        <w:tabs>
          <w:tab w:val="right" w:pos="2977"/>
          <w:tab w:val="left" w:pos="3402"/>
        </w:tabs>
        <w:ind w:left="3686" w:hanging="3686"/>
        <w:rPr>
          <w:b/>
          <w:sz w:val="22"/>
          <w:szCs w:val="22"/>
          <w:lang w:val="sr-Cyrl-RS"/>
        </w:rPr>
      </w:pPr>
    </w:p>
    <w:p w14:paraId="1378663C" w14:textId="2952E154" w:rsidR="002B7394" w:rsidRPr="00EC6113" w:rsidRDefault="002B7394" w:rsidP="002B7394">
      <w:pPr>
        <w:tabs>
          <w:tab w:val="right" w:pos="2977"/>
          <w:tab w:val="left" w:pos="3402"/>
        </w:tabs>
        <w:ind w:left="3686" w:hanging="3686"/>
        <w:rPr>
          <w:sz w:val="22"/>
          <w:szCs w:val="22"/>
          <w:lang w:val="sr-Cyrl-RS"/>
        </w:rPr>
      </w:pPr>
      <w:r w:rsidRPr="00EC6113">
        <w:rPr>
          <w:b/>
          <w:sz w:val="22"/>
          <w:szCs w:val="22"/>
          <w:lang w:val="sr-Cyrl-RS"/>
        </w:rPr>
        <w:t>ДИРЕКТОР:</w:t>
      </w:r>
      <w:r w:rsidRPr="00EC6113">
        <w:rPr>
          <w:sz w:val="22"/>
          <w:szCs w:val="22"/>
          <w:lang w:val="sr-Cyrl-RS"/>
        </w:rPr>
        <w:t xml:space="preserve"> </w:t>
      </w:r>
      <w:r w:rsidRPr="00EC6113">
        <w:rPr>
          <w:sz w:val="22"/>
          <w:szCs w:val="22"/>
          <w:lang w:val="sr-Cyrl-RS"/>
        </w:rPr>
        <w:tab/>
      </w:r>
      <w:r w:rsidRPr="00EC6113">
        <w:rPr>
          <w:sz w:val="22"/>
          <w:szCs w:val="22"/>
          <w:lang w:val="sr-Cyrl-RS"/>
        </w:rPr>
        <w:tab/>
      </w:r>
      <w:r w:rsidRPr="00EC6113">
        <w:rPr>
          <w:sz w:val="22"/>
          <w:szCs w:val="22"/>
          <w:lang w:val="sr-Cyrl-RS"/>
        </w:rPr>
        <w:tab/>
        <w:t>Предраг Кнежевић, дипл.</w:t>
      </w:r>
      <w:r w:rsidR="007B2205" w:rsidRPr="00EC6113">
        <w:rPr>
          <w:sz w:val="22"/>
          <w:szCs w:val="22"/>
          <w:lang w:val="sr-Cyrl-RS"/>
        </w:rPr>
        <w:t xml:space="preserve"> </w:t>
      </w:r>
      <w:r w:rsidRPr="00EC6113">
        <w:rPr>
          <w:sz w:val="22"/>
          <w:szCs w:val="22"/>
          <w:lang w:val="sr-Cyrl-RS"/>
        </w:rPr>
        <w:t>правник</w:t>
      </w:r>
    </w:p>
    <w:p w14:paraId="0CF6DAC6" w14:textId="77777777" w:rsidR="002B7394" w:rsidRPr="00EC6113" w:rsidRDefault="002B7394" w:rsidP="002B7394">
      <w:pPr>
        <w:tabs>
          <w:tab w:val="right" w:pos="2977"/>
          <w:tab w:val="left" w:pos="3402"/>
        </w:tabs>
        <w:ind w:left="3686" w:hanging="3686"/>
        <w:rPr>
          <w:sz w:val="22"/>
          <w:szCs w:val="22"/>
          <w:lang w:val="sr-Cyrl-RS"/>
        </w:rPr>
      </w:pPr>
      <w:r w:rsidRPr="00EC6113">
        <w:rPr>
          <w:sz w:val="22"/>
          <w:szCs w:val="22"/>
          <w:lang w:val="sr-Cyrl-RS"/>
        </w:rPr>
        <w:t xml:space="preserve"> </w:t>
      </w:r>
    </w:p>
    <w:p w14:paraId="7533A2A3" w14:textId="77777777" w:rsidR="002B7394" w:rsidRPr="00EC6113" w:rsidRDefault="002B7394" w:rsidP="002B7394">
      <w:pPr>
        <w:tabs>
          <w:tab w:val="right" w:pos="2977"/>
          <w:tab w:val="left" w:pos="3402"/>
        </w:tabs>
        <w:ind w:left="3686" w:hanging="3686"/>
        <w:rPr>
          <w:sz w:val="22"/>
          <w:szCs w:val="22"/>
          <w:lang w:val="sr-Cyrl-RS"/>
        </w:rPr>
      </w:pPr>
    </w:p>
    <w:p w14:paraId="58F336B5" w14:textId="61C1C9B2" w:rsidR="002B7394" w:rsidRPr="00EC6113" w:rsidRDefault="002B7394" w:rsidP="002B7394">
      <w:pPr>
        <w:tabs>
          <w:tab w:val="right" w:pos="2977"/>
          <w:tab w:val="left" w:pos="3402"/>
        </w:tabs>
        <w:ind w:left="3686" w:hanging="3686"/>
        <w:rPr>
          <w:sz w:val="22"/>
          <w:szCs w:val="22"/>
          <w:lang w:val="sr-Cyrl-RS"/>
        </w:rPr>
      </w:pPr>
      <w:r w:rsidRPr="00EC6113">
        <w:rPr>
          <w:b/>
          <w:sz w:val="22"/>
          <w:szCs w:val="22"/>
          <w:lang w:val="sr-Cyrl-RS"/>
        </w:rPr>
        <w:t>ПОМОЋНИК ДИРЕКТОРА:</w:t>
      </w:r>
      <w:r w:rsidRPr="00EC6113">
        <w:rPr>
          <w:b/>
          <w:sz w:val="22"/>
          <w:szCs w:val="22"/>
          <w:lang w:val="sr-Cyrl-RS"/>
        </w:rPr>
        <w:tab/>
      </w:r>
      <w:r w:rsidRPr="00EC6113">
        <w:rPr>
          <w:b/>
          <w:sz w:val="22"/>
          <w:szCs w:val="22"/>
          <w:lang w:val="sr-Cyrl-RS"/>
        </w:rPr>
        <w:tab/>
      </w:r>
      <w:r w:rsidRPr="00EC6113">
        <w:rPr>
          <w:sz w:val="22"/>
          <w:szCs w:val="22"/>
          <w:lang w:val="sr-Cyrl-RS"/>
        </w:rPr>
        <w:t>мр Владимир Пихлер, дипл.</w:t>
      </w:r>
      <w:r w:rsidR="007B2205" w:rsidRPr="00EC6113">
        <w:rPr>
          <w:sz w:val="22"/>
          <w:szCs w:val="22"/>
          <w:lang w:val="sr-Cyrl-RS"/>
        </w:rPr>
        <w:t xml:space="preserve"> </w:t>
      </w:r>
      <w:r w:rsidRPr="00EC6113">
        <w:rPr>
          <w:sz w:val="22"/>
          <w:szCs w:val="22"/>
          <w:lang w:val="sr-Cyrl-RS"/>
        </w:rPr>
        <w:t>инж.</w:t>
      </w:r>
      <w:r w:rsidR="007B2205" w:rsidRPr="00EC6113">
        <w:rPr>
          <w:sz w:val="22"/>
          <w:szCs w:val="22"/>
          <w:lang w:val="sr-Cyrl-RS"/>
        </w:rPr>
        <w:t xml:space="preserve"> </w:t>
      </w:r>
      <w:r w:rsidRPr="00EC6113">
        <w:rPr>
          <w:sz w:val="22"/>
          <w:szCs w:val="22"/>
          <w:lang w:val="sr-Cyrl-RS"/>
        </w:rPr>
        <w:t>арх.</w:t>
      </w:r>
    </w:p>
    <w:p w14:paraId="0586A263" w14:textId="77777777" w:rsidR="002B7394" w:rsidRPr="00EC6113" w:rsidRDefault="002B7394" w:rsidP="002B7394">
      <w:pPr>
        <w:tabs>
          <w:tab w:val="right" w:pos="2977"/>
          <w:tab w:val="left" w:pos="3402"/>
        </w:tabs>
        <w:ind w:left="3686" w:hanging="3686"/>
        <w:rPr>
          <w:sz w:val="22"/>
          <w:szCs w:val="22"/>
          <w:lang w:val="sr-Cyrl-RS"/>
        </w:rPr>
      </w:pPr>
    </w:p>
    <w:p w14:paraId="19106145" w14:textId="77777777" w:rsidR="002B7394" w:rsidRPr="00EC6113" w:rsidRDefault="002B7394" w:rsidP="002B7394">
      <w:pPr>
        <w:ind w:left="3686" w:hanging="3686"/>
        <w:rPr>
          <w:b/>
          <w:sz w:val="22"/>
          <w:szCs w:val="22"/>
          <w:lang w:val="sr-Cyrl-RS"/>
        </w:rPr>
      </w:pPr>
      <w:r w:rsidRPr="00EC6113">
        <w:rPr>
          <w:b/>
          <w:sz w:val="22"/>
          <w:szCs w:val="22"/>
          <w:lang w:val="sr-Cyrl-RS"/>
        </w:rPr>
        <w:t xml:space="preserve"> </w:t>
      </w:r>
    </w:p>
    <w:p w14:paraId="24705B7A" w14:textId="321D3264" w:rsidR="002B7394" w:rsidRPr="00EC6113" w:rsidRDefault="002B7394" w:rsidP="002B7394">
      <w:pPr>
        <w:tabs>
          <w:tab w:val="right" w:pos="2694"/>
          <w:tab w:val="left" w:pos="3402"/>
        </w:tabs>
        <w:ind w:left="3686" w:hanging="3686"/>
        <w:rPr>
          <w:b/>
          <w:sz w:val="22"/>
          <w:szCs w:val="22"/>
          <w:lang w:val="sr-Cyrl-RS"/>
        </w:rPr>
      </w:pPr>
      <w:r w:rsidRPr="00EC6113">
        <w:rPr>
          <w:b/>
          <w:sz w:val="22"/>
          <w:szCs w:val="22"/>
          <w:lang w:val="sr-Cyrl-RS"/>
        </w:rPr>
        <w:t>Е–БРОЈ:</w:t>
      </w:r>
      <w:r w:rsidRPr="00EC6113">
        <w:rPr>
          <w:b/>
          <w:sz w:val="22"/>
          <w:szCs w:val="22"/>
          <w:lang w:val="sr-Cyrl-RS"/>
        </w:rPr>
        <w:tab/>
      </w:r>
      <w:r w:rsidRPr="00EC6113">
        <w:rPr>
          <w:b/>
          <w:sz w:val="22"/>
          <w:szCs w:val="22"/>
          <w:lang w:val="sr-Cyrl-RS"/>
        </w:rPr>
        <w:tab/>
      </w:r>
      <w:r w:rsidRPr="00EC6113">
        <w:rPr>
          <w:b/>
          <w:sz w:val="22"/>
          <w:szCs w:val="22"/>
          <w:lang w:val="sr-Cyrl-RS"/>
        </w:rPr>
        <w:tab/>
      </w:r>
      <w:r w:rsidR="00A60FD0" w:rsidRPr="00EC6113">
        <w:rPr>
          <w:sz w:val="22"/>
          <w:szCs w:val="22"/>
          <w:lang w:val="sr-Cyrl-RS"/>
        </w:rPr>
        <w:t>2925</w:t>
      </w:r>
    </w:p>
    <w:p w14:paraId="05720EC5" w14:textId="77777777" w:rsidR="002B7394" w:rsidRPr="00EC6113" w:rsidRDefault="002B7394" w:rsidP="002B7394">
      <w:pPr>
        <w:ind w:left="3686" w:hanging="3686"/>
        <w:rPr>
          <w:b/>
          <w:sz w:val="22"/>
          <w:szCs w:val="22"/>
          <w:lang w:val="sr-Cyrl-RS"/>
        </w:rPr>
      </w:pPr>
    </w:p>
    <w:p w14:paraId="03AD5EEE" w14:textId="77777777" w:rsidR="002B7394" w:rsidRPr="00EC6113" w:rsidRDefault="002B7394" w:rsidP="002B7394">
      <w:pPr>
        <w:ind w:left="3686" w:hanging="3686"/>
        <w:rPr>
          <w:b/>
          <w:sz w:val="22"/>
          <w:szCs w:val="22"/>
          <w:lang w:val="sr-Cyrl-RS"/>
        </w:rPr>
      </w:pPr>
    </w:p>
    <w:p w14:paraId="2D1F8F41" w14:textId="4D18B0F9" w:rsidR="002B7394" w:rsidRPr="00EC6113" w:rsidRDefault="002B7394" w:rsidP="002B7394">
      <w:pPr>
        <w:tabs>
          <w:tab w:val="right" w:pos="2694"/>
        </w:tabs>
        <w:ind w:left="3686" w:hanging="3686"/>
        <w:rPr>
          <w:sz w:val="22"/>
          <w:szCs w:val="22"/>
          <w:lang w:val="sr-Cyrl-RS"/>
        </w:rPr>
      </w:pPr>
      <w:r w:rsidRPr="00EC6113">
        <w:rPr>
          <w:b/>
          <w:sz w:val="22"/>
          <w:szCs w:val="22"/>
          <w:lang w:val="sr-Cyrl-RS"/>
        </w:rPr>
        <w:t>ОДГОВОРНИ УРБАНИСТА:</w:t>
      </w:r>
      <w:r w:rsidRPr="00EC6113">
        <w:rPr>
          <w:sz w:val="22"/>
          <w:szCs w:val="22"/>
          <w:lang w:val="sr-Cyrl-RS"/>
        </w:rPr>
        <w:t xml:space="preserve"> </w:t>
      </w:r>
      <w:r w:rsidRPr="00EC6113">
        <w:rPr>
          <w:sz w:val="22"/>
          <w:szCs w:val="22"/>
          <w:lang w:val="sr-Cyrl-RS"/>
        </w:rPr>
        <w:tab/>
        <w:t>Бранислава Топрек, дипл.</w:t>
      </w:r>
      <w:r w:rsidR="007B2205" w:rsidRPr="00EC6113">
        <w:rPr>
          <w:sz w:val="22"/>
          <w:szCs w:val="22"/>
          <w:lang w:val="sr-Cyrl-RS"/>
        </w:rPr>
        <w:t xml:space="preserve"> </w:t>
      </w:r>
      <w:r w:rsidRPr="00EC6113">
        <w:rPr>
          <w:sz w:val="22"/>
          <w:szCs w:val="22"/>
          <w:lang w:val="sr-Cyrl-RS"/>
        </w:rPr>
        <w:t>инж.</w:t>
      </w:r>
      <w:r w:rsidR="007B2205" w:rsidRPr="00EC6113">
        <w:rPr>
          <w:sz w:val="22"/>
          <w:szCs w:val="22"/>
          <w:lang w:val="sr-Cyrl-RS"/>
        </w:rPr>
        <w:t xml:space="preserve"> </w:t>
      </w:r>
      <w:r w:rsidRPr="00EC6113">
        <w:rPr>
          <w:sz w:val="22"/>
          <w:szCs w:val="22"/>
          <w:lang w:val="sr-Cyrl-RS"/>
        </w:rPr>
        <w:t>арх.</w:t>
      </w:r>
    </w:p>
    <w:p w14:paraId="2EC76C55" w14:textId="77777777" w:rsidR="002B7394" w:rsidRPr="00EC6113" w:rsidRDefault="002B7394" w:rsidP="002B7394">
      <w:pPr>
        <w:ind w:left="3686" w:hanging="3686"/>
        <w:rPr>
          <w:sz w:val="22"/>
          <w:szCs w:val="22"/>
          <w:lang w:val="sr-Cyrl-RS"/>
        </w:rPr>
      </w:pPr>
    </w:p>
    <w:p w14:paraId="3393C9CD" w14:textId="77777777" w:rsidR="002B7394" w:rsidRPr="00EC6113" w:rsidRDefault="002B7394" w:rsidP="002B7394">
      <w:pPr>
        <w:tabs>
          <w:tab w:val="right" w:pos="2694"/>
          <w:tab w:val="left" w:pos="3402"/>
        </w:tabs>
        <w:ind w:left="3686" w:hanging="3686"/>
        <w:rPr>
          <w:b/>
          <w:sz w:val="22"/>
          <w:szCs w:val="22"/>
          <w:lang w:val="sr-Cyrl-RS"/>
        </w:rPr>
      </w:pPr>
    </w:p>
    <w:p w14:paraId="47B19DE8" w14:textId="1FD14388" w:rsidR="002B7394" w:rsidRPr="00EC6113" w:rsidRDefault="002B7394" w:rsidP="002B7394">
      <w:pPr>
        <w:ind w:left="3686" w:hanging="3686"/>
        <w:rPr>
          <w:sz w:val="22"/>
          <w:szCs w:val="22"/>
          <w:lang w:val="sr-Cyrl-RS"/>
        </w:rPr>
      </w:pPr>
      <w:r w:rsidRPr="00EC6113">
        <w:rPr>
          <w:b/>
          <w:sz w:val="22"/>
          <w:szCs w:val="22"/>
          <w:lang w:val="sr-Cyrl-RS"/>
        </w:rPr>
        <w:t xml:space="preserve">СТРУЧНИ ТИМ: </w:t>
      </w:r>
      <w:r w:rsidRPr="00EC6113">
        <w:rPr>
          <w:b/>
          <w:sz w:val="22"/>
          <w:szCs w:val="22"/>
          <w:lang w:val="sr-Cyrl-RS"/>
        </w:rPr>
        <w:tab/>
      </w:r>
      <w:r w:rsidRPr="00EC6113">
        <w:rPr>
          <w:sz w:val="22"/>
          <w:szCs w:val="22"/>
          <w:lang w:val="sr-Cyrl-RS"/>
        </w:rPr>
        <w:t>Бранислава Топрек, дипл.</w:t>
      </w:r>
      <w:r w:rsidR="007B2205" w:rsidRPr="00EC6113">
        <w:rPr>
          <w:sz w:val="22"/>
          <w:szCs w:val="22"/>
          <w:lang w:val="sr-Cyrl-RS"/>
        </w:rPr>
        <w:t xml:space="preserve"> </w:t>
      </w:r>
      <w:r w:rsidRPr="00EC6113">
        <w:rPr>
          <w:sz w:val="22"/>
          <w:szCs w:val="22"/>
          <w:lang w:val="sr-Cyrl-RS"/>
        </w:rPr>
        <w:t>инж.</w:t>
      </w:r>
      <w:r w:rsidR="007B2205" w:rsidRPr="00EC6113">
        <w:rPr>
          <w:sz w:val="22"/>
          <w:szCs w:val="22"/>
          <w:lang w:val="sr-Cyrl-RS"/>
        </w:rPr>
        <w:t xml:space="preserve"> </w:t>
      </w:r>
      <w:r w:rsidRPr="00EC6113">
        <w:rPr>
          <w:sz w:val="22"/>
          <w:szCs w:val="22"/>
          <w:lang w:val="sr-Cyrl-RS"/>
        </w:rPr>
        <w:t>арх.</w:t>
      </w:r>
    </w:p>
    <w:p w14:paraId="03AF6636" w14:textId="209EF661" w:rsidR="00562005" w:rsidRPr="00EC6113" w:rsidRDefault="002B7394" w:rsidP="00562005">
      <w:pPr>
        <w:ind w:left="3686"/>
        <w:rPr>
          <w:sz w:val="22"/>
          <w:szCs w:val="22"/>
          <w:lang w:val="sr-Cyrl-RS"/>
        </w:rPr>
      </w:pPr>
      <w:r w:rsidRPr="00EC6113">
        <w:rPr>
          <w:sz w:val="22"/>
          <w:szCs w:val="22"/>
          <w:lang w:val="sr-Cyrl-RS"/>
        </w:rPr>
        <w:t>Милко Бошњачић, маст.</w:t>
      </w:r>
      <w:r w:rsidR="007B2205" w:rsidRPr="00EC6113">
        <w:rPr>
          <w:sz w:val="22"/>
          <w:szCs w:val="22"/>
          <w:lang w:val="sr-Cyrl-RS"/>
        </w:rPr>
        <w:t xml:space="preserve"> </w:t>
      </w:r>
      <w:r w:rsidRPr="00EC6113">
        <w:rPr>
          <w:sz w:val="22"/>
          <w:szCs w:val="22"/>
          <w:lang w:val="sr-Cyrl-RS"/>
        </w:rPr>
        <w:t>инж.</w:t>
      </w:r>
      <w:r w:rsidR="007B2205" w:rsidRPr="00EC6113">
        <w:rPr>
          <w:sz w:val="22"/>
          <w:szCs w:val="22"/>
          <w:lang w:val="sr-Cyrl-RS"/>
        </w:rPr>
        <w:t xml:space="preserve"> </w:t>
      </w:r>
      <w:r w:rsidRPr="00EC6113">
        <w:rPr>
          <w:sz w:val="22"/>
          <w:szCs w:val="22"/>
          <w:lang w:val="sr-Cyrl-RS"/>
        </w:rPr>
        <w:t>геод.</w:t>
      </w:r>
      <w:r w:rsidR="00562005" w:rsidRPr="00EC6113">
        <w:rPr>
          <w:sz w:val="22"/>
          <w:szCs w:val="22"/>
          <w:lang w:val="sr-Cyrl-RS"/>
        </w:rPr>
        <w:t xml:space="preserve"> </w:t>
      </w:r>
    </w:p>
    <w:p w14:paraId="1F321C54" w14:textId="06C51F4C" w:rsidR="00562005" w:rsidRPr="00EC6113" w:rsidRDefault="00562005" w:rsidP="00562005">
      <w:pPr>
        <w:ind w:left="3686"/>
        <w:rPr>
          <w:sz w:val="22"/>
          <w:szCs w:val="22"/>
          <w:lang w:val="sr-Cyrl-RS"/>
        </w:rPr>
      </w:pPr>
      <w:r w:rsidRPr="00EC6113">
        <w:rPr>
          <w:sz w:val="22"/>
          <w:szCs w:val="22"/>
          <w:lang w:val="sr-Cyrl-RS"/>
        </w:rPr>
        <w:t>Бане Свитлица, дипл.</w:t>
      </w:r>
      <w:r w:rsidR="007B2205" w:rsidRPr="00EC6113">
        <w:rPr>
          <w:sz w:val="22"/>
          <w:szCs w:val="22"/>
          <w:lang w:val="sr-Cyrl-RS"/>
        </w:rPr>
        <w:t xml:space="preserve"> </w:t>
      </w:r>
      <w:r w:rsidRPr="00EC6113">
        <w:rPr>
          <w:sz w:val="22"/>
          <w:szCs w:val="22"/>
          <w:lang w:val="sr-Cyrl-RS"/>
        </w:rPr>
        <w:t>инж.</w:t>
      </w:r>
      <w:r w:rsidR="007B2205" w:rsidRPr="00EC6113">
        <w:rPr>
          <w:sz w:val="22"/>
          <w:szCs w:val="22"/>
          <w:lang w:val="sr-Cyrl-RS"/>
        </w:rPr>
        <w:t xml:space="preserve"> </w:t>
      </w:r>
      <w:r w:rsidRPr="00EC6113">
        <w:rPr>
          <w:sz w:val="22"/>
          <w:szCs w:val="22"/>
          <w:lang w:val="sr-Cyrl-RS"/>
        </w:rPr>
        <w:t>геод.</w:t>
      </w:r>
    </w:p>
    <w:p w14:paraId="51A4DD21" w14:textId="1FCD26B0" w:rsidR="003B716D" w:rsidRPr="00A20AC4" w:rsidRDefault="003B716D" w:rsidP="00562005">
      <w:pPr>
        <w:ind w:left="3686"/>
        <w:rPr>
          <w:sz w:val="22"/>
          <w:szCs w:val="22"/>
          <w:lang w:val="sr-Cyrl-RS"/>
        </w:rPr>
      </w:pPr>
      <w:r w:rsidRPr="00EC6113">
        <w:rPr>
          <w:sz w:val="22"/>
          <w:szCs w:val="22"/>
          <w:lang w:val="sr-Cyrl-RS"/>
        </w:rPr>
        <w:t>Никола Раичевић, дипл.</w:t>
      </w:r>
      <w:r w:rsidR="00BD0782" w:rsidRPr="00EC6113">
        <w:rPr>
          <w:sz w:val="22"/>
          <w:szCs w:val="22"/>
          <w:lang w:val="sr-Cyrl-RS"/>
        </w:rPr>
        <w:t xml:space="preserve"> </w:t>
      </w:r>
      <w:r w:rsidRPr="00EC6113">
        <w:rPr>
          <w:sz w:val="22"/>
          <w:szCs w:val="22"/>
          <w:lang w:val="sr-Cyrl-RS"/>
        </w:rPr>
        <w:t>и</w:t>
      </w:r>
      <w:r w:rsidRPr="00A20AC4">
        <w:rPr>
          <w:sz w:val="22"/>
          <w:szCs w:val="22"/>
          <w:lang w:val="sr-Cyrl-RS"/>
        </w:rPr>
        <w:t>нж.</w:t>
      </w:r>
      <w:r w:rsidR="00BD0782" w:rsidRPr="00A20AC4">
        <w:rPr>
          <w:sz w:val="22"/>
          <w:szCs w:val="22"/>
          <w:lang w:val="sr-Cyrl-RS"/>
        </w:rPr>
        <w:t xml:space="preserve"> </w:t>
      </w:r>
      <w:r w:rsidRPr="00A20AC4">
        <w:rPr>
          <w:sz w:val="22"/>
          <w:szCs w:val="22"/>
          <w:lang w:val="sr-Cyrl-RS"/>
        </w:rPr>
        <w:t>геод.</w:t>
      </w:r>
    </w:p>
    <w:p w14:paraId="19DED111" w14:textId="6E7454F6" w:rsidR="002B7394" w:rsidRPr="00A20AC4" w:rsidRDefault="002B7394" w:rsidP="002B7394">
      <w:pPr>
        <w:ind w:left="3686" w:hanging="3686"/>
        <w:rPr>
          <w:sz w:val="22"/>
          <w:szCs w:val="22"/>
          <w:lang w:val="sr-Cyrl-RS"/>
        </w:rPr>
      </w:pPr>
      <w:r w:rsidRPr="00A20AC4">
        <w:rPr>
          <w:sz w:val="22"/>
          <w:szCs w:val="22"/>
          <w:lang w:val="sr-Cyrl-RS"/>
        </w:rPr>
        <w:tab/>
        <w:t>Зоран Кордић, дипл.</w:t>
      </w:r>
      <w:r w:rsidR="007B2205" w:rsidRPr="00A20AC4">
        <w:rPr>
          <w:sz w:val="22"/>
          <w:szCs w:val="22"/>
          <w:lang w:val="sr-Cyrl-RS"/>
        </w:rPr>
        <w:t xml:space="preserve"> </w:t>
      </w:r>
      <w:r w:rsidRPr="00A20AC4">
        <w:rPr>
          <w:sz w:val="22"/>
          <w:szCs w:val="22"/>
          <w:lang w:val="sr-Cyrl-RS"/>
        </w:rPr>
        <w:t>инж.</w:t>
      </w:r>
      <w:r w:rsidR="007B2205" w:rsidRPr="00A20AC4">
        <w:rPr>
          <w:sz w:val="22"/>
          <w:szCs w:val="22"/>
          <w:lang w:val="sr-Cyrl-RS"/>
        </w:rPr>
        <w:t xml:space="preserve"> </w:t>
      </w:r>
      <w:r w:rsidRPr="00A20AC4">
        <w:rPr>
          <w:sz w:val="22"/>
          <w:szCs w:val="22"/>
          <w:lang w:val="sr-Cyrl-RS"/>
        </w:rPr>
        <w:t>саобр.</w:t>
      </w:r>
    </w:p>
    <w:p w14:paraId="14074202" w14:textId="2005D4A9" w:rsidR="002B7394" w:rsidRPr="00A20AC4" w:rsidRDefault="002B7394" w:rsidP="002B7394">
      <w:pPr>
        <w:ind w:left="3686"/>
        <w:rPr>
          <w:sz w:val="22"/>
          <w:szCs w:val="22"/>
          <w:lang w:val="sr-Cyrl-RS"/>
        </w:rPr>
      </w:pPr>
      <w:r w:rsidRPr="00A20AC4">
        <w:rPr>
          <w:sz w:val="22"/>
          <w:szCs w:val="22"/>
          <w:lang w:val="sr-Cyrl-RS"/>
        </w:rPr>
        <w:t>Бранко Миловановић, дипл.</w:t>
      </w:r>
      <w:r w:rsidR="007B2205" w:rsidRPr="00A20AC4">
        <w:rPr>
          <w:sz w:val="22"/>
          <w:szCs w:val="22"/>
          <w:lang w:val="sr-Cyrl-RS"/>
        </w:rPr>
        <w:t xml:space="preserve"> </w:t>
      </w:r>
      <w:r w:rsidRPr="00A20AC4">
        <w:rPr>
          <w:sz w:val="22"/>
          <w:szCs w:val="22"/>
          <w:lang w:val="sr-Cyrl-RS"/>
        </w:rPr>
        <w:t>инж.</w:t>
      </w:r>
      <w:r w:rsidR="007B2205" w:rsidRPr="00A20AC4">
        <w:rPr>
          <w:sz w:val="22"/>
          <w:szCs w:val="22"/>
          <w:lang w:val="sr-Cyrl-RS"/>
        </w:rPr>
        <w:t xml:space="preserve"> </w:t>
      </w:r>
      <w:r w:rsidRPr="00A20AC4">
        <w:rPr>
          <w:sz w:val="22"/>
          <w:szCs w:val="22"/>
          <w:lang w:val="sr-Cyrl-RS"/>
        </w:rPr>
        <w:t>мелио.</w:t>
      </w:r>
    </w:p>
    <w:p w14:paraId="757C0F7B" w14:textId="56E1B49B" w:rsidR="002B7394" w:rsidRPr="00A20AC4" w:rsidRDefault="00F652D4" w:rsidP="002B7394">
      <w:pPr>
        <w:ind w:left="3686"/>
        <w:rPr>
          <w:sz w:val="22"/>
          <w:szCs w:val="22"/>
          <w:lang w:val="sr-Cyrl-RS"/>
        </w:rPr>
      </w:pPr>
      <w:r w:rsidRPr="00A20AC4">
        <w:rPr>
          <w:sz w:val="22"/>
          <w:szCs w:val="22"/>
          <w:lang w:val="sr-Cyrl-RS"/>
        </w:rPr>
        <w:t>Маринко Гиздавић</w:t>
      </w:r>
      <w:r w:rsidR="002B7394" w:rsidRPr="00A20AC4">
        <w:rPr>
          <w:sz w:val="22"/>
          <w:szCs w:val="22"/>
          <w:lang w:val="sr-Cyrl-RS"/>
        </w:rPr>
        <w:t xml:space="preserve">, </w:t>
      </w:r>
      <w:r w:rsidR="00514FB4" w:rsidRPr="00A20AC4">
        <w:rPr>
          <w:sz w:val="22"/>
          <w:szCs w:val="22"/>
          <w:lang w:val="sr-Cyrl-RS"/>
        </w:rPr>
        <w:t xml:space="preserve">струк. маст. </w:t>
      </w:r>
      <w:r w:rsidRPr="00A20AC4">
        <w:rPr>
          <w:sz w:val="22"/>
          <w:szCs w:val="22"/>
          <w:lang w:val="sr-Cyrl-RS"/>
        </w:rPr>
        <w:t>инж.</w:t>
      </w:r>
      <w:r w:rsidR="00441F53" w:rsidRPr="00A20AC4">
        <w:rPr>
          <w:sz w:val="22"/>
          <w:szCs w:val="22"/>
          <w:lang w:val="sr-Cyrl-RS"/>
        </w:rPr>
        <w:t xml:space="preserve"> ел.</w:t>
      </w:r>
      <w:r w:rsidR="00514FB4" w:rsidRPr="00A20AC4">
        <w:rPr>
          <w:sz w:val="22"/>
          <w:szCs w:val="22"/>
          <w:lang w:val="sr-Cyrl-RS"/>
        </w:rPr>
        <w:t xml:space="preserve"> и рач.</w:t>
      </w:r>
    </w:p>
    <w:p w14:paraId="336AC9D6" w14:textId="5A062777" w:rsidR="002B7394" w:rsidRPr="00A20AC4" w:rsidRDefault="002B7394" w:rsidP="002B7394">
      <w:pPr>
        <w:ind w:left="3686"/>
        <w:rPr>
          <w:sz w:val="22"/>
          <w:lang w:val="sr-Cyrl-RS"/>
        </w:rPr>
      </w:pPr>
      <w:r w:rsidRPr="00A20AC4">
        <w:rPr>
          <w:sz w:val="22"/>
          <w:szCs w:val="22"/>
          <w:lang w:val="sr-Cyrl-RS"/>
        </w:rPr>
        <w:t>Милан Жижић, дипл.</w:t>
      </w:r>
      <w:r w:rsidR="00441F53" w:rsidRPr="00A20AC4">
        <w:rPr>
          <w:sz w:val="22"/>
          <w:szCs w:val="22"/>
          <w:lang w:val="sr-Cyrl-RS"/>
        </w:rPr>
        <w:t xml:space="preserve"> </w:t>
      </w:r>
      <w:r w:rsidRPr="00A20AC4">
        <w:rPr>
          <w:sz w:val="22"/>
          <w:szCs w:val="22"/>
          <w:lang w:val="sr-Cyrl-RS"/>
        </w:rPr>
        <w:t>инж.</w:t>
      </w:r>
      <w:r w:rsidR="00441F53" w:rsidRPr="00A20AC4">
        <w:rPr>
          <w:sz w:val="22"/>
          <w:szCs w:val="22"/>
          <w:lang w:val="sr-Cyrl-RS"/>
        </w:rPr>
        <w:t xml:space="preserve"> </w:t>
      </w:r>
      <w:r w:rsidRPr="00A20AC4">
        <w:rPr>
          <w:sz w:val="22"/>
          <w:szCs w:val="22"/>
          <w:lang w:val="sr-Cyrl-RS"/>
        </w:rPr>
        <w:t>маш.</w:t>
      </w:r>
    </w:p>
    <w:p w14:paraId="22CDDCCD" w14:textId="1ECB9A5F" w:rsidR="002B7394" w:rsidRPr="00A20AC4" w:rsidRDefault="002B7394" w:rsidP="002B7394">
      <w:pPr>
        <w:ind w:left="3686"/>
        <w:rPr>
          <w:sz w:val="22"/>
          <w:lang w:val="sr-Cyrl-RS"/>
        </w:rPr>
      </w:pPr>
      <w:r w:rsidRPr="00A20AC4">
        <w:rPr>
          <w:sz w:val="22"/>
          <w:lang w:val="sr-Cyrl-RS"/>
        </w:rPr>
        <w:t xml:space="preserve">Наташа Медић </w:t>
      </w:r>
      <w:r w:rsidRPr="00A20AC4">
        <w:rPr>
          <w:sz w:val="22"/>
          <w:szCs w:val="22"/>
          <w:lang w:val="sr-Cyrl-RS"/>
        </w:rPr>
        <w:t>Королија,</w:t>
      </w:r>
      <w:r w:rsidRPr="00A20AC4">
        <w:rPr>
          <w:sz w:val="22"/>
          <w:lang w:val="sr-Cyrl-RS"/>
        </w:rPr>
        <w:t xml:space="preserve"> маст.</w:t>
      </w:r>
      <w:r w:rsidR="00441F53" w:rsidRPr="00A20AC4">
        <w:rPr>
          <w:sz w:val="22"/>
          <w:lang w:val="sr-Cyrl-RS"/>
        </w:rPr>
        <w:t xml:space="preserve"> </w:t>
      </w:r>
      <w:r w:rsidRPr="00A20AC4">
        <w:rPr>
          <w:sz w:val="22"/>
          <w:lang w:val="sr-Cyrl-RS"/>
        </w:rPr>
        <w:t>инж.</w:t>
      </w:r>
      <w:r w:rsidR="00441F53" w:rsidRPr="00A20AC4">
        <w:rPr>
          <w:sz w:val="22"/>
          <w:lang w:val="sr-Cyrl-RS"/>
        </w:rPr>
        <w:t xml:space="preserve"> </w:t>
      </w:r>
      <w:r w:rsidRPr="00A20AC4">
        <w:rPr>
          <w:sz w:val="22"/>
          <w:lang w:val="sr-Cyrl-RS"/>
        </w:rPr>
        <w:t>пејз.</w:t>
      </w:r>
      <w:r w:rsidR="00441F53" w:rsidRPr="00A20AC4">
        <w:rPr>
          <w:sz w:val="22"/>
          <w:lang w:val="sr-Cyrl-RS"/>
        </w:rPr>
        <w:t xml:space="preserve"> </w:t>
      </w:r>
      <w:r w:rsidRPr="00A20AC4">
        <w:rPr>
          <w:sz w:val="22"/>
          <w:lang w:val="sr-Cyrl-RS"/>
        </w:rPr>
        <w:t>арх.</w:t>
      </w:r>
    </w:p>
    <w:p w14:paraId="7BCA67FF" w14:textId="5A7E3B42" w:rsidR="00F560D4" w:rsidRPr="00A20AC4" w:rsidRDefault="002B7394" w:rsidP="002B7394">
      <w:pPr>
        <w:ind w:left="3686"/>
        <w:rPr>
          <w:sz w:val="22"/>
          <w:szCs w:val="22"/>
          <w:lang w:val="sr-Cyrl-RS"/>
        </w:rPr>
      </w:pPr>
      <w:r w:rsidRPr="00A20AC4">
        <w:rPr>
          <w:sz w:val="22"/>
          <w:szCs w:val="22"/>
          <w:lang w:val="sr-Cyrl-RS"/>
        </w:rPr>
        <w:t xml:space="preserve">мр Рита </w:t>
      </w:r>
      <w:r w:rsidR="00A47BE5" w:rsidRPr="00A20AC4">
        <w:rPr>
          <w:sz w:val="22"/>
          <w:szCs w:val="22"/>
          <w:lang w:val="sr-Cyrl-RS"/>
        </w:rPr>
        <w:t>Вла</w:t>
      </w:r>
      <w:r w:rsidRPr="00A20AC4">
        <w:rPr>
          <w:sz w:val="22"/>
          <w:szCs w:val="22"/>
          <w:lang w:val="sr-Cyrl-RS"/>
        </w:rPr>
        <w:t>овић, дипл. биолог</w:t>
      </w:r>
    </w:p>
    <w:p w14:paraId="1634EDA0" w14:textId="43DBF27C" w:rsidR="002B7394" w:rsidRPr="00EC6113" w:rsidRDefault="00F560D4" w:rsidP="002B7394">
      <w:pPr>
        <w:ind w:left="3686"/>
        <w:rPr>
          <w:sz w:val="22"/>
          <w:szCs w:val="22"/>
          <w:lang w:val="sr-Cyrl-RS" w:eastAsia="en-US"/>
        </w:rPr>
      </w:pPr>
      <w:r w:rsidRPr="00A20AC4">
        <w:rPr>
          <w:sz w:val="22"/>
          <w:szCs w:val="22"/>
          <w:lang w:val="sr-Cyrl-RS"/>
        </w:rPr>
        <w:t>Марина Митровић, маст. проф</w:t>
      </w:r>
      <w:r w:rsidRPr="00EC6113">
        <w:rPr>
          <w:sz w:val="22"/>
          <w:szCs w:val="22"/>
          <w:lang w:val="sr-Cyrl-RS"/>
        </w:rPr>
        <w:t xml:space="preserve">. </w:t>
      </w:r>
      <w:r w:rsidR="00AB44B5" w:rsidRPr="00EC6113">
        <w:rPr>
          <w:sz w:val="22"/>
          <w:szCs w:val="22"/>
          <w:lang w:val="sr-Cyrl-RS"/>
        </w:rPr>
        <w:t>г</w:t>
      </w:r>
      <w:r w:rsidRPr="00EC6113">
        <w:rPr>
          <w:sz w:val="22"/>
          <w:szCs w:val="22"/>
          <w:lang w:val="sr-Cyrl-RS"/>
        </w:rPr>
        <w:t>еог</w:t>
      </w:r>
      <w:r w:rsidR="00AB44B5" w:rsidRPr="00EC6113">
        <w:rPr>
          <w:sz w:val="22"/>
          <w:szCs w:val="22"/>
          <w:lang w:val="sr-Cyrl-RS"/>
        </w:rPr>
        <w:t>.</w:t>
      </w:r>
      <w:r w:rsidR="002B7394" w:rsidRPr="00EC6113">
        <w:rPr>
          <w:sz w:val="22"/>
          <w:szCs w:val="22"/>
          <w:lang w:val="sr-Cyrl-RS" w:eastAsia="en-US"/>
        </w:rPr>
        <w:t xml:space="preserve"> </w:t>
      </w:r>
    </w:p>
    <w:p w14:paraId="63B23FBA" w14:textId="24170B60" w:rsidR="002B7394" w:rsidRPr="00EC6113" w:rsidRDefault="002B7394" w:rsidP="002B7394">
      <w:pPr>
        <w:ind w:left="3686"/>
        <w:rPr>
          <w:sz w:val="22"/>
          <w:lang w:val="sr-Cyrl-RS"/>
        </w:rPr>
      </w:pPr>
      <w:r w:rsidRPr="00EC6113">
        <w:rPr>
          <w:sz w:val="22"/>
          <w:szCs w:val="22"/>
          <w:lang w:val="sr-Cyrl-RS" w:eastAsia="en-US"/>
        </w:rPr>
        <w:t xml:space="preserve">Радованка </w:t>
      </w:r>
      <w:r w:rsidR="00D36189" w:rsidRPr="00EC6113">
        <w:rPr>
          <w:sz w:val="22"/>
          <w:szCs w:val="22"/>
          <w:lang w:val="sr-Cyrl-RS" w:eastAsia="en-US"/>
        </w:rPr>
        <w:t>Зец</w:t>
      </w:r>
      <w:r w:rsidRPr="00EC6113">
        <w:rPr>
          <w:sz w:val="22"/>
          <w:szCs w:val="22"/>
          <w:lang w:val="sr-Cyrl-RS"/>
        </w:rPr>
        <w:t>, дипл.</w:t>
      </w:r>
      <w:r w:rsidR="00441F53" w:rsidRPr="00EC6113">
        <w:rPr>
          <w:sz w:val="22"/>
          <w:szCs w:val="22"/>
          <w:lang w:val="sr-Cyrl-RS"/>
        </w:rPr>
        <w:t xml:space="preserve"> </w:t>
      </w:r>
      <w:r w:rsidRPr="00EC6113">
        <w:rPr>
          <w:sz w:val="22"/>
          <w:szCs w:val="22"/>
          <w:lang w:val="sr-Cyrl-RS"/>
        </w:rPr>
        <w:t>инж.</w:t>
      </w:r>
      <w:r w:rsidR="00441F53" w:rsidRPr="00EC6113">
        <w:rPr>
          <w:sz w:val="22"/>
          <w:szCs w:val="22"/>
          <w:lang w:val="sr-Cyrl-RS"/>
        </w:rPr>
        <w:t xml:space="preserve"> </w:t>
      </w:r>
      <w:r w:rsidRPr="00EC6113">
        <w:rPr>
          <w:sz w:val="22"/>
          <w:szCs w:val="22"/>
          <w:lang w:val="sr-Cyrl-RS"/>
        </w:rPr>
        <w:t>арх.</w:t>
      </w:r>
      <w:r w:rsidRPr="00EC6113">
        <w:rPr>
          <w:sz w:val="22"/>
          <w:lang w:val="sr-Cyrl-RS"/>
        </w:rPr>
        <w:t xml:space="preserve"> </w:t>
      </w:r>
    </w:p>
    <w:p w14:paraId="67FD25F5" w14:textId="07EA9A3D" w:rsidR="00F652D4" w:rsidRPr="00EC6113" w:rsidRDefault="002B7394" w:rsidP="00562005">
      <w:pPr>
        <w:ind w:left="3686"/>
        <w:rPr>
          <w:sz w:val="22"/>
          <w:szCs w:val="22"/>
          <w:lang w:val="sr-Cyrl-RS"/>
        </w:rPr>
      </w:pPr>
      <w:r w:rsidRPr="00EC6113">
        <w:rPr>
          <w:sz w:val="22"/>
          <w:szCs w:val="22"/>
          <w:lang w:val="sr-Cyrl-RS"/>
        </w:rPr>
        <w:t>Теодора Томин Рутар, дипл.</w:t>
      </w:r>
      <w:r w:rsidR="00441F53" w:rsidRPr="00EC6113">
        <w:rPr>
          <w:sz w:val="22"/>
          <w:szCs w:val="22"/>
          <w:lang w:val="sr-Cyrl-RS"/>
        </w:rPr>
        <w:t xml:space="preserve"> </w:t>
      </w:r>
      <w:r w:rsidRPr="00EC6113">
        <w:rPr>
          <w:sz w:val="22"/>
          <w:szCs w:val="22"/>
          <w:lang w:val="sr-Cyrl-RS"/>
        </w:rPr>
        <w:t>правник</w:t>
      </w:r>
    </w:p>
    <w:p w14:paraId="03821BA6" w14:textId="7C1F02C7" w:rsidR="002B7394" w:rsidRPr="00EC6113" w:rsidRDefault="002B7394" w:rsidP="002B7394">
      <w:pPr>
        <w:ind w:left="3686"/>
        <w:rPr>
          <w:sz w:val="22"/>
          <w:szCs w:val="22"/>
          <w:lang w:val="sr-Cyrl-RS"/>
        </w:rPr>
      </w:pPr>
      <w:r w:rsidRPr="00EC6113">
        <w:rPr>
          <w:sz w:val="22"/>
          <w:szCs w:val="22"/>
          <w:lang w:val="sr-Cyrl-RS"/>
        </w:rPr>
        <w:t>Радован Ристић, ел.</w:t>
      </w:r>
      <w:r w:rsidR="00441F53" w:rsidRPr="00EC6113">
        <w:rPr>
          <w:sz w:val="22"/>
          <w:szCs w:val="22"/>
          <w:lang w:val="sr-Cyrl-RS"/>
        </w:rPr>
        <w:t xml:space="preserve"> </w:t>
      </w:r>
      <w:r w:rsidRPr="00EC6113">
        <w:rPr>
          <w:sz w:val="22"/>
          <w:szCs w:val="22"/>
          <w:lang w:val="sr-Cyrl-RS"/>
        </w:rPr>
        <w:t>техничар</w:t>
      </w:r>
    </w:p>
    <w:p w14:paraId="316B6E05" w14:textId="72D508D4" w:rsidR="002B7394" w:rsidRPr="00EC6113" w:rsidRDefault="002B7394" w:rsidP="002B7394">
      <w:pPr>
        <w:ind w:left="3686" w:hanging="3686"/>
        <w:rPr>
          <w:sz w:val="22"/>
          <w:szCs w:val="22"/>
          <w:lang w:val="sr-Cyrl-RS"/>
        </w:rPr>
      </w:pPr>
      <w:r w:rsidRPr="00EC6113">
        <w:rPr>
          <w:sz w:val="22"/>
          <w:szCs w:val="22"/>
          <w:lang w:val="sr-Cyrl-RS"/>
        </w:rPr>
        <w:tab/>
        <w:t>Ђорђе Кљаић, геод.</w:t>
      </w:r>
      <w:r w:rsidR="00441F53" w:rsidRPr="00EC6113">
        <w:rPr>
          <w:sz w:val="22"/>
          <w:szCs w:val="22"/>
          <w:lang w:val="sr-Cyrl-RS"/>
        </w:rPr>
        <w:t xml:space="preserve"> </w:t>
      </w:r>
      <w:r w:rsidRPr="00EC6113">
        <w:rPr>
          <w:sz w:val="22"/>
          <w:szCs w:val="22"/>
          <w:lang w:val="sr-Cyrl-RS"/>
        </w:rPr>
        <w:t>техничар</w:t>
      </w:r>
      <w:r w:rsidR="007B2205" w:rsidRPr="00EC6113">
        <w:rPr>
          <w:sz w:val="22"/>
          <w:szCs w:val="22"/>
          <w:lang w:val="sr-Cyrl-RS"/>
        </w:rPr>
        <w:t xml:space="preserve"> </w:t>
      </w:r>
    </w:p>
    <w:p w14:paraId="6ED9E72C" w14:textId="77777777" w:rsidR="0082062D" w:rsidRPr="00EC6113" w:rsidRDefault="007B2205" w:rsidP="0082062D">
      <w:pPr>
        <w:tabs>
          <w:tab w:val="right" w:pos="2694"/>
          <w:tab w:val="left" w:pos="3402"/>
        </w:tabs>
        <w:ind w:left="3686"/>
        <w:rPr>
          <w:sz w:val="22"/>
          <w:szCs w:val="22"/>
          <w:lang w:val="sr-Cyrl-RS"/>
        </w:rPr>
      </w:pPr>
      <w:r w:rsidRPr="00EC6113">
        <w:rPr>
          <w:sz w:val="22"/>
          <w:szCs w:val="22"/>
          <w:lang w:val="sr-Cyrl-RS"/>
        </w:rPr>
        <w:t>Драгана Митић</w:t>
      </w:r>
      <w:r w:rsidR="002B7394" w:rsidRPr="00EC6113">
        <w:rPr>
          <w:sz w:val="22"/>
          <w:szCs w:val="22"/>
          <w:lang w:val="sr-Cyrl-RS"/>
        </w:rPr>
        <w:t xml:space="preserve">, </w:t>
      </w:r>
      <w:r w:rsidRPr="00EC6113">
        <w:rPr>
          <w:sz w:val="22"/>
          <w:szCs w:val="22"/>
          <w:lang w:val="sr-Cyrl-RS"/>
        </w:rPr>
        <w:t>екон.</w:t>
      </w:r>
      <w:r w:rsidR="00441F53" w:rsidRPr="00EC6113">
        <w:rPr>
          <w:sz w:val="22"/>
          <w:szCs w:val="22"/>
          <w:lang w:val="sr-Cyrl-RS"/>
        </w:rPr>
        <w:t xml:space="preserve"> </w:t>
      </w:r>
      <w:r w:rsidRPr="00EC6113">
        <w:rPr>
          <w:sz w:val="22"/>
          <w:szCs w:val="22"/>
          <w:lang w:val="sr-Cyrl-RS"/>
        </w:rPr>
        <w:t>техничар</w:t>
      </w:r>
      <w:r w:rsidR="0082062D" w:rsidRPr="00EC6113">
        <w:rPr>
          <w:sz w:val="22"/>
          <w:szCs w:val="22"/>
          <w:lang w:val="sr-Cyrl-RS"/>
        </w:rPr>
        <w:t xml:space="preserve"> </w:t>
      </w:r>
    </w:p>
    <w:p w14:paraId="7F781D7F" w14:textId="77A1AEC2" w:rsidR="0082062D" w:rsidRPr="00EC6113" w:rsidRDefault="0082062D" w:rsidP="0082062D">
      <w:pPr>
        <w:tabs>
          <w:tab w:val="right" w:pos="2694"/>
          <w:tab w:val="left" w:pos="3402"/>
        </w:tabs>
        <w:ind w:left="3686"/>
        <w:rPr>
          <w:sz w:val="22"/>
          <w:szCs w:val="22"/>
          <w:lang w:val="sr-Cyrl-RS"/>
        </w:rPr>
      </w:pPr>
      <w:r w:rsidRPr="00EC6113">
        <w:rPr>
          <w:sz w:val="22"/>
          <w:szCs w:val="22"/>
          <w:lang w:val="sr-Cyrl-RS"/>
        </w:rPr>
        <w:t>Бранка Поптешин, оператер</w:t>
      </w:r>
    </w:p>
    <w:p w14:paraId="238CCF82" w14:textId="77777777" w:rsidR="002B7394" w:rsidRPr="00EC6113" w:rsidRDefault="002B7394" w:rsidP="002B7394">
      <w:pPr>
        <w:ind w:left="3686" w:hanging="3686"/>
        <w:rPr>
          <w:sz w:val="22"/>
          <w:szCs w:val="22"/>
          <w:lang w:val="sr-Cyrl-RS"/>
        </w:rPr>
      </w:pPr>
      <w:r w:rsidRPr="00EC6113">
        <w:rPr>
          <w:sz w:val="22"/>
          <w:szCs w:val="22"/>
          <w:lang w:val="sr-Cyrl-RS"/>
        </w:rPr>
        <w:tab/>
        <w:t>Душко Ђоковић, копирант</w:t>
      </w:r>
    </w:p>
    <w:p w14:paraId="57FA19E5" w14:textId="77777777" w:rsidR="00D64CFB" w:rsidRPr="00EC6113" w:rsidRDefault="00D64CFB" w:rsidP="00F82D94">
      <w:pPr>
        <w:ind w:left="3540"/>
        <w:rPr>
          <w:sz w:val="22"/>
          <w:szCs w:val="22"/>
          <w:lang w:val="sr-Cyrl-RS"/>
        </w:rPr>
      </w:pPr>
    </w:p>
    <w:p w14:paraId="5A0388F9" w14:textId="77777777" w:rsidR="00D64CFB" w:rsidRPr="00EC6113" w:rsidRDefault="00D64CFB" w:rsidP="00F82D94">
      <w:pPr>
        <w:ind w:left="3540"/>
        <w:rPr>
          <w:sz w:val="22"/>
          <w:szCs w:val="22"/>
          <w:lang w:val="sr-Cyrl-RS"/>
        </w:rPr>
      </w:pPr>
    </w:p>
    <w:p w14:paraId="54AAAADF" w14:textId="77777777" w:rsidR="00B85964" w:rsidRPr="00EC6113" w:rsidRDefault="00B85964" w:rsidP="00F82D94">
      <w:pPr>
        <w:ind w:left="3540"/>
        <w:rPr>
          <w:sz w:val="22"/>
          <w:szCs w:val="22"/>
          <w:lang w:val="sr-Cyrl-RS"/>
        </w:rPr>
      </w:pPr>
    </w:p>
    <w:p w14:paraId="326A14DD" w14:textId="77777777" w:rsidR="00D64CFB" w:rsidRPr="00EC6113" w:rsidRDefault="00D64CFB" w:rsidP="00F82D94">
      <w:pPr>
        <w:ind w:left="3540"/>
        <w:rPr>
          <w:sz w:val="22"/>
          <w:szCs w:val="22"/>
          <w:lang w:val="sr-Cyrl-RS"/>
        </w:rPr>
      </w:pPr>
    </w:p>
    <w:p w14:paraId="2AAF32AF" w14:textId="77777777" w:rsidR="00D64CFB" w:rsidRPr="00EC6113" w:rsidRDefault="00D64CFB" w:rsidP="00F82D94">
      <w:pPr>
        <w:ind w:left="3540"/>
        <w:rPr>
          <w:sz w:val="22"/>
          <w:szCs w:val="22"/>
          <w:lang w:val="sr-Cyrl-RS"/>
        </w:rPr>
      </w:pPr>
    </w:p>
    <w:p w14:paraId="6D5ACB87" w14:textId="77777777" w:rsidR="002B7394" w:rsidRPr="00EC6113" w:rsidRDefault="002B7394" w:rsidP="002B7394">
      <w:pPr>
        <w:jc w:val="center"/>
        <w:rPr>
          <w:b/>
          <w:sz w:val="28"/>
          <w:szCs w:val="28"/>
          <w:lang w:val="sr-Cyrl-RS"/>
        </w:rPr>
      </w:pPr>
      <w:r w:rsidRPr="00EC6113">
        <w:rPr>
          <w:b/>
          <w:sz w:val="28"/>
          <w:szCs w:val="28"/>
          <w:lang w:val="sr-Cyrl-RS"/>
        </w:rPr>
        <w:t>С А Д Р Ж А Ј</w:t>
      </w:r>
    </w:p>
    <w:p w14:paraId="4F3EF4DA" w14:textId="77777777" w:rsidR="002B7394" w:rsidRPr="00EC6113" w:rsidRDefault="002B7394" w:rsidP="002B7394">
      <w:pPr>
        <w:jc w:val="center"/>
        <w:rPr>
          <w:b/>
          <w:sz w:val="16"/>
          <w:lang w:val="sr-Cyrl-RS"/>
        </w:rPr>
      </w:pPr>
    </w:p>
    <w:p w14:paraId="3D441DF2" w14:textId="77777777" w:rsidR="002B7394" w:rsidRPr="00EC6113" w:rsidRDefault="002B7394" w:rsidP="002B7394">
      <w:pPr>
        <w:jc w:val="center"/>
        <w:rPr>
          <w:b/>
          <w:sz w:val="16"/>
          <w:lang w:val="sr-Cyrl-RS"/>
        </w:rPr>
      </w:pPr>
    </w:p>
    <w:p w14:paraId="793DA314" w14:textId="77777777" w:rsidR="002B7394" w:rsidRPr="00EC6113" w:rsidRDefault="002B7394" w:rsidP="002B7394">
      <w:pPr>
        <w:rPr>
          <w:b/>
          <w:bCs/>
          <w:sz w:val="22"/>
          <w:szCs w:val="22"/>
          <w:lang w:val="sr-Cyrl-RS"/>
        </w:rPr>
      </w:pPr>
      <w:r w:rsidRPr="00EC6113">
        <w:rPr>
          <w:b/>
          <w:bCs/>
          <w:sz w:val="22"/>
          <w:szCs w:val="22"/>
          <w:lang w:val="sr-Cyrl-RS"/>
        </w:rPr>
        <w:t>А) ОПШТА ДОКУМЕНТАЦИЈА</w:t>
      </w:r>
    </w:p>
    <w:p w14:paraId="4CA6321F" w14:textId="77777777" w:rsidR="002B7394" w:rsidRPr="00EC6113" w:rsidRDefault="002B7394" w:rsidP="002B7394">
      <w:pPr>
        <w:rPr>
          <w:b/>
          <w:lang w:val="sr-Cyrl-RS"/>
        </w:rPr>
      </w:pPr>
    </w:p>
    <w:p w14:paraId="1EDDB2D8" w14:textId="77777777" w:rsidR="002B7394" w:rsidRPr="00EC6113" w:rsidRDefault="002B7394" w:rsidP="002B7394">
      <w:pPr>
        <w:rPr>
          <w:b/>
          <w:lang w:val="sr-Cyrl-RS"/>
        </w:rPr>
      </w:pPr>
    </w:p>
    <w:p w14:paraId="3A22CB4E" w14:textId="77777777" w:rsidR="002B7394" w:rsidRPr="00EC6113" w:rsidRDefault="002B7394" w:rsidP="002B7394">
      <w:pPr>
        <w:rPr>
          <w:b/>
          <w:sz w:val="22"/>
          <w:lang w:val="sr-Cyrl-RS"/>
        </w:rPr>
      </w:pPr>
      <w:r w:rsidRPr="00EC6113">
        <w:rPr>
          <w:b/>
          <w:sz w:val="22"/>
          <w:lang w:val="sr-Cyrl-RS"/>
        </w:rPr>
        <w:t>Б) ТЕКСТУАЛНИ ДЕО ИЗМЕНА И ДОПУНА ПЛАНА</w:t>
      </w:r>
    </w:p>
    <w:p w14:paraId="63DE4A12" w14:textId="77777777" w:rsidR="002B7394" w:rsidRPr="00EC6113" w:rsidRDefault="002B7394" w:rsidP="002B7394">
      <w:pPr>
        <w:rPr>
          <w:b/>
          <w:sz w:val="16"/>
          <w:lang w:val="sr-Cyrl-RS"/>
        </w:rPr>
      </w:pPr>
    </w:p>
    <w:p w14:paraId="1215923D" w14:textId="77777777" w:rsidR="004A7C74" w:rsidRPr="00EC6113" w:rsidRDefault="002B7394">
      <w:pPr>
        <w:pStyle w:val="TOC1"/>
        <w:rPr>
          <w:rFonts w:asciiTheme="minorHAnsi" w:eastAsiaTheme="minorEastAsia" w:hAnsiTheme="minorHAnsi" w:cstheme="minorBidi"/>
          <w:b w:val="0"/>
          <w:sz w:val="22"/>
          <w:szCs w:val="22"/>
          <w:lang w:eastAsia="sr-Cyrl-RS"/>
        </w:rPr>
      </w:pPr>
      <w:r w:rsidRPr="00EC6113">
        <w:rPr>
          <w:lang w:eastAsia="sr-Cyrl-CS"/>
        </w:rPr>
        <w:fldChar w:fldCharType="begin"/>
      </w:r>
      <w:r w:rsidRPr="00EC6113">
        <w:instrText xml:space="preserve"> TOC \o "1-3" \u </w:instrText>
      </w:r>
      <w:r w:rsidRPr="00EC6113">
        <w:rPr>
          <w:lang w:eastAsia="sr-Cyrl-CS"/>
        </w:rPr>
        <w:fldChar w:fldCharType="separate"/>
      </w:r>
      <w:r w:rsidR="004A7C74" w:rsidRPr="00EC6113">
        <w:t>УВОДНО ОБРАЗЛОЖЕЊЕ</w:t>
      </w:r>
      <w:r w:rsidR="004A7C74" w:rsidRPr="00EC6113">
        <w:tab/>
      </w:r>
      <w:r w:rsidR="004A7C74" w:rsidRPr="00EC6113">
        <w:fldChar w:fldCharType="begin"/>
      </w:r>
      <w:r w:rsidR="004A7C74" w:rsidRPr="00EC6113">
        <w:instrText xml:space="preserve"> PAGEREF _Toc139883490 \h </w:instrText>
      </w:r>
      <w:r w:rsidR="004A7C74" w:rsidRPr="00EC6113">
        <w:fldChar w:fldCharType="separate"/>
      </w:r>
      <w:r w:rsidR="00F548C7" w:rsidRPr="00EC6113">
        <w:t>1</w:t>
      </w:r>
      <w:r w:rsidR="004A7C74" w:rsidRPr="00EC6113">
        <w:fldChar w:fldCharType="end"/>
      </w:r>
    </w:p>
    <w:p w14:paraId="6097F15F" w14:textId="77777777" w:rsidR="004A7C74" w:rsidRPr="00EC6113" w:rsidRDefault="004A7C74">
      <w:pPr>
        <w:pStyle w:val="TOC1"/>
        <w:rPr>
          <w:rFonts w:asciiTheme="minorHAnsi" w:eastAsiaTheme="minorEastAsia" w:hAnsiTheme="minorHAnsi" w:cstheme="minorBidi"/>
          <w:b w:val="0"/>
          <w:sz w:val="22"/>
          <w:szCs w:val="22"/>
          <w:lang w:eastAsia="sr-Cyrl-RS"/>
        </w:rPr>
      </w:pPr>
      <w:r w:rsidRPr="00EC6113">
        <w:t>1. ОПИС ОБУХВАТА ИЗМЕНА И ДОПУНА ПЛАНА</w:t>
      </w:r>
      <w:r w:rsidRPr="00EC6113">
        <w:tab/>
      </w:r>
      <w:r w:rsidRPr="00EC6113">
        <w:fldChar w:fldCharType="begin"/>
      </w:r>
      <w:r w:rsidRPr="00EC6113">
        <w:instrText xml:space="preserve"> PAGEREF _Toc139883491 \h </w:instrText>
      </w:r>
      <w:r w:rsidRPr="00EC6113">
        <w:fldChar w:fldCharType="separate"/>
      </w:r>
      <w:r w:rsidR="00F548C7" w:rsidRPr="00EC6113">
        <w:t>3</w:t>
      </w:r>
      <w:r w:rsidRPr="00EC6113">
        <w:fldChar w:fldCharType="end"/>
      </w:r>
    </w:p>
    <w:p w14:paraId="4013A0BB" w14:textId="77777777" w:rsidR="004A7C74" w:rsidRPr="00EC6113" w:rsidRDefault="004A7C74">
      <w:pPr>
        <w:pStyle w:val="TOC1"/>
        <w:rPr>
          <w:rFonts w:asciiTheme="minorHAnsi" w:eastAsiaTheme="minorEastAsia" w:hAnsiTheme="minorHAnsi" w:cstheme="minorBidi"/>
          <w:b w:val="0"/>
          <w:sz w:val="22"/>
          <w:szCs w:val="22"/>
          <w:lang w:eastAsia="sr-Cyrl-RS"/>
        </w:rPr>
      </w:pPr>
      <w:r w:rsidRPr="00EC6113">
        <w:t>2. ИЗМЕНЕ И ДОПУНЕ У ТЕКСТУАЛНОМ ДЕЛУ ПЛАНА</w:t>
      </w:r>
      <w:r w:rsidRPr="00EC6113">
        <w:tab/>
      </w:r>
      <w:r w:rsidRPr="00EC6113">
        <w:fldChar w:fldCharType="begin"/>
      </w:r>
      <w:r w:rsidRPr="00EC6113">
        <w:instrText xml:space="preserve"> PAGEREF _Toc139883492 \h </w:instrText>
      </w:r>
      <w:r w:rsidRPr="00EC6113">
        <w:fldChar w:fldCharType="separate"/>
      </w:r>
      <w:r w:rsidR="00F548C7" w:rsidRPr="00EC6113">
        <w:t>3</w:t>
      </w:r>
      <w:r w:rsidRPr="00EC6113">
        <w:fldChar w:fldCharType="end"/>
      </w:r>
    </w:p>
    <w:p w14:paraId="4C09E9E5" w14:textId="77777777" w:rsidR="004A7C74" w:rsidRPr="00EC6113" w:rsidRDefault="004A7C74">
      <w:pPr>
        <w:pStyle w:val="TOC1"/>
        <w:rPr>
          <w:rFonts w:asciiTheme="minorHAnsi" w:eastAsiaTheme="minorEastAsia" w:hAnsiTheme="minorHAnsi" w:cstheme="minorBidi"/>
          <w:b w:val="0"/>
          <w:sz w:val="22"/>
          <w:szCs w:val="22"/>
          <w:lang w:eastAsia="sr-Cyrl-RS"/>
        </w:rPr>
      </w:pPr>
      <w:r w:rsidRPr="00EC6113">
        <w:rPr>
          <w:kern w:val="32"/>
        </w:rPr>
        <w:t>3. ИЗМЕНЕ И ДОПУНЕ У ГРАФИЧКОМ ДЕЛУ ПЛАНА</w:t>
      </w:r>
      <w:r w:rsidRPr="00EC6113">
        <w:tab/>
      </w:r>
      <w:r w:rsidRPr="00EC6113">
        <w:fldChar w:fldCharType="begin"/>
      </w:r>
      <w:r w:rsidRPr="00EC6113">
        <w:instrText xml:space="preserve"> PAGEREF _Toc139883493 \h </w:instrText>
      </w:r>
      <w:r w:rsidRPr="00EC6113">
        <w:fldChar w:fldCharType="separate"/>
      </w:r>
      <w:r w:rsidR="00F548C7" w:rsidRPr="00EC6113">
        <w:t>19</w:t>
      </w:r>
      <w:r w:rsidRPr="00EC6113">
        <w:fldChar w:fldCharType="end"/>
      </w:r>
    </w:p>
    <w:p w14:paraId="335EC65E" w14:textId="77777777" w:rsidR="004A7C74" w:rsidRPr="00EC6113" w:rsidRDefault="004A7C74">
      <w:pPr>
        <w:pStyle w:val="TOC1"/>
        <w:rPr>
          <w:rFonts w:asciiTheme="minorHAnsi" w:eastAsiaTheme="minorEastAsia" w:hAnsiTheme="minorHAnsi" w:cstheme="minorBidi"/>
          <w:b w:val="0"/>
          <w:sz w:val="22"/>
          <w:szCs w:val="22"/>
          <w:lang w:eastAsia="sr-Cyrl-RS"/>
        </w:rPr>
      </w:pPr>
      <w:r w:rsidRPr="00EC6113">
        <w:rPr>
          <w:kern w:val="32"/>
        </w:rPr>
        <w:t>4. ПРИМЕНА ИЗМЕНА И ДОПУНА ПЛАНА</w:t>
      </w:r>
      <w:r w:rsidRPr="00EC6113">
        <w:tab/>
      </w:r>
      <w:r w:rsidRPr="00EC6113">
        <w:fldChar w:fldCharType="begin"/>
      </w:r>
      <w:r w:rsidRPr="00EC6113">
        <w:instrText xml:space="preserve"> PAGEREF _Toc139883494 \h </w:instrText>
      </w:r>
      <w:r w:rsidRPr="00EC6113">
        <w:fldChar w:fldCharType="separate"/>
      </w:r>
      <w:r w:rsidR="00F548C7" w:rsidRPr="00EC6113">
        <w:t>21</w:t>
      </w:r>
      <w:r w:rsidRPr="00EC6113">
        <w:fldChar w:fldCharType="end"/>
      </w:r>
    </w:p>
    <w:p w14:paraId="2F7E1CB9" w14:textId="77777777" w:rsidR="002B7394" w:rsidRPr="00EC6113" w:rsidRDefault="002B7394" w:rsidP="002B7394">
      <w:pPr>
        <w:tabs>
          <w:tab w:val="left" w:pos="3611"/>
        </w:tabs>
        <w:rPr>
          <w:lang w:val="sr-Cyrl-RS"/>
        </w:rPr>
      </w:pPr>
      <w:r w:rsidRPr="00EC6113">
        <w:rPr>
          <w:lang w:val="sr-Cyrl-RS"/>
        </w:rPr>
        <w:fldChar w:fldCharType="end"/>
      </w:r>
    </w:p>
    <w:p w14:paraId="1420A546" w14:textId="77777777" w:rsidR="002B7394" w:rsidRPr="00EC6113" w:rsidRDefault="002B7394" w:rsidP="002B7394">
      <w:pPr>
        <w:tabs>
          <w:tab w:val="left" w:pos="3611"/>
        </w:tabs>
        <w:rPr>
          <w:bCs/>
          <w:lang w:val="sr-Cyrl-RS"/>
        </w:rPr>
      </w:pPr>
      <w:r w:rsidRPr="00EC6113">
        <w:rPr>
          <w:lang w:val="sr-Cyrl-RS"/>
        </w:rPr>
        <w:tab/>
      </w:r>
    </w:p>
    <w:p w14:paraId="43712D85" w14:textId="77777777" w:rsidR="002B7394" w:rsidRPr="00EC6113" w:rsidRDefault="002B7394" w:rsidP="002B7394">
      <w:pPr>
        <w:rPr>
          <w:b/>
          <w:sz w:val="22"/>
          <w:szCs w:val="22"/>
          <w:lang w:val="sr-Cyrl-RS"/>
        </w:rPr>
      </w:pPr>
      <w:r w:rsidRPr="00EC6113">
        <w:rPr>
          <w:b/>
          <w:sz w:val="22"/>
          <w:szCs w:val="22"/>
          <w:lang w:val="sr-Cyrl-RS"/>
        </w:rPr>
        <w:t>В) ГРАФИЧКИ ДЕО ИЗМЕНА И ДОПУНА ПЛАНА</w:t>
      </w:r>
    </w:p>
    <w:p w14:paraId="39B93398" w14:textId="77777777" w:rsidR="00CF2B10" w:rsidRPr="00EC6113" w:rsidRDefault="00CF2B10" w:rsidP="00CF2B10">
      <w:pPr>
        <w:rPr>
          <w:color w:val="FF0000"/>
          <w:lang w:val="sr-Cyrl-R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7655"/>
        <w:gridCol w:w="1134"/>
      </w:tblGrid>
      <w:tr w:rsidR="00CF2B10" w:rsidRPr="00EC6113" w14:paraId="404E6132" w14:textId="77777777" w:rsidTr="00021A15">
        <w:tc>
          <w:tcPr>
            <w:tcW w:w="567" w:type="dxa"/>
            <w:tcBorders>
              <w:top w:val="single" w:sz="4" w:space="0" w:color="auto"/>
              <w:left w:val="single" w:sz="4" w:space="0" w:color="auto"/>
              <w:bottom w:val="single" w:sz="6" w:space="0" w:color="auto"/>
            </w:tcBorders>
          </w:tcPr>
          <w:p w14:paraId="10FD267D" w14:textId="77777777" w:rsidR="00CF2B10" w:rsidRPr="00EC6113" w:rsidRDefault="00CF2B10" w:rsidP="00021A15">
            <w:pPr>
              <w:ind w:hanging="108"/>
              <w:jc w:val="center"/>
              <w:rPr>
                <w:b/>
                <w:bCs/>
                <w:sz w:val="16"/>
                <w:szCs w:val="16"/>
                <w:lang w:val="sr-Cyrl-RS"/>
              </w:rPr>
            </w:pPr>
            <w:r w:rsidRPr="00EC6113">
              <w:rPr>
                <w:b/>
                <w:bCs/>
                <w:sz w:val="16"/>
                <w:szCs w:val="16"/>
                <w:lang w:val="sr-Cyrl-RS"/>
              </w:rPr>
              <w:t>Ред.</w:t>
            </w:r>
          </w:p>
          <w:p w14:paraId="5ABA3BD6" w14:textId="77777777" w:rsidR="00CF2B10" w:rsidRPr="00EC6113" w:rsidRDefault="00CF2B10" w:rsidP="00021A15">
            <w:pPr>
              <w:ind w:hanging="108"/>
              <w:jc w:val="center"/>
              <w:rPr>
                <w:sz w:val="16"/>
                <w:szCs w:val="16"/>
                <w:lang w:val="sr-Cyrl-RS"/>
              </w:rPr>
            </w:pPr>
            <w:r w:rsidRPr="00EC6113">
              <w:rPr>
                <w:b/>
                <w:sz w:val="16"/>
                <w:szCs w:val="16"/>
                <w:lang w:val="sr-Cyrl-RS"/>
              </w:rPr>
              <w:t>број</w:t>
            </w:r>
          </w:p>
        </w:tc>
        <w:tc>
          <w:tcPr>
            <w:tcW w:w="7655" w:type="dxa"/>
            <w:tcBorders>
              <w:top w:val="single" w:sz="4" w:space="0" w:color="auto"/>
              <w:bottom w:val="single" w:sz="6" w:space="0" w:color="auto"/>
            </w:tcBorders>
            <w:vAlign w:val="center"/>
          </w:tcPr>
          <w:p w14:paraId="359663F3" w14:textId="77777777" w:rsidR="00CF2B10" w:rsidRPr="00EC6113" w:rsidRDefault="00CF2B10" w:rsidP="00021A15">
            <w:pPr>
              <w:rPr>
                <w:b/>
                <w:sz w:val="18"/>
                <w:szCs w:val="18"/>
                <w:lang w:val="sr-Cyrl-RS"/>
              </w:rPr>
            </w:pPr>
            <w:r w:rsidRPr="00EC6113">
              <w:rPr>
                <w:b/>
                <w:sz w:val="18"/>
                <w:szCs w:val="18"/>
                <w:lang w:val="sr-Cyrl-RS"/>
              </w:rPr>
              <w:t>Редни број и назив графичког приказа Измена и допуна Плана</w:t>
            </w:r>
          </w:p>
        </w:tc>
        <w:tc>
          <w:tcPr>
            <w:tcW w:w="1134" w:type="dxa"/>
            <w:tcBorders>
              <w:top w:val="single" w:sz="4" w:space="0" w:color="auto"/>
              <w:bottom w:val="single" w:sz="6" w:space="0" w:color="auto"/>
              <w:right w:val="single" w:sz="4" w:space="0" w:color="auto"/>
            </w:tcBorders>
            <w:vAlign w:val="center"/>
          </w:tcPr>
          <w:p w14:paraId="658527A2" w14:textId="77777777" w:rsidR="00CF2B10" w:rsidRPr="00EC6113" w:rsidRDefault="00CF2B10" w:rsidP="00021A15">
            <w:pPr>
              <w:jc w:val="center"/>
              <w:rPr>
                <w:b/>
                <w:sz w:val="18"/>
                <w:szCs w:val="18"/>
                <w:lang w:val="sr-Cyrl-RS"/>
              </w:rPr>
            </w:pPr>
            <w:r w:rsidRPr="00EC6113">
              <w:rPr>
                <w:b/>
                <w:sz w:val="18"/>
                <w:szCs w:val="18"/>
                <w:lang w:val="sr-Cyrl-RS"/>
              </w:rPr>
              <w:t>Размера</w:t>
            </w:r>
          </w:p>
        </w:tc>
      </w:tr>
      <w:tr w:rsidR="00CF2B10" w:rsidRPr="00EC6113" w14:paraId="3D845F22" w14:textId="77777777" w:rsidTr="00021A15">
        <w:trPr>
          <w:trHeight w:val="468"/>
        </w:trPr>
        <w:tc>
          <w:tcPr>
            <w:tcW w:w="567" w:type="dxa"/>
            <w:tcBorders>
              <w:left w:val="single" w:sz="4" w:space="0" w:color="auto"/>
              <w:bottom w:val="single" w:sz="4" w:space="0" w:color="auto"/>
            </w:tcBorders>
          </w:tcPr>
          <w:p w14:paraId="19F391DC" w14:textId="77777777" w:rsidR="00CF2B10" w:rsidRPr="00EC6113" w:rsidRDefault="00CF2B10" w:rsidP="00021A15">
            <w:pPr>
              <w:rPr>
                <w:sz w:val="18"/>
                <w:szCs w:val="18"/>
                <w:lang w:val="sr-Cyrl-RS"/>
              </w:rPr>
            </w:pPr>
            <w:r w:rsidRPr="00EC6113">
              <w:rPr>
                <w:sz w:val="18"/>
                <w:szCs w:val="18"/>
                <w:lang w:val="sr-Cyrl-RS"/>
              </w:rPr>
              <w:t xml:space="preserve">   -</w:t>
            </w:r>
          </w:p>
          <w:p w14:paraId="302F5E78" w14:textId="77777777" w:rsidR="00CF2B10" w:rsidRPr="00EC6113" w:rsidRDefault="00CF2B10" w:rsidP="00021A15">
            <w:pPr>
              <w:jc w:val="center"/>
              <w:rPr>
                <w:sz w:val="18"/>
                <w:szCs w:val="18"/>
                <w:lang w:val="sr-Cyrl-RS"/>
              </w:rPr>
            </w:pPr>
          </w:p>
          <w:p w14:paraId="2447E841" w14:textId="77777777" w:rsidR="00CF2B10" w:rsidRPr="00EC6113" w:rsidRDefault="00CF2B10" w:rsidP="00021A15">
            <w:pPr>
              <w:jc w:val="center"/>
              <w:rPr>
                <w:sz w:val="18"/>
                <w:szCs w:val="18"/>
                <w:lang w:val="sr-Cyrl-RS"/>
              </w:rPr>
            </w:pPr>
          </w:p>
          <w:p w14:paraId="75A5C41A" w14:textId="77777777" w:rsidR="00CF2B10" w:rsidRPr="00EC6113" w:rsidRDefault="00CF2B10" w:rsidP="00021A15">
            <w:pPr>
              <w:jc w:val="center"/>
              <w:rPr>
                <w:sz w:val="18"/>
                <w:szCs w:val="18"/>
                <w:lang w:val="sr-Cyrl-RS"/>
              </w:rPr>
            </w:pPr>
            <w:r w:rsidRPr="00EC6113">
              <w:rPr>
                <w:sz w:val="18"/>
                <w:szCs w:val="18"/>
                <w:lang w:val="sr-Cyrl-RS"/>
              </w:rPr>
              <w:t>2.</w:t>
            </w:r>
          </w:p>
          <w:p w14:paraId="73610603" w14:textId="77777777" w:rsidR="00CF2B10" w:rsidRPr="00EC6113" w:rsidRDefault="00CF2B10" w:rsidP="00021A15">
            <w:pPr>
              <w:jc w:val="center"/>
              <w:rPr>
                <w:sz w:val="18"/>
                <w:szCs w:val="18"/>
                <w:lang w:val="sr-Cyrl-RS"/>
              </w:rPr>
            </w:pPr>
          </w:p>
          <w:p w14:paraId="6C30A8EF" w14:textId="77777777" w:rsidR="00CF2B10" w:rsidRPr="00EC6113" w:rsidRDefault="00CF2B10" w:rsidP="00021A15">
            <w:pPr>
              <w:jc w:val="center"/>
              <w:rPr>
                <w:sz w:val="18"/>
                <w:szCs w:val="18"/>
                <w:lang w:val="sr-Cyrl-RS"/>
              </w:rPr>
            </w:pPr>
            <w:r w:rsidRPr="00EC6113">
              <w:rPr>
                <w:sz w:val="18"/>
                <w:szCs w:val="18"/>
                <w:lang w:val="sr-Cyrl-RS"/>
              </w:rPr>
              <w:t>3.</w:t>
            </w:r>
          </w:p>
          <w:p w14:paraId="21CDBECE" w14:textId="77777777" w:rsidR="00CF2B10" w:rsidRPr="00EC6113" w:rsidRDefault="00CF2B10" w:rsidP="00021A15">
            <w:pPr>
              <w:jc w:val="center"/>
              <w:rPr>
                <w:sz w:val="18"/>
                <w:szCs w:val="18"/>
                <w:lang w:val="sr-Cyrl-RS"/>
              </w:rPr>
            </w:pPr>
          </w:p>
          <w:p w14:paraId="6D1DA08D" w14:textId="77777777" w:rsidR="00CF2B10" w:rsidRPr="00EC6113" w:rsidRDefault="00CF2B10" w:rsidP="00021A15">
            <w:pPr>
              <w:jc w:val="center"/>
              <w:rPr>
                <w:sz w:val="18"/>
                <w:szCs w:val="18"/>
                <w:lang w:val="sr-Cyrl-RS"/>
              </w:rPr>
            </w:pPr>
          </w:p>
          <w:p w14:paraId="24A53883" w14:textId="77777777" w:rsidR="00CF2B10" w:rsidRPr="00EC6113" w:rsidRDefault="00CF2B10" w:rsidP="00021A15">
            <w:pPr>
              <w:jc w:val="center"/>
              <w:rPr>
                <w:sz w:val="18"/>
                <w:szCs w:val="18"/>
                <w:lang w:val="sr-Cyrl-RS"/>
              </w:rPr>
            </w:pPr>
          </w:p>
          <w:p w14:paraId="7175B3A8" w14:textId="77777777" w:rsidR="00CF2B10" w:rsidRPr="00EC6113" w:rsidRDefault="00CF2B10" w:rsidP="00021A15">
            <w:pPr>
              <w:jc w:val="center"/>
              <w:rPr>
                <w:sz w:val="18"/>
                <w:szCs w:val="18"/>
                <w:lang w:val="sr-Cyrl-RS"/>
              </w:rPr>
            </w:pPr>
          </w:p>
          <w:p w14:paraId="31181EE4" w14:textId="77777777" w:rsidR="003B5707" w:rsidRPr="00EC6113" w:rsidRDefault="003B5707" w:rsidP="00021A15">
            <w:pPr>
              <w:jc w:val="center"/>
              <w:rPr>
                <w:sz w:val="18"/>
                <w:szCs w:val="18"/>
                <w:lang w:val="sr-Cyrl-RS"/>
              </w:rPr>
            </w:pPr>
          </w:p>
          <w:p w14:paraId="1FCF8470" w14:textId="77777777" w:rsidR="003B5707" w:rsidRPr="00EC6113" w:rsidRDefault="003B5707" w:rsidP="00021A15">
            <w:pPr>
              <w:jc w:val="center"/>
              <w:rPr>
                <w:sz w:val="18"/>
                <w:szCs w:val="18"/>
                <w:lang w:val="sr-Cyrl-RS"/>
              </w:rPr>
            </w:pPr>
          </w:p>
          <w:p w14:paraId="03CC9C4F" w14:textId="77777777" w:rsidR="003B5707" w:rsidRPr="00EC6113" w:rsidRDefault="003B5707" w:rsidP="00021A15">
            <w:pPr>
              <w:jc w:val="center"/>
              <w:rPr>
                <w:sz w:val="18"/>
                <w:szCs w:val="18"/>
                <w:lang w:val="sr-Cyrl-RS"/>
              </w:rPr>
            </w:pPr>
          </w:p>
          <w:p w14:paraId="5B9526BD" w14:textId="77777777" w:rsidR="003B5707" w:rsidRPr="00EC6113" w:rsidRDefault="003B5707" w:rsidP="00021A15">
            <w:pPr>
              <w:jc w:val="center"/>
              <w:rPr>
                <w:sz w:val="18"/>
                <w:szCs w:val="18"/>
                <w:lang w:val="sr-Cyrl-RS"/>
              </w:rPr>
            </w:pPr>
          </w:p>
          <w:p w14:paraId="03FC08AA" w14:textId="77777777" w:rsidR="003B5707" w:rsidRPr="00EC6113" w:rsidRDefault="003B5707" w:rsidP="00021A15">
            <w:pPr>
              <w:jc w:val="center"/>
              <w:rPr>
                <w:sz w:val="18"/>
                <w:szCs w:val="18"/>
                <w:lang w:val="sr-Cyrl-RS"/>
              </w:rPr>
            </w:pPr>
          </w:p>
          <w:p w14:paraId="71E9432B" w14:textId="77777777" w:rsidR="00340388" w:rsidRPr="00EC6113" w:rsidRDefault="00340388" w:rsidP="00021A15">
            <w:pPr>
              <w:jc w:val="center"/>
              <w:rPr>
                <w:sz w:val="18"/>
                <w:szCs w:val="18"/>
                <w:lang w:val="sr-Cyrl-RS"/>
              </w:rPr>
            </w:pPr>
          </w:p>
          <w:p w14:paraId="52E5EA53" w14:textId="77777777" w:rsidR="00340388" w:rsidRPr="00EC6113" w:rsidRDefault="00340388" w:rsidP="00021A15">
            <w:pPr>
              <w:jc w:val="center"/>
              <w:rPr>
                <w:sz w:val="18"/>
                <w:szCs w:val="18"/>
                <w:lang w:val="sr-Cyrl-RS"/>
              </w:rPr>
            </w:pPr>
          </w:p>
          <w:p w14:paraId="1DFAE6E6" w14:textId="77777777" w:rsidR="00340388" w:rsidRPr="00EC6113" w:rsidRDefault="00340388" w:rsidP="00021A15">
            <w:pPr>
              <w:jc w:val="center"/>
              <w:rPr>
                <w:sz w:val="18"/>
                <w:szCs w:val="18"/>
                <w:lang w:val="sr-Cyrl-RS"/>
              </w:rPr>
            </w:pPr>
          </w:p>
          <w:p w14:paraId="3D78B655" w14:textId="77777777" w:rsidR="00340388" w:rsidRPr="00EC6113" w:rsidRDefault="00340388" w:rsidP="00021A15">
            <w:pPr>
              <w:jc w:val="center"/>
              <w:rPr>
                <w:sz w:val="18"/>
                <w:szCs w:val="18"/>
                <w:lang w:val="sr-Cyrl-RS"/>
              </w:rPr>
            </w:pPr>
          </w:p>
          <w:p w14:paraId="5AF7BE3C" w14:textId="77777777" w:rsidR="00340388" w:rsidRPr="00EC6113" w:rsidRDefault="00340388" w:rsidP="00021A15">
            <w:pPr>
              <w:jc w:val="center"/>
              <w:rPr>
                <w:sz w:val="18"/>
                <w:szCs w:val="18"/>
                <w:lang w:val="sr-Cyrl-RS"/>
              </w:rPr>
            </w:pPr>
          </w:p>
          <w:p w14:paraId="6D49D817" w14:textId="77777777" w:rsidR="00340388" w:rsidRPr="00EC6113" w:rsidRDefault="00340388" w:rsidP="00021A15">
            <w:pPr>
              <w:jc w:val="center"/>
              <w:rPr>
                <w:sz w:val="18"/>
                <w:szCs w:val="18"/>
                <w:lang w:val="sr-Cyrl-RS"/>
              </w:rPr>
            </w:pPr>
          </w:p>
          <w:p w14:paraId="44F3D175" w14:textId="77777777" w:rsidR="00340388" w:rsidRPr="00EC6113" w:rsidRDefault="00340388" w:rsidP="00021A15">
            <w:pPr>
              <w:jc w:val="center"/>
              <w:rPr>
                <w:sz w:val="18"/>
                <w:szCs w:val="18"/>
                <w:lang w:val="sr-Cyrl-RS"/>
              </w:rPr>
            </w:pPr>
          </w:p>
          <w:p w14:paraId="58B74CF2" w14:textId="77777777" w:rsidR="00340388" w:rsidRPr="00EC6113" w:rsidRDefault="00340388" w:rsidP="00021A15">
            <w:pPr>
              <w:jc w:val="center"/>
              <w:rPr>
                <w:sz w:val="18"/>
                <w:szCs w:val="18"/>
                <w:lang w:val="sr-Cyrl-RS"/>
              </w:rPr>
            </w:pPr>
          </w:p>
          <w:p w14:paraId="0B0FB8C8" w14:textId="77777777" w:rsidR="00340388" w:rsidRPr="00EC6113" w:rsidRDefault="00340388" w:rsidP="00021A15">
            <w:pPr>
              <w:jc w:val="center"/>
              <w:rPr>
                <w:sz w:val="18"/>
                <w:szCs w:val="18"/>
                <w:lang w:val="sr-Cyrl-RS"/>
              </w:rPr>
            </w:pPr>
          </w:p>
          <w:p w14:paraId="75309477" w14:textId="77777777" w:rsidR="00340388" w:rsidRPr="00EC6113" w:rsidRDefault="00340388" w:rsidP="00021A15">
            <w:pPr>
              <w:jc w:val="center"/>
              <w:rPr>
                <w:sz w:val="18"/>
                <w:szCs w:val="18"/>
                <w:lang w:val="sr-Cyrl-RS"/>
              </w:rPr>
            </w:pPr>
          </w:p>
          <w:p w14:paraId="63BC81D4" w14:textId="77777777" w:rsidR="00340388" w:rsidRPr="00EC6113" w:rsidRDefault="00340388" w:rsidP="00021A15">
            <w:pPr>
              <w:jc w:val="center"/>
              <w:rPr>
                <w:sz w:val="18"/>
                <w:szCs w:val="18"/>
                <w:lang w:val="sr-Cyrl-RS"/>
              </w:rPr>
            </w:pPr>
          </w:p>
          <w:p w14:paraId="51CD91BC" w14:textId="77777777" w:rsidR="00340388" w:rsidRPr="00EC6113" w:rsidRDefault="00340388" w:rsidP="00021A15">
            <w:pPr>
              <w:jc w:val="center"/>
              <w:rPr>
                <w:sz w:val="18"/>
                <w:szCs w:val="18"/>
                <w:lang w:val="sr-Cyrl-RS"/>
              </w:rPr>
            </w:pPr>
          </w:p>
          <w:p w14:paraId="4B7A2B77" w14:textId="595B488B" w:rsidR="00CF2B10" w:rsidRPr="00EC6113" w:rsidRDefault="00CF2B10" w:rsidP="00021A15">
            <w:pPr>
              <w:jc w:val="center"/>
              <w:rPr>
                <w:sz w:val="18"/>
                <w:szCs w:val="18"/>
                <w:lang w:val="sr-Cyrl-RS"/>
              </w:rPr>
            </w:pPr>
            <w:r w:rsidRPr="00EC6113">
              <w:rPr>
                <w:sz w:val="18"/>
                <w:szCs w:val="18"/>
                <w:lang w:val="sr-Cyrl-RS"/>
              </w:rPr>
              <w:t>4.</w:t>
            </w:r>
          </w:p>
          <w:p w14:paraId="28E262C0" w14:textId="77777777" w:rsidR="00CF2B10" w:rsidRPr="00EC6113" w:rsidRDefault="00CF2B10" w:rsidP="00021A15">
            <w:pPr>
              <w:jc w:val="center"/>
              <w:rPr>
                <w:sz w:val="18"/>
                <w:szCs w:val="18"/>
                <w:lang w:val="sr-Cyrl-RS"/>
              </w:rPr>
            </w:pPr>
          </w:p>
          <w:p w14:paraId="0FF33685" w14:textId="77777777" w:rsidR="00CF2B10" w:rsidRPr="00EC6113" w:rsidRDefault="00CF2B10" w:rsidP="00021A15">
            <w:pPr>
              <w:jc w:val="center"/>
              <w:rPr>
                <w:sz w:val="18"/>
                <w:szCs w:val="18"/>
                <w:lang w:val="sr-Cyrl-RS"/>
              </w:rPr>
            </w:pPr>
          </w:p>
          <w:p w14:paraId="007F4CD5" w14:textId="77777777" w:rsidR="00CF2B10" w:rsidRPr="00EC6113" w:rsidRDefault="00CF2B10" w:rsidP="00021A15">
            <w:pPr>
              <w:jc w:val="center"/>
              <w:rPr>
                <w:sz w:val="18"/>
                <w:szCs w:val="18"/>
                <w:lang w:val="sr-Cyrl-RS"/>
              </w:rPr>
            </w:pPr>
          </w:p>
          <w:p w14:paraId="72C458A3" w14:textId="77777777" w:rsidR="0057113D" w:rsidRPr="00EC6113" w:rsidRDefault="0057113D" w:rsidP="00021A15">
            <w:pPr>
              <w:jc w:val="center"/>
              <w:rPr>
                <w:sz w:val="18"/>
                <w:szCs w:val="18"/>
                <w:lang w:val="sr-Cyrl-RS"/>
              </w:rPr>
            </w:pPr>
          </w:p>
          <w:p w14:paraId="24FC88EB" w14:textId="77777777" w:rsidR="00612CA6" w:rsidRPr="00EC6113" w:rsidRDefault="00612CA6" w:rsidP="00021A15">
            <w:pPr>
              <w:jc w:val="center"/>
              <w:rPr>
                <w:sz w:val="18"/>
                <w:szCs w:val="18"/>
                <w:lang w:val="sr-Cyrl-RS"/>
              </w:rPr>
            </w:pPr>
          </w:p>
          <w:p w14:paraId="498BB3C2" w14:textId="77777777" w:rsidR="00612CA6" w:rsidRPr="00EC6113" w:rsidRDefault="00612CA6" w:rsidP="00021A15">
            <w:pPr>
              <w:jc w:val="center"/>
              <w:rPr>
                <w:sz w:val="18"/>
                <w:szCs w:val="18"/>
                <w:lang w:val="sr-Cyrl-RS"/>
              </w:rPr>
            </w:pPr>
          </w:p>
          <w:p w14:paraId="2400DBC5" w14:textId="77777777" w:rsidR="00612CA6" w:rsidRPr="00EC6113" w:rsidRDefault="00612CA6" w:rsidP="00021A15">
            <w:pPr>
              <w:jc w:val="center"/>
              <w:rPr>
                <w:sz w:val="18"/>
                <w:szCs w:val="18"/>
                <w:lang w:val="sr-Cyrl-RS"/>
              </w:rPr>
            </w:pPr>
          </w:p>
          <w:p w14:paraId="4FFBCD23" w14:textId="77777777" w:rsidR="00612CA6" w:rsidRPr="00EC6113" w:rsidRDefault="00612CA6" w:rsidP="00021A15">
            <w:pPr>
              <w:jc w:val="center"/>
              <w:rPr>
                <w:sz w:val="18"/>
                <w:szCs w:val="18"/>
                <w:lang w:val="sr-Cyrl-RS"/>
              </w:rPr>
            </w:pPr>
          </w:p>
          <w:p w14:paraId="09F996E1" w14:textId="77777777" w:rsidR="00612CA6" w:rsidRPr="00EC6113" w:rsidRDefault="00612CA6" w:rsidP="00021A15">
            <w:pPr>
              <w:jc w:val="center"/>
              <w:rPr>
                <w:sz w:val="18"/>
                <w:szCs w:val="18"/>
                <w:lang w:val="sr-Cyrl-RS"/>
              </w:rPr>
            </w:pPr>
          </w:p>
          <w:p w14:paraId="471DDD13" w14:textId="77777777" w:rsidR="00612CA6" w:rsidRPr="00EC6113" w:rsidRDefault="00612CA6" w:rsidP="00021A15">
            <w:pPr>
              <w:jc w:val="center"/>
              <w:rPr>
                <w:sz w:val="18"/>
                <w:szCs w:val="18"/>
                <w:lang w:val="sr-Cyrl-RS"/>
              </w:rPr>
            </w:pPr>
          </w:p>
          <w:p w14:paraId="5FB7099A" w14:textId="77777777" w:rsidR="00612CA6" w:rsidRPr="00EC6113" w:rsidRDefault="00612CA6" w:rsidP="00021A15">
            <w:pPr>
              <w:jc w:val="center"/>
              <w:rPr>
                <w:sz w:val="18"/>
                <w:szCs w:val="18"/>
                <w:lang w:val="sr-Cyrl-RS"/>
              </w:rPr>
            </w:pPr>
          </w:p>
          <w:p w14:paraId="0BF841C6" w14:textId="77777777" w:rsidR="00612CA6" w:rsidRPr="00EC6113" w:rsidRDefault="00612CA6" w:rsidP="00021A15">
            <w:pPr>
              <w:jc w:val="center"/>
              <w:rPr>
                <w:sz w:val="18"/>
                <w:szCs w:val="18"/>
                <w:lang w:val="sr-Cyrl-RS"/>
              </w:rPr>
            </w:pPr>
          </w:p>
          <w:p w14:paraId="4E0000D3" w14:textId="77777777" w:rsidR="00612CA6" w:rsidRPr="00EC6113" w:rsidRDefault="00612CA6" w:rsidP="00021A15">
            <w:pPr>
              <w:jc w:val="center"/>
              <w:rPr>
                <w:sz w:val="18"/>
                <w:szCs w:val="18"/>
                <w:lang w:val="sr-Cyrl-RS"/>
              </w:rPr>
            </w:pPr>
          </w:p>
          <w:p w14:paraId="712C8BD2" w14:textId="77777777" w:rsidR="00612CA6" w:rsidRPr="00EC6113" w:rsidRDefault="00612CA6" w:rsidP="00021A15">
            <w:pPr>
              <w:jc w:val="center"/>
              <w:rPr>
                <w:sz w:val="18"/>
                <w:szCs w:val="18"/>
                <w:lang w:val="sr-Cyrl-RS"/>
              </w:rPr>
            </w:pPr>
          </w:p>
          <w:p w14:paraId="54FCEA14" w14:textId="77777777" w:rsidR="00612CA6" w:rsidRPr="00EC6113" w:rsidRDefault="00612CA6" w:rsidP="00021A15">
            <w:pPr>
              <w:jc w:val="center"/>
              <w:rPr>
                <w:sz w:val="18"/>
                <w:szCs w:val="18"/>
                <w:lang w:val="sr-Cyrl-RS"/>
              </w:rPr>
            </w:pPr>
          </w:p>
          <w:p w14:paraId="05ACE599" w14:textId="77777777" w:rsidR="00612CA6" w:rsidRPr="00EC6113" w:rsidRDefault="00612CA6" w:rsidP="00021A15">
            <w:pPr>
              <w:jc w:val="center"/>
              <w:rPr>
                <w:sz w:val="18"/>
                <w:szCs w:val="18"/>
                <w:lang w:val="sr-Cyrl-RS"/>
              </w:rPr>
            </w:pPr>
          </w:p>
          <w:p w14:paraId="54F0DA60" w14:textId="77777777" w:rsidR="00612CA6" w:rsidRPr="00EC6113" w:rsidRDefault="00612CA6" w:rsidP="00021A15">
            <w:pPr>
              <w:jc w:val="center"/>
              <w:rPr>
                <w:sz w:val="18"/>
                <w:szCs w:val="18"/>
                <w:lang w:val="sr-Cyrl-RS"/>
              </w:rPr>
            </w:pPr>
          </w:p>
          <w:p w14:paraId="6770D466" w14:textId="77777777" w:rsidR="00612CA6" w:rsidRPr="00EC6113" w:rsidRDefault="00612CA6" w:rsidP="00021A15">
            <w:pPr>
              <w:jc w:val="center"/>
              <w:rPr>
                <w:sz w:val="18"/>
                <w:szCs w:val="18"/>
                <w:lang w:val="sr-Cyrl-RS"/>
              </w:rPr>
            </w:pPr>
          </w:p>
          <w:p w14:paraId="3F9F91E6" w14:textId="77777777" w:rsidR="009115F5" w:rsidRDefault="009115F5" w:rsidP="00021A15">
            <w:pPr>
              <w:jc w:val="center"/>
              <w:rPr>
                <w:sz w:val="18"/>
                <w:szCs w:val="18"/>
                <w:lang w:val="en-US"/>
              </w:rPr>
            </w:pPr>
          </w:p>
          <w:p w14:paraId="2EB349EB" w14:textId="0F7C060D" w:rsidR="00CF2B10" w:rsidRPr="00EC6113" w:rsidRDefault="0057113D" w:rsidP="00021A15">
            <w:pPr>
              <w:jc w:val="center"/>
              <w:rPr>
                <w:sz w:val="18"/>
                <w:szCs w:val="18"/>
                <w:lang w:val="sr-Cyrl-RS"/>
              </w:rPr>
            </w:pPr>
            <w:r w:rsidRPr="00EC6113">
              <w:rPr>
                <w:sz w:val="18"/>
                <w:szCs w:val="18"/>
                <w:lang w:val="sr-Cyrl-RS"/>
              </w:rPr>
              <w:t xml:space="preserve">5. </w:t>
            </w:r>
          </w:p>
          <w:p w14:paraId="5D4C5838" w14:textId="77777777" w:rsidR="0057113D" w:rsidRPr="00EC6113" w:rsidRDefault="0057113D" w:rsidP="00021A15">
            <w:pPr>
              <w:jc w:val="center"/>
              <w:rPr>
                <w:sz w:val="18"/>
                <w:szCs w:val="18"/>
                <w:lang w:val="sr-Cyrl-RS"/>
              </w:rPr>
            </w:pPr>
          </w:p>
          <w:p w14:paraId="22795FE1" w14:textId="77777777" w:rsidR="0057113D" w:rsidRPr="00EC6113" w:rsidRDefault="0057113D" w:rsidP="00021A15">
            <w:pPr>
              <w:jc w:val="center"/>
              <w:rPr>
                <w:sz w:val="18"/>
                <w:szCs w:val="18"/>
                <w:lang w:val="sr-Cyrl-RS"/>
              </w:rPr>
            </w:pPr>
          </w:p>
          <w:p w14:paraId="7F079A4E" w14:textId="77777777" w:rsidR="0021025C" w:rsidRPr="00EC6113" w:rsidRDefault="0021025C" w:rsidP="00021A15">
            <w:pPr>
              <w:jc w:val="center"/>
              <w:rPr>
                <w:sz w:val="18"/>
                <w:szCs w:val="18"/>
                <w:lang w:val="sr-Cyrl-RS"/>
              </w:rPr>
            </w:pPr>
          </w:p>
          <w:p w14:paraId="760B5AFC" w14:textId="77777777" w:rsidR="0021025C" w:rsidRPr="00EC6113" w:rsidRDefault="0021025C" w:rsidP="00021A15">
            <w:pPr>
              <w:jc w:val="center"/>
              <w:rPr>
                <w:sz w:val="18"/>
                <w:szCs w:val="18"/>
                <w:lang w:val="sr-Cyrl-RS"/>
              </w:rPr>
            </w:pPr>
          </w:p>
          <w:p w14:paraId="3C3E549E" w14:textId="77777777" w:rsidR="0021025C" w:rsidRPr="00EC6113" w:rsidRDefault="0021025C" w:rsidP="00021A15">
            <w:pPr>
              <w:jc w:val="center"/>
              <w:rPr>
                <w:sz w:val="18"/>
                <w:szCs w:val="18"/>
                <w:lang w:val="sr-Cyrl-RS"/>
              </w:rPr>
            </w:pPr>
          </w:p>
          <w:p w14:paraId="3E410937" w14:textId="77777777" w:rsidR="0021025C" w:rsidRPr="00EC6113" w:rsidRDefault="0021025C" w:rsidP="00021A15">
            <w:pPr>
              <w:jc w:val="center"/>
              <w:rPr>
                <w:sz w:val="18"/>
                <w:szCs w:val="18"/>
                <w:lang w:val="sr-Cyrl-RS"/>
              </w:rPr>
            </w:pPr>
          </w:p>
          <w:p w14:paraId="600B5852" w14:textId="77777777" w:rsidR="0021025C" w:rsidRPr="00EC6113" w:rsidRDefault="0021025C" w:rsidP="00021A15">
            <w:pPr>
              <w:jc w:val="center"/>
              <w:rPr>
                <w:sz w:val="18"/>
                <w:szCs w:val="18"/>
                <w:lang w:val="sr-Cyrl-RS"/>
              </w:rPr>
            </w:pPr>
          </w:p>
          <w:p w14:paraId="2E483DB9" w14:textId="77777777" w:rsidR="0021025C" w:rsidRPr="00EC6113" w:rsidRDefault="0021025C" w:rsidP="00021A15">
            <w:pPr>
              <w:jc w:val="center"/>
              <w:rPr>
                <w:sz w:val="18"/>
                <w:szCs w:val="18"/>
                <w:lang w:val="sr-Cyrl-RS"/>
              </w:rPr>
            </w:pPr>
          </w:p>
          <w:p w14:paraId="0E497CED" w14:textId="77777777" w:rsidR="0021025C" w:rsidRPr="00EC6113" w:rsidRDefault="0021025C" w:rsidP="00021A15">
            <w:pPr>
              <w:jc w:val="center"/>
              <w:rPr>
                <w:sz w:val="18"/>
                <w:szCs w:val="18"/>
                <w:lang w:val="sr-Cyrl-RS"/>
              </w:rPr>
            </w:pPr>
          </w:p>
          <w:p w14:paraId="344A5389" w14:textId="77777777" w:rsidR="0021025C" w:rsidRPr="00EC6113" w:rsidRDefault="0021025C" w:rsidP="00021A15">
            <w:pPr>
              <w:jc w:val="center"/>
              <w:rPr>
                <w:sz w:val="18"/>
                <w:szCs w:val="18"/>
                <w:lang w:val="sr-Cyrl-RS"/>
              </w:rPr>
            </w:pPr>
          </w:p>
          <w:p w14:paraId="278A2B02" w14:textId="77777777" w:rsidR="00A85CC7" w:rsidRPr="00EC6113" w:rsidRDefault="00A85CC7" w:rsidP="00021A15">
            <w:pPr>
              <w:jc w:val="center"/>
              <w:rPr>
                <w:sz w:val="18"/>
                <w:szCs w:val="18"/>
                <w:lang w:val="sr-Cyrl-RS"/>
              </w:rPr>
            </w:pPr>
          </w:p>
          <w:p w14:paraId="561D901A" w14:textId="77777777" w:rsidR="00A85CC7" w:rsidRPr="00EC6113" w:rsidRDefault="00A85CC7" w:rsidP="00021A15">
            <w:pPr>
              <w:jc w:val="center"/>
              <w:rPr>
                <w:sz w:val="18"/>
                <w:szCs w:val="18"/>
                <w:lang w:val="sr-Cyrl-RS"/>
              </w:rPr>
            </w:pPr>
          </w:p>
          <w:p w14:paraId="693E4E96" w14:textId="77777777" w:rsidR="00197E86" w:rsidRPr="00EC6113" w:rsidRDefault="00197E86" w:rsidP="00021A15">
            <w:pPr>
              <w:jc w:val="center"/>
              <w:rPr>
                <w:sz w:val="18"/>
                <w:szCs w:val="18"/>
                <w:lang w:val="sr-Cyrl-RS"/>
              </w:rPr>
            </w:pPr>
          </w:p>
          <w:p w14:paraId="79F64CC8" w14:textId="77777777" w:rsidR="00197E86" w:rsidRPr="00EC6113" w:rsidRDefault="00197E86" w:rsidP="00021A15">
            <w:pPr>
              <w:jc w:val="center"/>
              <w:rPr>
                <w:sz w:val="18"/>
                <w:szCs w:val="18"/>
                <w:lang w:val="sr-Cyrl-RS"/>
              </w:rPr>
            </w:pPr>
          </w:p>
          <w:p w14:paraId="261A990D" w14:textId="77777777" w:rsidR="00197E86" w:rsidRPr="00EC6113" w:rsidRDefault="00197E86" w:rsidP="00021A15">
            <w:pPr>
              <w:jc w:val="center"/>
              <w:rPr>
                <w:sz w:val="18"/>
                <w:szCs w:val="18"/>
                <w:lang w:val="sr-Cyrl-RS"/>
              </w:rPr>
            </w:pPr>
          </w:p>
          <w:p w14:paraId="656E532C" w14:textId="77777777" w:rsidR="00197E86" w:rsidRPr="00EC6113" w:rsidRDefault="00197E86" w:rsidP="00021A15">
            <w:pPr>
              <w:jc w:val="center"/>
              <w:rPr>
                <w:sz w:val="18"/>
                <w:szCs w:val="18"/>
                <w:lang w:val="sr-Cyrl-RS"/>
              </w:rPr>
            </w:pPr>
          </w:p>
          <w:p w14:paraId="46865BF4" w14:textId="77777777" w:rsidR="009500D6" w:rsidRDefault="009500D6" w:rsidP="00021A15">
            <w:pPr>
              <w:jc w:val="center"/>
              <w:rPr>
                <w:sz w:val="18"/>
                <w:szCs w:val="18"/>
                <w:lang w:val="sr-Cyrl-RS"/>
              </w:rPr>
            </w:pPr>
          </w:p>
          <w:p w14:paraId="28993DB7" w14:textId="77777777" w:rsidR="009500D6" w:rsidRDefault="009500D6" w:rsidP="00021A15">
            <w:pPr>
              <w:jc w:val="center"/>
              <w:rPr>
                <w:sz w:val="18"/>
                <w:szCs w:val="18"/>
                <w:lang w:val="sr-Cyrl-RS"/>
              </w:rPr>
            </w:pPr>
          </w:p>
          <w:p w14:paraId="5E4F0696" w14:textId="19E1515A" w:rsidR="00CF2B10" w:rsidRPr="00EC6113" w:rsidRDefault="00CF2B10" w:rsidP="00021A15">
            <w:pPr>
              <w:jc w:val="center"/>
              <w:rPr>
                <w:sz w:val="18"/>
                <w:szCs w:val="18"/>
                <w:lang w:val="sr-Cyrl-RS"/>
              </w:rPr>
            </w:pPr>
            <w:r w:rsidRPr="00EC6113">
              <w:rPr>
                <w:sz w:val="18"/>
                <w:szCs w:val="18"/>
                <w:lang w:val="sr-Cyrl-RS"/>
              </w:rPr>
              <w:t>6.1</w:t>
            </w:r>
          </w:p>
          <w:p w14:paraId="1CF07CE5" w14:textId="77777777" w:rsidR="0057113D" w:rsidRPr="00EC6113" w:rsidRDefault="0057113D" w:rsidP="00021A15">
            <w:pPr>
              <w:jc w:val="center"/>
              <w:rPr>
                <w:sz w:val="18"/>
                <w:szCs w:val="18"/>
                <w:lang w:val="sr-Cyrl-RS"/>
              </w:rPr>
            </w:pPr>
          </w:p>
          <w:p w14:paraId="4D7EAFCD" w14:textId="77777777" w:rsidR="00A85CC7" w:rsidRPr="00EC6113" w:rsidRDefault="00A85CC7" w:rsidP="00021A15">
            <w:pPr>
              <w:jc w:val="center"/>
              <w:rPr>
                <w:sz w:val="18"/>
                <w:szCs w:val="18"/>
                <w:lang w:val="sr-Cyrl-RS"/>
              </w:rPr>
            </w:pPr>
          </w:p>
          <w:p w14:paraId="7A2BFAF8" w14:textId="77777777" w:rsidR="00BF2C30" w:rsidRPr="00EC6113" w:rsidRDefault="00BF2C30" w:rsidP="00021A15">
            <w:pPr>
              <w:jc w:val="center"/>
              <w:rPr>
                <w:sz w:val="18"/>
                <w:szCs w:val="18"/>
                <w:lang w:val="sr-Cyrl-RS"/>
              </w:rPr>
            </w:pPr>
          </w:p>
          <w:p w14:paraId="165E1F3A" w14:textId="257BE5E9" w:rsidR="0057113D" w:rsidRPr="00EC6113" w:rsidRDefault="0057113D" w:rsidP="00021A15">
            <w:pPr>
              <w:jc w:val="center"/>
              <w:rPr>
                <w:sz w:val="18"/>
                <w:szCs w:val="18"/>
                <w:lang w:val="sr-Cyrl-RS"/>
              </w:rPr>
            </w:pPr>
            <w:r w:rsidRPr="00EC6113">
              <w:rPr>
                <w:sz w:val="18"/>
                <w:szCs w:val="18"/>
                <w:lang w:val="sr-Cyrl-RS"/>
              </w:rPr>
              <w:t>6.2</w:t>
            </w:r>
          </w:p>
          <w:p w14:paraId="4F5FB6D0" w14:textId="77777777" w:rsidR="0057113D" w:rsidRPr="00EC6113" w:rsidRDefault="0057113D" w:rsidP="00021A15">
            <w:pPr>
              <w:jc w:val="center"/>
              <w:rPr>
                <w:sz w:val="18"/>
                <w:szCs w:val="18"/>
                <w:lang w:val="sr-Cyrl-RS"/>
              </w:rPr>
            </w:pPr>
          </w:p>
          <w:p w14:paraId="25F51C23" w14:textId="77777777" w:rsidR="0057113D" w:rsidRPr="00EC6113" w:rsidRDefault="0057113D" w:rsidP="00021A15">
            <w:pPr>
              <w:jc w:val="center"/>
              <w:rPr>
                <w:sz w:val="18"/>
                <w:szCs w:val="18"/>
                <w:lang w:val="sr-Cyrl-RS"/>
              </w:rPr>
            </w:pPr>
          </w:p>
          <w:p w14:paraId="514D1275" w14:textId="77777777" w:rsidR="0032575D" w:rsidRPr="00EC6113" w:rsidRDefault="0032575D" w:rsidP="00021A15">
            <w:pPr>
              <w:jc w:val="center"/>
              <w:rPr>
                <w:sz w:val="18"/>
                <w:szCs w:val="18"/>
                <w:lang w:val="sr-Cyrl-RS"/>
              </w:rPr>
            </w:pPr>
          </w:p>
          <w:p w14:paraId="5D4A86E3" w14:textId="77777777" w:rsidR="0032575D" w:rsidRPr="00EC6113" w:rsidRDefault="0032575D" w:rsidP="00021A15">
            <w:pPr>
              <w:jc w:val="center"/>
              <w:rPr>
                <w:sz w:val="18"/>
                <w:szCs w:val="18"/>
                <w:lang w:val="sr-Cyrl-RS"/>
              </w:rPr>
            </w:pPr>
          </w:p>
          <w:p w14:paraId="2E4520DB" w14:textId="77777777" w:rsidR="0032575D" w:rsidRPr="00EC6113" w:rsidRDefault="0032575D" w:rsidP="00021A15">
            <w:pPr>
              <w:jc w:val="center"/>
              <w:rPr>
                <w:sz w:val="18"/>
                <w:szCs w:val="18"/>
                <w:lang w:val="sr-Cyrl-RS"/>
              </w:rPr>
            </w:pPr>
          </w:p>
          <w:p w14:paraId="085CBA43" w14:textId="77777777" w:rsidR="0032575D" w:rsidRPr="00EC6113" w:rsidRDefault="0032575D" w:rsidP="00021A15">
            <w:pPr>
              <w:jc w:val="center"/>
              <w:rPr>
                <w:sz w:val="18"/>
                <w:szCs w:val="18"/>
                <w:lang w:val="sr-Cyrl-RS"/>
              </w:rPr>
            </w:pPr>
          </w:p>
          <w:p w14:paraId="474524A2" w14:textId="0F258AA9" w:rsidR="0057113D" w:rsidRPr="00EC6113" w:rsidRDefault="0057113D" w:rsidP="00021A15">
            <w:pPr>
              <w:jc w:val="center"/>
              <w:rPr>
                <w:sz w:val="18"/>
                <w:szCs w:val="18"/>
                <w:lang w:val="sr-Cyrl-RS"/>
              </w:rPr>
            </w:pPr>
            <w:r w:rsidRPr="00EC6113">
              <w:rPr>
                <w:sz w:val="18"/>
                <w:szCs w:val="18"/>
                <w:lang w:val="sr-Cyrl-RS"/>
              </w:rPr>
              <w:t>6.3</w:t>
            </w:r>
          </w:p>
          <w:p w14:paraId="303D41B6" w14:textId="77777777" w:rsidR="0057113D" w:rsidRPr="00EC6113" w:rsidRDefault="0057113D" w:rsidP="00021A15">
            <w:pPr>
              <w:jc w:val="center"/>
              <w:rPr>
                <w:sz w:val="18"/>
                <w:szCs w:val="18"/>
                <w:lang w:val="sr-Cyrl-RS"/>
              </w:rPr>
            </w:pPr>
          </w:p>
          <w:p w14:paraId="1A22447E" w14:textId="77777777" w:rsidR="00F336CA" w:rsidRPr="00EC6113" w:rsidRDefault="00F336CA" w:rsidP="00021A15">
            <w:pPr>
              <w:jc w:val="center"/>
              <w:rPr>
                <w:sz w:val="18"/>
                <w:szCs w:val="18"/>
                <w:lang w:val="sr-Cyrl-RS"/>
              </w:rPr>
            </w:pPr>
          </w:p>
          <w:p w14:paraId="429B445A" w14:textId="1EE38998" w:rsidR="0057113D" w:rsidRPr="00EC6113" w:rsidRDefault="0057113D" w:rsidP="00021A15">
            <w:pPr>
              <w:jc w:val="center"/>
              <w:rPr>
                <w:sz w:val="18"/>
                <w:szCs w:val="18"/>
                <w:lang w:val="sr-Cyrl-RS"/>
              </w:rPr>
            </w:pPr>
            <w:r w:rsidRPr="00EC6113">
              <w:rPr>
                <w:sz w:val="18"/>
                <w:szCs w:val="18"/>
                <w:lang w:val="sr-Cyrl-RS"/>
              </w:rPr>
              <w:t>7.</w:t>
            </w:r>
          </w:p>
          <w:p w14:paraId="2F277B3D" w14:textId="33E0BA81" w:rsidR="0057113D" w:rsidRPr="00EC6113" w:rsidRDefault="0057113D" w:rsidP="00021A15">
            <w:pPr>
              <w:jc w:val="center"/>
              <w:rPr>
                <w:sz w:val="18"/>
                <w:szCs w:val="18"/>
                <w:lang w:val="sr-Cyrl-RS"/>
              </w:rPr>
            </w:pPr>
          </w:p>
        </w:tc>
        <w:tc>
          <w:tcPr>
            <w:tcW w:w="7655" w:type="dxa"/>
            <w:tcBorders>
              <w:bottom w:val="single" w:sz="4" w:space="0" w:color="auto"/>
            </w:tcBorders>
          </w:tcPr>
          <w:p w14:paraId="18AFA15A" w14:textId="77777777" w:rsidR="00CF2B10" w:rsidRPr="001E58B0" w:rsidRDefault="00CF2B10" w:rsidP="00021A15">
            <w:pPr>
              <w:ind w:left="459" w:hanging="459"/>
              <w:rPr>
                <w:sz w:val="18"/>
                <w:szCs w:val="18"/>
                <w:lang w:val="sr-Cyrl-RS"/>
              </w:rPr>
            </w:pPr>
            <w:r w:rsidRPr="001E58B0">
              <w:rPr>
                <w:sz w:val="18"/>
                <w:szCs w:val="18"/>
                <w:lang w:val="sr-Cyrl-RS"/>
              </w:rPr>
              <w:lastRenderedPageBreak/>
              <w:t xml:space="preserve">0.0. Прегледна карта са границом обухвата Измена и допуна Плана, </w:t>
            </w:r>
          </w:p>
          <w:p w14:paraId="24CDAEC9" w14:textId="77777777" w:rsidR="00CF2B10" w:rsidRPr="001E58B0" w:rsidRDefault="00CF2B10" w:rsidP="00021A15">
            <w:pPr>
              <w:ind w:left="459" w:hanging="459"/>
              <w:rPr>
                <w:sz w:val="18"/>
                <w:szCs w:val="18"/>
                <w:lang w:val="sr-Cyrl-RS"/>
              </w:rPr>
            </w:pPr>
            <w:r w:rsidRPr="001E58B0">
              <w:rPr>
                <w:sz w:val="18"/>
                <w:szCs w:val="18"/>
                <w:lang w:val="sr-Cyrl-RS"/>
              </w:rPr>
              <w:t xml:space="preserve">      претежном планираном наменом површина и заштитом простора </w:t>
            </w:r>
          </w:p>
          <w:p w14:paraId="01B70FE1" w14:textId="77777777" w:rsidR="00CF2B10" w:rsidRPr="001E58B0" w:rsidRDefault="00CF2B10" w:rsidP="00021A15">
            <w:pPr>
              <w:rPr>
                <w:sz w:val="18"/>
                <w:szCs w:val="18"/>
                <w:lang w:val="sr-Cyrl-RS"/>
              </w:rPr>
            </w:pPr>
          </w:p>
          <w:p w14:paraId="66E8E511" w14:textId="2E3D94F6" w:rsidR="00CF2B10" w:rsidRPr="001E58B0" w:rsidRDefault="00CF2B10" w:rsidP="00021A15">
            <w:pPr>
              <w:jc w:val="left"/>
              <w:rPr>
                <w:sz w:val="18"/>
                <w:szCs w:val="18"/>
                <w:lang w:val="sr-Cyrl-RS"/>
              </w:rPr>
            </w:pPr>
            <w:r w:rsidRPr="001E58B0">
              <w:rPr>
                <w:sz w:val="18"/>
                <w:szCs w:val="18"/>
                <w:lang w:val="sr-Cyrl-RS"/>
              </w:rPr>
              <w:t>2.1. Претежна постојећа намена површина у обухвату плана – Локациј</w:t>
            </w:r>
            <w:r w:rsidR="008B79C3" w:rsidRPr="001E58B0">
              <w:rPr>
                <w:sz w:val="18"/>
                <w:szCs w:val="18"/>
                <w:lang w:val="sr-Cyrl-RS"/>
              </w:rPr>
              <w:t>e</w:t>
            </w:r>
            <w:r w:rsidRPr="001E58B0">
              <w:rPr>
                <w:sz w:val="18"/>
                <w:szCs w:val="18"/>
                <w:lang w:val="sr-Cyrl-RS"/>
              </w:rPr>
              <w:t xml:space="preserve"> </w:t>
            </w:r>
            <w:r w:rsidR="00CB4B52" w:rsidRPr="001E58B0">
              <w:rPr>
                <w:sz w:val="18"/>
                <w:szCs w:val="18"/>
                <w:lang w:val="sr-Cyrl-RS"/>
              </w:rPr>
              <w:t>3</w:t>
            </w:r>
            <w:r w:rsidR="008B79C3" w:rsidRPr="001E58B0">
              <w:rPr>
                <w:sz w:val="18"/>
                <w:szCs w:val="18"/>
                <w:lang w:val="sr-Cyrl-RS"/>
              </w:rPr>
              <w:t xml:space="preserve"> и 5</w:t>
            </w:r>
          </w:p>
          <w:p w14:paraId="0FA8B9D3" w14:textId="77777777" w:rsidR="00CF2B10" w:rsidRPr="001E58B0" w:rsidRDefault="00CF2B10" w:rsidP="00021A15">
            <w:pPr>
              <w:rPr>
                <w:sz w:val="18"/>
                <w:szCs w:val="18"/>
                <w:lang w:val="sr-Cyrl-RS"/>
              </w:rPr>
            </w:pPr>
          </w:p>
          <w:p w14:paraId="56ED9104" w14:textId="65BDE81D" w:rsidR="00CF2B10" w:rsidRPr="001E58B0" w:rsidRDefault="00CF2B10" w:rsidP="00021A15">
            <w:pPr>
              <w:jc w:val="left"/>
              <w:rPr>
                <w:sz w:val="18"/>
                <w:szCs w:val="18"/>
                <w:lang w:val="sr-Cyrl-RS"/>
              </w:rPr>
            </w:pPr>
            <w:r w:rsidRPr="001E58B0">
              <w:rPr>
                <w:sz w:val="18"/>
                <w:szCs w:val="18"/>
                <w:lang w:val="sr-Cyrl-RS"/>
              </w:rPr>
              <w:t xml:space="preserve">3.1. Границе обухвата плана и планираног грађевинског подручја </w:t>
            </w:r>
          </w:p>
          <w:p w14:paraId="72E13D96" w14:textId="77777777" w:rsidR="00CF2B10" w:rsidRPr="001E58B0" w:rsidRDefault="00CF2B10" w:rsidP="00021A15">
            <w:pPr>
              <w:jc w:val="left"/>
              <w:rPr>
                <w:sz w:val="18"/>
                <w:szCs w:val="18"/>
                <w:lang w:val="sr-Cyrl-RS"/>
              </w:rPr>
            </w:pPr>
            <w:r w:rsidRPr="001E58B0">
              <w:rPr>
                <w:sz w:val="18"/>
                <w:szCs w:val="18"/>
                <w:lang w:val="sr-Cyrl-RS"/>
              </w:rPr>
              <w:t xml:space="preserve">       насеља са  поделом на карактеристичне зоне и целине – Локација 1</w:t>
            </w:r>
          </w:p>
          <w:p w14:paraId="46049C5A" w14:textId="461C9980" w:rsidR="00CF2B10" w:rsidRPr="001E58B0" w:rsidRDefault="00CF2B10" w:rsidP="00021A15">
            <w:pPr>
              <w:jc w:val="left"/>
              <w:rPr>
                <w:sz w:val="18"/>
                <w:szCs w:val="18"/>
                <w:lang w:val="sr-Cyrl-RS"/>
              </w:rPr>
            </w:pPr>
            <w:r w:rsidRPr="001E58B0">
              <w:rPr>
                <w:sz w:val="18"/>
                <w:szCs w:val="18"/>
                <w:lang w:val="sr-Cyrl-RS"/>
              </w:rPr>
              <w:t xml:space="preserve">3.2. Границе обухвата плана и планираног грађевинског подручја </w:t>
            </w:r>
          </w:p>
          <w:p w14:paraId="01C45EA1" w14:textId="77777777" w:rsidR="003B5707" w:rsidRPr="001E58B0" w:rsidRDefault="00CF2B10" w:rsidP="00021A15">
            <w:pPr>
              <w:jc w:val="left"/>
              <w:rPr>
                <w:sz w:val="18"/>
                <w:szCs w:val="18"/>
                <w:lang w:val="sr-Cyrl-RS"/>
              </w:rPr>
            </w:pPr>
            <w:r w:rsidRPr="001E58B0">
              <w:rPr>
                <w:sz w:val="18"/>
                <w:szCs w:val="18"/>
                <w:lang w:val="sr-Cyrl-RS"/>
              </w:rPr>
              <w:t xml:space="preserve">       насеља са  поделом на карактеристичне зоне и целине – </w:t>
            </w:r>
          </w:p>
          <w:p w14:paraId="39EF0216" w14:textId="6CD751A5" w:rsidR="00CF2B10" w:rsidRPr="001E58B0" w:rsidRDefault="003B5707" w:rsidP="00021A15">
            <w:pPr>
              <w:jc w:val="left"/>
              <w:rPr>
                <w:sz w:val="18"/>
                <w:szCs w:val="18"/>
                <w:lang w:val="sr-Cyrl-RS"/>
              </w:rPr>
            </w:pPr>
            <w:r w:rsidRPr="001E58B0">
              <w:rPr>
                <w:sz w:val="18"/>
                <w:szCs w:val="18"/>
                <w:lang w:val="sr-Cyrl-RS"/>
              </w:rPr>
              <w:t xml:space="preserve">       </w:t>
            </w:r>
            <w:r w:rsidR="00CF2B10" w:rsidRPr="001E58B0">
              <w:rPr>
                <w:sz w:val="18"/>
                <w:szCs w:val="18"/>
                <w:lang w:val="sr-Cyrl-RS"/>
              </w:rPr>
              <w:t>Локациј</w:t>
            </w:r>
            <w:r w:rsidRPr="001E58B0">
              <w:rPr>
                <w:sz w:val="18"/>
                <w:szCs w:val="18"/>
                <w:lang w:val="sr-Cyrl-RS"/>
              </w:rPr>
              <w:t>e</w:t>
            </w:r>
            <w:r w:rsidR="00CF2B10" w:rsidRPr="001E58B0">
              <w:rPr>
                <w:sz w:val="18"/>
                <w:szCs w:val="18"/>
                <w:lang w:val="sr-Cyrl-RS"/>
              </w:rPr>
              <w:t xml:space="preserve"> 2</w:t>
            </w:r>
            <w:r w:rsidRPr="001E58B0">
              <w:rPr>
                <w:sz w:val="18"/>
                <w:szCs w:val="18"/>
                <w:lang w:val="sr-Cyrl-RS"/>
              </w:rPr>
              <w:t>, 7, 8, 10 и 14</w:t>
            </w:r>
          </w:p>
          <w:p w14:paraId="2A1E5C17" w14:textId="2CA4566D" w:rsidR="003B5707" w:rsidRPr="001E58B0" w:rsidRDefault="003B5707" w:rsidP="003B5707">
            <w:pPr>
              <w:jc w:val="left"/>
              <w:rPr>
                <w:sz w:val="18"/>
                <w:szCs w:val="18"/>
                <w:lang w:val="sr-Cyrl-RS"/>
              </w:rPr>
            </w:pPr>
            <w:r w:rsidRPr="001E58B0">
              <w:rPr>
                <w:sz w:val="18"/>
                <w:szCs w:val="18"/>
                <w:lang w:val="sr-Cyrl-RS"/>
              </w:rPr>
              <w:t xml:space="preserve">3.3. Границе обухвата плана и планираног грађевинског подручја </w:t>
            </w:r>
          </w:p>
          <w:p w14:paraId="69BFB951" w14:textId="601335D6" w:rsidR="003B5707" w:rsidRPr="001E58B0" w:rsidRDefault="003B5707" w:rsidP="003B5707">
            <w:pPr>
              <w:jc w:val="left"/>
              <w:rPr>
                <w:sz w:val="18"/>
                <w:szCs w:val="18"/>
                <w:lang w:val="sr-Cyrl-RS"/>
              </w:rPr>
            </w:pPr>
            <w:r w:rsidRPr="001E58B0">
              <w:rPr>
                <w:sz w:val="18"/>
                <w:szCs w:val="18"/>
                <w:lang w:val="sr-Cyrl-RS"/>
              </w:rPr>
              <w:t xml:space="preserve">       насеља са  поделом на карактеристичне зоне и целине – Локациј</w:t>
            </w:r>
            <w:r w:rsidR="00AC4369" w:rsidRPr="001E58B0">
              <w:rPr>
                <w:sz w:val="18"/>
                <w:szCs w:val="18"/>
                <w:lang w:val="sr-Cyrl-RS"/>
              </w:rPr>
              <w:t>e 3 и 5</w:t>
            </w:r>
          </w:p>
          <w:p w14:paraId="40B33BEE" w14:textId="732E2C3D" w:rsidR="00BA748B" w:rsidRPr="001E58B0" w:rsidRDefault="00BA748B" w:rsidP="00BA748B">
            <w:pPr>
              <w:jc w:val="left"/>
              <w:rPr>
                <w:sz w:val="18"/>
                <w:szCs w:val="18"/>
                <w:lang w:val="sr-Cyrl-RS"/>
              </w:rPr>
            </w:pPr>
            <w:r w:rsidRPr="001E58B0">
              <w:rPr>
                <w:sz w:val="18"/>
                <w:szCs w:val="18"/>
                <w:lang w:val="sr-Cyrl-RS"/>
              </w:rPr>
              <w:t xml:space="preserve">3.4. Границе обухвата плана и планираног грађевинског подручја </w:t>
            </w:r>
          </w:p>
          <w:p w14:paraId="370EE5D0" w14:textId="2F3DB75F" w:rsidR="00BA748B" w:rsidRPr="001E58B0" w:rsidRDefault="00BA748B" w:rsidP="00BA748B">
            <w:pPr>
              <w:jc w:val="left"/>
              <w:rPr>
                <w:sz w:val="18"/>
                <w:szCs w:val="18"/>
                <w:lang w:val="sr-Cyrl-RS"/>
              </w:rPr>
            </w:pPr>
            <w:r w:rsidRPr="001E58B0">
              <w:rPr>
                <w:sz w:val="18"/>
                <w:szCs w:val="18"/>
                <w:lang w:val="sr-Cyrl-RS"/>
              </w:rPr>
              <w:t xml:space="preserve">       насеља са  поделом на карактеристичне зоне и целине – Локација 4</w:t>
            </w:r>
          </w:p>
          <w:p w14:paraId="56EEE6EC" w14:textId="1E4A4C94" w:rsidR="00340388" w:rsidRPr="001E58B0" w:rsidRDefault="00340388" w:rsidP="00340388">
            <w:pPr>
              <w:jc w:val="left"/>
              <w:rPr>
                <w:sz w:val="18"/>
                <w:szCs w:val="18"/>
                <w:lang w:val="sr-Cyrl-RS"/>
              </w:rPr>
            </w:pPr>
            <w:r w:rsidRPr="001E58B0">
              <w:rPr>
                <w:sz w:val="18"/>
                <w:szCs w:val="18"/>
                <w:lang w:val="sr-Cyrl-RS"/>
              </w:rPr>
              <w:t xml:space="preserve">3.5. Границе обухвата плана и планираног грађевинског подручја </w:t>
            </w:r>
          </w:p>
          <w:p w14:paraId="261DE1C0" w14:textId="1DAF65F9" w:rsidR="00340388" w:rsidRPr="001E58B0" w:rsidRDefault="00340388" w:rsidP="00340388">
            <w:pPr>
              <w:jc w:val="left"/>
              <w:rPr>
                <w:sz w:val="18"/>
                <w:szCs w:val="18"/>
                <w:lang w:val="sr-Cyrl-RS"/>
              </w:rPr>
            </w:pPr>
            <w:r w:rsidRPr="001E58B0">
              <w:rPr>
                <w:sz w:val="18"/>
                <w:szCs w:val="18"/>
                <w:lang w:val="sr-Cyrl-RS"/>
              </w:rPr>
              <w:t xml:space="preserve">       насеља са  поделом на карактеристичне зоне и целине – Локација 6</w:t>
            </w:r>
          </w:p>
          <w:p w14:paraId="772016FD" w14:textId="7C235379" w:rsidR="00340388" w:rsidRPr="001E58B0" w:rsidRDefault="00340388" w:rsidP="00340388">
            <w:pPr>
              <w:jc w:val="left"/>
              <w:rPr>
                <w:sz w:val="18"/>
                <w:szCs w:val="18"/>
                <w:lang w:val="sr-Cyrl-RS"/>
              </w:rPr>
            </w:pPr>
            <w:r w:rsidRPr="001E58B0">
              <w:rPr>
                <w:sz w:val="18"/>
                <w:szCs w:val="18"/>
                <w:lang w:val="sr-Cyrl-RS"/>
              </w:rPr>
              <w:t xml:space="preserve">3.6. Границе обухвата плана и планираног грађевинског подручја </w:t>
            </w:r>
          </w:p>
          <w:p w14:paraId="251EDD8D" w14:textId="59B99D63" w:rsidR="00340388" w:rsidRPr="001E58B0" w:rsidRDefault="00340388" w:rsidP="00340388">
            <w:pPr>
              <w:jc w:val="left"/>
              <w:rPr>
                <w:sz w:val="18"/>
                <w:szCs w:val="18"/>
                <w:lang w:val="sr-Cyrl-RS"/>
              </w:rPr>
            </w:pPr>
            <w:r w:rsidRPr="001E58B0">
              <w:rPr>
                <w:sz w:val="18"/>
                <w:szCs w:val="18"/>
                <w:lang w:val="sr-Cyrl-RS"/>
              </w:rPr>
              <w:t xml:space="preserve">       насеља са  поделом на карактеристичне зоне и целине – Локације 9 и 16</w:t>
            </w:r>
          </w:p>
          <w:p w14:paraId="2DD14A0C" w14:textId="0F010998" w:rsidR="00340388" w:rsidRPr="001E58B0" w:rsidRDefault="00340388" w:rsidP="00340388">
            <w:pPr>
              <w:jc w:val="left"/>
              <w:rPr>
                <w:sz w:val="18"/>
                <w:szCs w:val="18"/>
                <w:lang w:val="sr-Cyrl-RS"/>
              </w:rPr>
            </w:pPr>
            <w:r w:rsidRPr="001E58B0">
              <w:rPr>
                <w:sz w:val="18"/>
                <w:szCs w:val="18"/>
                <w:lang w:val="sr-Cyrl-RS"/>
              </w:rPr>
              <w:t xml:space="preserve">3.7. Границе обухвата плана и планираног грађевинског подручја </w:t>
            </w:r>
          </w:p>
          <w:p w14:paraId="51126D4D" w14:textId="5AC244C8" w:rsidR="00340388" w:rsidRPr="001E58B0" w:rsidRDefault="00340388" w:rsidP="00340388">
            <w:pPr>
              <w:jc w:val="left"/>
              <w:rPr>
                <w:sz w:val="18"/>
                <w:szCs w:val="18"/>
                <w:lang w:val="sr-Cyrl-RS"/>
              </w:rPr>
            </w:pPr>
            <w:r w:rsidRPr="001E58B0">
              <w:rPr>
                <w:sz w:val="18"/>
                <w:szCs w:val="18"/>
                <w:lang w:val="sr-Cyrl-RS"/>
              </w:rPr>
              <w:t xml:space="preserve">       насеља са  поделом на карактеристичне зоне и целине – Локација 11</w:t>
            </w:r>
          </w:p>
          <w:p w14:paraId="40E2F80D" w14:textId="7DF21D74" w:rsidR="00340388" w:rsidRPr="001E58B0" w:rsidRDefault="00340388" w:rsidP="00340388">
            <w:pPr>
              <w:jc w:val="left"/>
              <w:rPr>
                <w:sz w:val="18"/>
                <w:szCs w:val="18"/>
                <w:lang w:val="sr-Cyrl-RS"/>
              </w:rPr>
            </w:pPr>
            <w:r w:rsidRPr="001E58B0">
              <w:rPr>
                <w:sz w:val="18"/>
                <w:szCs w:val="18"/>
                <w:lang w:val="sr-Cyrl-RS"/>
              </w:rPr>
              <w:t xml:space="preserve">3.8. Границе обухвата плана и планираног грађевинског подручја </w:t>
            </w:r>
          </w:p>
          <w:p w14:paraId="4FAE990C" w14:textId="77777777" w:rsidR="00340388" w:rsidRPr="001E58B0" w:rsidRDefault="00340388" w:rsidP="00340388">
            <w:pPr>
              <w:jc w:val="left"/>
              <w:rPr>
                <w:sz w:val="18"/>
                <w:szCs w:val="18"/>
                <w:lang w:val="sr-Cyrl-RS"/>
              </w:rPr>
            </w:pPr>
            <w:r w:rsidRPr="001E58B0">
              <w:rPr>
                <w:sz w:val="18"/>
                <w:szCs w:val="18"/>
                <w:lang w:val="sr-Cyrl-RS"/>
              </w:rPr>
              <w:t xml:space="preserve">       насеља са  поделом на карактеристичне зоне и целине – </w:t>
            </w:r>
          </w:p>
          <w:p w14:paraId="5E52D799" w14:textId="3C91289E" w:rsidR="00340388" w:rsidRPr="001E58B0" w:rsidRDefault="00340388" w:rsidP="00340388">
            <w:pPr>
              <w:jc w:val="left"/>
              <w:rPr>
                <w:sz w:val="18"/>
                <w:szCs w:val="18"/>
                <w:lang w:val="sr-Cyrl-RS"/>
              </w:rPr>
            </w:pPr>
            <w:r w:rsidRPr="001E58B0">
              <w:rPr>
                <w:sz w:val="18"/>
                <w:szCs w:val="18"/>
                <w:lang w:val="sr-Cyrl-RS"/>
              </w:rPr>
              <w:t xml:space="preserve">       Локације 12 и 15</w:t>
            </w:r>
          </w:p>
          <w:p w14:paraId="0CB81782" w14:textId="3BD8703C" w:rsidR="00340388" w:rsidRPr="001E58B0" w:rsidRDefault="00340388" w:rsidP="00340388">
            <w:pPr>
              <w:jc w:val="left"/>
              <w:rPr>
                <w:sz w:val="18"/>
                <w:szCs w:val="18"/>
                <w:lang w:val="sr-Cyrl-RS"/>
              </w:rPr>
            </w:pPr>
            <w:r w:rsidRPr="001E58B0">
              <w:rPr>
                <w:sz w:val="18"/>
                <w:szCs w:val="18"/>
                <w:lang w:val="sr-Cyrl-RS"/>
              </w:rPr>
              <w:t xml:space="preserve">3.9. Границе обухвата плана и планираног грађевинског подручја </w:t>
            </w:r>
          </w:p>
          <w:p w14:paraId="3A9449D2" w14:textId="77777777" w:rsidR="00340388" w:rsidRPr="001E58B0" w:rsidRDefault="00340388" w:rsidP="00340388">
            <w:pPr>
              <w:jc w:val="left"/>
              <w:rPr>
                <w:sz w:val="18"/>
                <w:szCs w:val="18"/>
                <w:lang w:val="sr-Cyrl-RS"/>
              </w:rPr>
            </w:pPr>
            <w:r w:rsidRPr="001E58B0">
              <w:rPr>
                <w:sz w:val="18"/>
                <w:szCs w:val="18"/>
                <w:lang w:val="sr-Cyrl-RS"/>
              </w:rPr>
              <w:t xml:space="preserve">       насеља са  поделом на карактеристичне зоне и целине – </w:t>
            </w:r>
          </w:p>
          <w:p w14:paraId="0D6A7F97" w14:textId="7E08BA64" w:rsidR="00340388" w:rsidRPr="001E58B0" w:rsidRDefault="00340388" w:rsidP="00340388">
            <w:pPr>
              <w:jc w:val="left"/>
              <w:rPr>
                <w:sz w:val="18"/>
                <w:szCs w:val="18"/>
                <w:lang w:val="sr-Cyrl-RS"/>
              </w:rPr>
            </w:pPr>
            <w:r w:rsidRPr="001E58B0">
              <w:rPr>
                <w:sz w:val="18"/>
                <w:szCs w:val="18"/>
                <w:lang w:val="sr-Cyrl-RS"/>
              </w:rPr>
              <w:t xml:space="preserve">       Локације 13 и 17</w:t>
            </w:r>
          </w:p>
          <w:p w14:paraId="712D8B94" w14:textId="77777777" w:rsidR="003B5707" w:rsidRPr="001E58B0" w:rsidRDefault="003B5707" w:rsidP="00021A15">
            <w:pPr>
              <w:jc w:val="left"/>
              <w:rPr>
                <w:sz w:val="18"/>
                <w:szCs w:val="18"/>
                <w:lang w:val="sr-Cyrl-RS"/>
              </w:rPr>
            </w:pPr>
          </w:p>
          <w:p w14:paraId="42ED3419" w14:textId="77777777" w:rsidR="00CF2B10" w:rsidRPr="001E58B0" w:rsidRDefault="00CF2B10" w:rsidP="00021A15">
            <w:pPr>
              <w:rPr>
                <w:sz w:val="18"/>
                <w:szCs w:val="18"/>
                <w:lang w:val="sr-Cyrl-RS"/>
              </w:rPr>
            </w:pPr>
            <w:r w:rsidRPr="001E58B0">
              <w:rPr>
                <w:sz w:val="18"/>
                <w:szCs w:val="18"/>
                <w:lang w:val="sr-Cyrl-RS"/>
              </w:rPr>
              <w:t xml:space="preserve">4.1. Планирано грађевинско подручје са претежном планираном </w:t>
            </w:r>
          </w:p>
          <w:p w14:paraId="20F46F10" w14:textId="77777777" w:rsidR="00CF2B10" w:rsidRPr="001E58B0" w:rsidRDefault="00CF2B10" w:rsidP="00021A15">
            <w:pPr>
              <w:rPr>
                <w:sz w:val="18"/>
                <w:szCs w:val="18"/>
                <w:lang w:val="sr-Cyrl-RS"/>
              </w:rPr>
            </w:pPr>
            <w:r w:rsidRPr="001E58B0">
              <w:rPr>
                <w:sz w:val="18"/>
                <w:szCs w:val="18"/>
                <w:lang w:val="sr-Cyrl-RS"/>
              </w:rPr>
              <w:t xml:space="preserve">       наменом површина и заштитом простора - Локација 1</w:t>
            </w:r>
          </w:p>
          <w:p w14:paraId="5C557355" w14:textId="77777777" w:rsidR="00CF2B10" w:rsidRPr="001E58B0" w:rsidRDefault="00CF2B10" w:rsidP="00021A15">
            <w:pPr>
              <w:rPr>
                <w:sz w:val="18"/>
                <w:szCs w:val="18"/>
                <w:lang w:val="sr-Cyrl-RS"/>
              </w:rPr>
            </w:pPr>
            <w:r w:rsidRPr="001E58B0">
              <w:rPr>
                <w:sz w:val="18"/>
                <w:szCs w:val="18"/>
                <w:lang w:val="sr-Cyrl-RS"/>
              </w:rPr>
              <w:t xml:space="preserve">4.2. Планирано грађевинско подручје са претежном планираном </w:t>
            </w:r>
          </w:p>
          <w:p w14:paraId="55365866" w14:textId="69ABE9C5" w:rsidR="00CF2B10" w:rsidRPr="001E58B0" w:rsidRDefault="00CF2B10" w:rsidP="00021A15">
            <w:pPr>
              <w:rPr>
                <w:sz w:val="18"/>
                <w:szCs w:val="18"/>
                <w:lang w:val="sr-Cyrl-RS"/>
              </w:rPr>
            </w:pPr>
            <w:r w:rsidRPr="001E58B0">
              <w:rPr>
                <w:sz w:val="18"/>
                <w:szCs w:val="18"/>
                <w:lang w:val="sr-Cyrl-RS"/>
              </w:rPr>
              <w:t xml:space="preserve">       наменом површина и заштитом простора - </w:t>
            </w:r>
            <w:r w:rsidR="00612CA6" w:rsidRPr="001E58B0">
              <w:rPr>
                <w:sz w:val="18"/>
                <w:szCs w:val="18"/>
                <w:lang w:val="sr-Cyrl-RS"/>
              </w:rPr>
              <w:t>Локације</w:t>
            </w:r>
            <w:r w:rsidRPr="001E58B0">
              <w:rPr>
                <w:sz w:val="18"/>
                <w:szCs w:val="18"/>
                <w:lang w:val="sr-Cyrl-RS"/>
              </w:rPr>
              <w:t xml:space="preserve"> 2</w:t>
            </w:r>
            <w:r w:rsidR="00612CA6" w:rsidRPr="001E58B0">
              <w:rPr>
                <w:sz w:val="18"/>
                <w:szCs w:val="18"/>
                <w:lang w:val="sr-Cyrl-RS"/>
              </w:rPr>
              <w:t>, 7, 8, 10 и 14</w:t>
            </w:r>
          </w:p>
          <w:p w14:paraId="767263F6" w14:textId="03FF1E77" w:rsidR="00612CA6" w:rsidRPr="001E58B0" w:rsidRDefault="00612CA6" w:rsidP="00612CA6">
            <w:pPr>
              <w:rPr>
                <w:sz w:val="18"/>
                <w:szCs w:val="18"/>
                <w:lang w:val="sr-Cyrl-RS"/>
              </w:rPr>
            </w:pPr>
            <w:r w:rsidRPr="001E58B0">
              <w:rPr>
                <w:sz w:val="18"/>
                <w:szCs w:val="18"/>
                <w:lang w:val="sr-Cyrl-RS"/>
              </w:rPr>
              <w:t xml:space="preserve">4.3. Планирано грађевинско подручје са претежном планираном </w:t>
            </w:r>
          </w:p>
          <w:p w14:paraId="1D71D865" w14:textId="5E8DA5E4" w:rsidR="00612CA6" w:rsidRPr="001E58B0" w:rsidRDefault="00612CA6" w:rsidP="00612CA6">
            <w:pPr>
              <w:rPr>
                <w:sz w:val="18"/>
                <w:szCs w:val="18"/>
                <w:lang w:val="sr-Cyrl-RS"/>
              </w:rPr>
            </w:pPr>
            <w:r w:rsidRPr="001E58B0">
              <w:rPr>
                <w:sz w:val="18"/>
                <w:szCs w:val="18"/>
                <w:lang w:val="sr-Cyrl-RS"/>
              </w:rPr>
              <w:t xml:space="preserve">       наменом површина и заштитом простора – Локације 3 и 5</w:t>
            </w:r>
          </w:p>
          <w:p w14:paraId="490D2823" w14:textId="501CEFAC" w:rsidR="00612CA6" w:rsidRPr="001E58B0" w:rsidRDefault="00612CA6" w:rsidP="00612CA6">
            <w:pPr>
              <w:rPr>
                <w:sz w:val="18"/>
                <w:szCs w:val="18"/>
                <w:lang w:val="sr-Cyrl-RS"/>
              </w:rPr>
            </w:pPr>
            <w:r w:rsidRPr="001E58B0">
              <w:rPr>
                <w:sz w:val="18"/>
                <w:szCs w:val="18"/>
                <w:lang w:val="sr-Cyrl-RS"/>
              </w:rPr>
              <w:t xml:space="preserve">4.4. Планирано грађевинско подручје са претежном планираном </w:t>
            </w:r>
          </w:p>
          <w:p w14:paraId="18C9ACEB" w14:textId="4B00B253" w:rsidR="00612CA6" w:rsidRPr="001E58B0" w:rsidRDefault="00612CA6" w:rsidP="00612CA6">
            <w:pPr>
              <w:rPr>
                <w:sz w:val="18"/>
                <w:szCs w:val="18"/>
                <w:lang w:val="sr-Cyrl-RS"/>
              </w:rPr>
            </w:pPr>
            <w:r w:rsidRPr="001E58B0">
              <w:rPr>
                <w:sz w:val="18"/>
                <w:szCs w:val="18"/>
                <w:lang w:val="sr-Cyrl-RS"/>
              </w:rPr>
              <w:t xml:space="preserve">       наменом површина и заштитом простора - Локација 4</w:t>
            </w:r>
          </w:p>
          <w:p w14:paraId="74C5FFD4" w14:textId="0E7724A9" w:rsidR="00612CA6" w:rsidRPr="001E58B0" w:rsidRDefault="00612CA6" w:rsidP="00612CA6">
            <w:pPr>
              <w:rPr>
                <w:sz w:val="18"/>
                <w:szCs w:val="18"/>
                <w:lang w:val="sr-Cyrl-RS"/>
              </w:rPr>
            </w:pPr>
            <w:r w:rsidRPr="001E58B0">
              <w:rPr>
                <w:sz w:val="18"/>
                <w:szCs w:val="18"/>
                <w:lang w:val="sr-Cyrl-RS"/>
              </w:rPr>
              <w:t xml:space="preserve">4.5. Планирано грађевинско подручје са претежном планираном </w:t>
            </w:r>
          </w:p>
          <w:p w14:paraId="6AF45482" w14:textId="4D296A58" w:rsidR="00612CA6" w:rsidRPr="001E58B0" w:rsidRDefault="00612CA6" w:rsidP="00612CA6">
            <w:pPr>
              <w:rPr>
                <w:sz w:val="18"/>
                <w:szCs w:val="18"/>
                <w:lang w:val="sr-Cyrl-RS"/>
              </w:rPr>
            </w:pPr>
            <w:r w:rsidRPr="001E58B0">
              <w:rPr>
                <w:sz w:val="18"/>
                <w:szCs w:val="18"/>
                <w:lang w:val="sr-Cyrl-RS"/>
              </w:rPr>
              <w:t xml:space="preserve">       наменом површина и заштитом простора - Локација 6</w:t>
            </w:r>
          </w:p>
          <w:p w14:paraId="48E1843D" w14:textId="1A500A2B" w:rsidR="00612CA6" w:rsidRPr="001E58B0" w:rsidRDefault="00612CA6" w:rsidP="00612CA6">
            <w:pPr>
              <w:rPr>
                <w:sz w:val="18"/>
                <w:szCs w:val="18"/>
                <w:lang w:val="sr-Cyrl-RS"/>
              </w:rPr>
            </w:pPr>
            <w:r w:rsidRPr="001E58B0">
              <w:rPr>
                <w:sz w:val="18"/>
                <w:szCs w:val="18"/>
                <w:lang w:val="sr-Cyrl-RS"/>
              </w:rPr>
              <w:t xml:space="preserve">4.6. Планирано грађевинско подручје са претежном планираном </w:t>
            </w:r>
          </w:p>
          <w:p w14:paraId="0E9B02F0" w14:textId="5D99DEB0" w:rsidR="00612CA6" w:rsidRPr="001E58B0" w:rsidRDefault="00612CA6" w:rsidP="00612CA6">
            <w:pPr>
              <w:rPr>
                <w:sz w:val="18"/>
                <w:szCs w:val="18"/>
                <w:lang w:val="sr-Cyrl-RS"/>
              </w:rPr>
            </w:pPr>
            <w:r w:rsidRPr="001E58B0">
              <w:rPr>
                <w:sz w:val="18"/>
                <w:szCs w:val="18"/>
                <w:lang w:val="sr-Cyrl-RS"/>
              </w:rPr>
              <w:t xml:space="preserve">       наменом површина и заштитом простора – Локације 9 и 16</w:t>
            </w:r>
          </w:p>
          <w:p w14:paraId="7300EDC9" w14:textId="71CB8846" w:rsidR="00612CA6" w:rsidRPr="001E58B0" w:rsidRDefault="00612CA6" w:rsidP="00612CA6">
            <w:pPr>
              <w:rPr>
                <w:sz w:val="18"/>
                <w:szCs w:val="18"/>
                <w:lang w:val="sr-Cyrl-RS"/>
              </w:rPr>
            </w:pPr>
            <w:r w:rsidRPr="001E58B0">
              <w:rPr>
                <w:sz w:val="18"/>
                <w:szCs w:val="18"/>
                <w:lang w:val="sr-Cyrl-RS"/>
              </w:rPr>
              <w:t xml:space="preserve">4.7. Планирано грађевинско подручје са претежном планираном </w:t>
            </w:r>
          </w:p>
          <w:p w14:paraId="05AF2EC9" w14:textId="2837CD0F" w:rsidR="00612CA6" w:rsidRPr="001E58B0" w:rsidRDefault="00612CA6" w:rsidP="00612CA6">
            <w:pPr>
              <w:rPr>
                <w:sz w:val="18"/>
                <w:szCs w:val="18"/>
                <w:lang w:val="en-US"/>
              </w:rPr>
            </w:pPr>
            <w:r w:rsidRPr="001E58B0">
              <w:rPr>
                <w:sz w:val="18"/>
                <w:szCs w:val="18"/>
                <w:lang w:val="sr-Cyrl-RS"/>
              </w:rPr>
              <w:t xml:space="preserve">       наменом површина и заштитом простора - Локација 11</w:t>
            </w:r>
          </w:p>
          <w:p w14:paraId="363A98A2" w14:textId="77777777" w:rsidR="009115F5" w:rsidRPr="001E58B0" w:rsidRDefault="009115F5" w:rsidP="00612CA6">
            <w:pPr>
              <w:rPr>
                <w:sz w:val="18"/>
                <w:szCs w:val="18"/>
                <w:lang w:val="en-US"/>
              </w:rPr>
            </w:pPr>
          </w:p>
          <w:p w14:paraId="7FC27403" w14:textId="2DD35521" w:rsidR="00612CA6" w:rsidRPr="001E58B0" w:rsidRDefault="00612CA6" w:rsidP="00612CA6">
            <w:pPr>
              <w:rPr>
                <w:sz w:val="18"/>
                <w:szCs w:val="18"/>
                <w:lang w:val="sr-Cyrl-RS"/>
              </w:rPr>
            </w:pPr>
            <w:r w:rsidRPr="001E58B0">
              <w:rPr>
                <w:sz w:val="18"/>
                <w:szCs w:val="18"/>
                <w:lang w:val="sr-Cyrl-RS"/>
              </w:rPr>
              <w:lastRenderedPageBreak/>
              <w:t xml:space="preserve">4.8. Планирано грађевинско подручје са претежном планираном </w:t>
            </w:r>
          </w:p>
          <w:p w14:paraId="61E9A6CD" w14:textId="6A4E1E9D" w:rsidR="00612CA6" w:rsidRPr="001E58B0" w:rsidRDefault="00612CA6" w:rsidP="00612CA6">
            <w:pPr>
              <w:rPr>
                <w:sz w:val="18"/>
                <w:szCs w:val="18"/>
                <w:lang w:val="sr-Cyrl-RS"/>
              </w:rPr>
            </w:pPr>
            <w:r w:rsidRPr="001E58B0">
              <w:rPr>
                <w:sz w:val="18"/>
                <w:szCs w:val="18"/>
                <w:lang w:val="sr-Cyrl-RS"/>
              </w:rPr>
              <w:t xml:space="preserve">       наменом површина и заштитом простора - Локације 12 и 15</w:t>
            </w:r>
          </w:p>
          <w:p w14:paraId="51F96E96" w14:textId="6E08A970" w:rsidR="00612CA6" w:rsidRPr="001E58B0" w:rsidRDefault="00612CA6" w:rsidP="00612CA6">
            <w:pPr>
              <w:rPr>
                <w:sz w:val="18"/>
                <w:szCs w:val="18"/>
                <w:lang w:val="sr-Cyrl-RS"/>
              </w:rPr>
            </w:pPr>
            <w:r w:rsidRPr="001E58B0">
              <w:rPr>
                <w:sz w:val="18"/>
                <w:szCs w:val="18"/>
                <w:lang w:val="sr-Cyrl-RS"/>
              </w:rPr>
              <w:t xml:space="preserve">4.9. Планирано грађевинско подручје са претежном планираном </w:t>
            </w:r>
          </w:p>
          <w:p w14:paraId="69144C80" w14:textId="5A19A5DA" w:rsidR="00612CA6" w:rsidRPr="001E58B0" w:rsidRDefault="00612CA6" w:rsidP="00612CA6">
            <w:pPr>
              <w:rPr>
                <w:sz w:val="18"/>
                <w:szCs w:val="18"/>
                <w:lang w:val="sr-Cyrl-RS"/>
              </w:rPr>
            </w:pPr>
            <w:r w:rsidRPr="001E58B0">
              <w:rPr>
                <w:sz w:val="18"/>
                <w:szCs w:val="18"/>
                <w:lang w:val="sr-Cyrl-RS"/>
              </w:rPr>
              <w:t xml:space="preserve">       наменом површина и заштитом простора - Локације 13 и 17</w:t>
            </w:r>
          </w:p>
          <w:p w14:paraId="03342348" w14:textId="5ADEA5F0" w:rsidR="00612CA6" w:rsidRPr="001E58B0" w:rsidRDefault="00612CA6" w:rsidP="00021A15">
            <w:pPr>
              <w:rPr>
                <w:sz w:val="18"/>
                <w:szCs w:val="18"/>
                <w:lang w:val="sr-Cyrl-RS"/>
              </w:rPr>
            </w:pPr>
          </w:p>
          <w:p w14:paraId="11509D02" w14:textId="77777777" w:rsidR="0057113D" w:rsidRPr="001E58B0" w:rsidRDefault="0057113D" w:rsidP="0057113D">
            <w:pPr>
              <w:ind w:left="495" w:hanging="495"/>
              <w:contextualSpacing/>
              <w:rPr>
                <w:sz w:val="18"/>
                <w:szCs w:val="18"/>
                <w:lang w:val="sr-Cyrl-RS"/>
              </w:rPr>
            </w:pPr>
            <w:r w:rsidRPr="001E58B0">
              <w:rPr>
                <w:sz w:val="18"/>
                <w:szCs w:val="18"/>
                <w:lang w:val="sr-Cyrl-RS"/>
              </w:rPr>
              <w:t>5.1. Регулационо-нивелациони план улица и површина јавне намене са</w:t>
            </w:r>
          </w:p>
          <w:p w14:paraId="3AD73BBA" w14:textId="17BB6689" w:rsidR="0057113D" w:rsidRPr="001E58B0" w:rsidRDefault="0057113D" w:rsidP="0057113D">
            <w:pPr>
              <w:ind w:left="495" w:hanging="495"/>
              <w:contextualSpacing/>
              <w:rPr>
                <w:sz w:val="18"/>
                <w:szCs w:val="18"/>
                <w:lang w:val="sr-Cyrl-RS"/>
              </w:rPr>
            </w:pPr>
            <w:r w:rsidRPr="001E58B0">
              <w:rPr>
                <w:sz w:val="18"/>
                <w:szCs w:val="18"/>
                <w:lang w:val="sr-Cyrl-RS"/>
              </w:rPr>
              <w:t xml:space="preserve">       планом саобраћаја – Локација 1</w:t>
            </w:r>
          </w:p>
          <w:p w14:paraId="24287D41" w14:textId="0B810B42" w:rsidR="00184891" w:rsidRPr="001E58B0" w:rsidRDefault="00184891" w:rsidP="00184891">
            <w:pPr>
              <w:ind w:left="495" w:hanging="495"/>
              <w:contextualSpacing/>
              <w:rPr>
                <w:sz w:val="18"/>
                <w:szCs w:val="18"/>
                <w:lang w:val="sr-Cyrl-RS"/>
              </w:rPr>
            </w:pPr>
            <w:r w:rsidRPr="001E58B0">
              <w:rPr>
                <w:sz w:val="18"/>
                <w:szCs w:val="18"/>
                <w:lang w:val="sr-Cyrl-RS"/>
              </w:rPr>
              <w:t>5.</w:t>
            </w:r>
            <w:r w:rsidR="0021025C" w:rsidRPr="001E58B0">
              <w:rPr>
                <w:sz w:val="18"/>
                <w:szCs w:val="18"/>
                <w:lang w:val="sr-Cyrl-RS"/>
              </w:rPr>
              <w:t>2</w:t>
            </w:r>
            <w:r w:rsidRPr="001E58B0">
              <w:rPr>
                <w:sz w:val="18"/>
                <w:szCs w:val="18"/>
                <w:lang w:val="sr-Cyrl-RS"/>
              </w:rPr>
              <w:t>. Регулационо-нивелациони план улица и површина јавне намене са</w:t>
            </w:r>
          </w:p>
          <w:p w14:paraId="4059E687" w14:textId="1D1AAA25" w:rsidR="00184891" w:rsidRPr="001E58B0" w:rsidRDefault="00184891" w:rsidP="00184891">
            <w:pPr>
              <w:ind w:left="495" w:hanging="495"/>
              <w:contextualSpacing/>
              <w:rPr>
                <w:sz w:val="18"/>
                <w:szCs w:val="18"/>
                <w:lang w:val="sr-Cyrl-RS"/>
              </w:rPr>
            </w:pPr>
            <w:r w:rsidRPr="001E58B0">
              <w:rPr>
                <w:sz w:val="18"/>
                <w:szCs w:val="18"/>
                <w:lang w:val="sr-Cyrl-RS"/>
              </w:rPr>
              <w:t xml:space="preserve">       планом саобраћаја – Локација </w:t>
            </w:r>
            <w:r w:rsidR="0021025C" w:rsidRPr="001E58B0">
              <w:rPr>
                <w:sz w:val="18"/>
                <w:szCs w:val="18"/>
                <w:lang w:val="sr-Cyrl-RS"/>
              </w:rPr>
              <w:t>2</w:t>
            </w:r>
          </w:p>
          <w:p w14:paraId="22FE01F8" w14:textId="69B83B07" w:rsidR="0021025C" w:rsidRPr="001E58B0" w:rsidRDefault="0021025C" w:rsidP="0021025C">
            <w:pPr>
              <w:ind w:left="495" w:hanging="495"/>
              <w:contextualSpacing/>
              <w:rPr>
                <w:sz w:val="18"/>
                <w:szCs w:val="18"/>
                <w:lang w:val="sr-Cyrl-RS"/>
              </w:rPr>
            </w:pPr>
            <w:r w:rsidRPr="001E58B0">
              <w:rPr>
                <w:sz w:val="18"/>
                <w:szCs w:val="18"/>
                <w:lang w:val="sr-Cyrl-RS"/>
              </w:rPr>
              <w:t>5.3. Регулационо-нивелациони план улица и површина јавне намене са</w:t>
            </w:r>
          </w:p>
          <w:p w14:paraId="059E473C" w14:textId="180E7E15" w:rsidR="0021025C" w:rsidRPr="001E58B0" w:rsidRDefault="0021025C" w:rsidP="0021025C">
            <w:pPr>
              <w:ind w:left="495" w:hanging="495"/>
              <w:contextualSpacing/>
              <w:rPr>
                <w:sz w:val="18"/>
                <w:szCs w:val="18"/>
                <w:lang w:val="sr-Cyrl-RS"/>
              </w:rPr>
            </w:pPr>
            <w:r w:rsidRPr="001E58B0">
              <w:rPr>
                <w:sz w:val="18"/>
                <w:szCs w:val="18"/>
                <w:lang w:val="sr-Cyrl-RS"/>
              </w:rPr>
              <w:t xml:space="preserve">       планом саобраћаја – Локације 3 и 5</w:t>
            </w:r>
          </w:p>
          <w:p w14:paraId="16F5D962" w14:textId="472EB63E" w:rsidR="0021025C" w:rsidRPr="001E58B0" w:rsidRDefault="0021025C" w:rsidP="0021025C">
            <w:pPr>
              <w:ind w:left="495" w:hanging="495"/>
              <w:contextualSpacing/>
              <w:rPr>
                <w:sz w:val="18"/>
                <w:szCs w:val="18"/>
                <w:lang w:val="sr-Cyrl-RS"/>
              </w:rPr>
            </w:pPr>
            <w:r w:rsidRPr="001E58B0">
              <w:rPr>
                <w:sz w:val="18"/>
                <w:szCs w:val="18"/>
                <w:lang w:val="sr-Cyrl-RS"/>
              </w:rPr>
              <w:t>5.4. Регулационо-нивелациони план улица и површина јавне намене са</w:t>
            </w:r>
          </w:p>
          <w:p w14:paraId="70A139B9" w14:textId="010740B1" w:rsidR="0021025C" w:rsidRPr="001E58B0" w:rsidRDefault="0021025C" w:rsidP="0021025C">
            <w:pPr>
              <w:ind w:left="495" w:hanging="495"/>
              <w:contextualSpacing/>
              <w:rPr>
                <w:sz w:val="18"/>
                <w:szCs w:val="18"/>
                <w:lang w:val="sr-Cyrl-RS"/>
              </w:rPr>
            </w:pPr>
            <w:r w:rsidRPr="001E58B0">
              <w:rPr>
                <w:sz w:val="18"/>
                <w:szCs w:val="18"/>
                <w:lang w:val="sr-Cyrl-RS"/>
              </w:rPr>
              <w:t xml:space="preserve">       планом саобраћаја – Локација 4</w:t>
            </w:r>
          </w:p>
          <w:p w14:paraId="44037927" w14:textId="3DA68415" w:rsidR="0021025C" w:rsidRPr="001E58B0" w:rsidRDefault="0021025C" w:rsidP="0021025C">
            <w:pPr>
              <w:ind w:left="495" w:hanging="495"/>
              <w:contextualSpacing/>
              <w:rPr>
                <w:sz w:val="18"/>
                <w:szCs w:val="18"/>
                <w:lang w:val="sr-Cyrl-RS"/>
              </w:rPr>
            </w:pPr>
            <w:r w:rsidRPr="001E58B0">
              <w:rPr>
                <w:sz w:val="18"/>
                <w:szCs w:val="18"/>
                <w:lang w:val="sr-Cyrl-RS"/>
              </w:rPr>
              <w:t>5.5. Регулационо-нивелациони план улица и површина јавне намене са</w:t>
            </w:r>
          </w:p>
          <w:p w14:paraId="544B9EE0" w14:textId="0B79B657" w:rsidR="0021025C" w:rsidRPr="001E58B0" w:rsidRDefault="0021025C" w:rsidP="0021025C">
            <w:pPr>
              <w:ind w:left="495" w:hanging="495"/>
              <w:contextualSpacing/>
              <w:rPr>
                <w:sz w:val="18"/>
                <w:szCs w:val="18"/>
                <w:lang w:val="sr-Cyrl-RS"/>
              </w:rPr>
            </w:pPr>
            <w:r w:rsidRPr="001E58B0">
              <w:rPr>
                <w:sz w:val="18"/>
                <w:szCs w:val="18"/>
                <w:lang w:val="sr-Cyrl-RS"/>
              </w:rPr>
              <w:t xml:space="preserve">       планом саобраћаја – Локација </w:t>
            </w:r>
            <w:r w:rsidR="00A85CC7" w:rsidRPr="001E58B0">
              <w:rPr>
                <w:sz w:val="18"/>
                <w:szCs w:val="18"/>
                <w:lang w:val="sr-Cyrl-RS"/>
              </w:rPr>
              <w:t>6</w:t>
            </w:r>
          </w:p>
          <w:p w14:paraId="14825E34" w14:textId="25D65DBF" w:rsidR="00A85CC7" w:rsidRPr="001E58B0" w:rsidRDefault="00A85CC7" w:rsidP="00A85CC7">
            <w:pPr>
              <w:ind w:left="495" w:hanging="495"/>
              <w:contextualSpacing/>
              <w:rPr>
                <w:sz w:val="18"/>
                <w:szCs w:val="18"/>
                <w:lang w:val="sr-Cyrl-RS"/>
              </w:rPr>
            </w:pPr>
            <w:r w:rsidRPr="001E58B0">
              <w:rPr>
                <w:sz w:val="18"/>
                <w:szCs w:val="18"/>
                <w:lang w:val="sr-Cyrl-RS"/>
              </w:rPr>
              <w:t>5.6. Регулационо-нивелациони план улица и површина јавне намене са</w:t>
            </w:r>
          </w:p>
          <w:p w14:paraId="6864ABDB" w14:textId="0EADEEAC" w:rsidR="00A85CC7" w:rsidRPr="001E58B0" w:rsidRDefault="00A85CC7" w:rsidP="00A85CC7">
            <w:pPr>
              <w:ind w:left="495" w:hanging="495"/>
              <w:contextualSpacing/>
              <w:rPr>
                <w:sz w:val="18"/>
                <w:szCs w:val="18"/>
                <w:lang w:val="sr-Cyrl-RS"/>
              </w:rPr>
            </w:pPr>
            <w:r w:rsidRPr="001E58B0">
              <w:rPr>
                <w:sz w:val="18"/>
                <w:szCs w:val="18"/>
                <w:lang w:val="sr-Cyrl-RS"/>
              </w:rPr>
              <w:t xml:space="preserve">       планом саобраћаја – Локације 9 и 16</w:t>
            </w:r>
          </w:p>
          <w:p w14:paraId="6C6384F0" w14:textId="0D98F107" w:rsidR="00197E86" w:rsidRPr="001E58B0" w:rsidRDefault="00197E86" w:rsidP="00197E86">
            <w:pPr>
              <w:ind w:left="495" w:hanging="495"/>
              <w:contextualSpacing/>
              <w:rPr>
                <w:sz w:val="18"/>
                <w:szCs w:val="18"/>
                <w:lang w:val="sr-Cyrl-RS"/>
              </w:rPr>
            </w:pPr>
            <w:r w:rsidRPr="001E58B0">
              <w:rPr>
                <w:sz w:val="18"/>
                <w:szCs w:val="18"/>
                <w:lang w:val="sr-Cyrl-RS"/>
              </w:rPr>
              <w:t>5.</w:t>
            </w:r>
            <w:r w:rsidR="00BE5D27" w:rsidRPr="001E58B0">
              <w:rPr>
                <w:sz w:val="18"/>
                <w:szCs w:val="18"/>
                <w:lang w:val="sr-Cyrl-RS"/>
              </w:rPr>
              <w:t>7</w:t>
            </w:r>
            <w:r w:rsidRPr="001E58B0">
              <w:rPr>
                <w:sz w:val="18"/>
                <w:szCs w:val="18"/>
                <w:lang w:val="sr-Cyrl-RS"/>
              </w:rPr>
              <w:t>. Регулационо-нивелациони план улица и површина јавне намене са</w:t>
            </w:r>
          </w:p>
          <w:p w14:paraId="40EFEBD7" w14:textId="478E01B0" w:rsidR="00197E86" w:rsidRPr="001E58B0" w:rsidRDefault="00197E86" w:rsidP="00197E86">
            <w:pPr>
              <w:ind w:left="495" w:hanging="495"/>
              <w:contextualSpacing/>
              <w:rPr>
                <w:sz w:val="18"/>
                <w:szCs w:val="18"/>
                <w:lang w:val="sr-Cyrl-RS"/>
              </w:rPr>
            </w:pPr>
            <w:r w:rsidRPr="001E58B0">
              <w:rPr>
                <w:sz w:val="18"/>
                <w:szCs w:val="18"/>
                <w:lang w:val="sr-Cyrl-RS"/>
              </w:rPr>
              <w:t xml:space="preserve">       планом саобраћаја – Локациј</w:t>
            </w:r>
            <w:r w:rsidR="00BE5D27" w:rsidRPr="001E58B0">
              <w:rPr>
                <w:sz w:val="18"/>
                <w:szCs w:val="18"/>
                <w:lang w:val="sr-Cyrl-RS"/>
              </w:rPr>
              <w:t xml:space="preserve">а </w:t>
            </w:r>
            <w:r w:rsidRPr="001E58B0">
              <w:rPr>
                <w:sz w:val="18"/>
                <w:szCs w:val="18"/>
                <w:lang w:val="sr-Cyrl-RS"/>
              </w:rPr>
              <w:t>1</w:t>
            </w:r>
            <w:r w:rsidR="00BE5D27" w:rsidRPr="001E58B0">
              <w:rPr>
                <w:sz w:val="18"/>
                <w:szCs w:val="18"/>
                <w:lang w:val="sr-Cyrl-RS"/>
              </w:rPr>
              <w:t>1</w:t>
            </w:r>
          </w:p>
          <w:p w14:paraId="1CCF6ED4" w14:textId="77777777" w:rsidR="00C11F26" w:rsidRPr="001E58B0" w:rsidRDefault="00C11F26" w:rsidP="00C11F26">
            <w:pPr>
              <w:ind w:left="495" w:hanging="495"/>
              <w:contextualSpacing/>
              <w:rPr>
                <w:sz w:val="18"/>
                <w:szCs w:val="18"/>
                <w:lang w:val="sr-Cyrl-RS"/>
              </w:rPr>
            </w:pPr>
            <w:r w:rsidRPr="001E58B0">
              <w:rPr>
                <w:sz w:val="18"/>
                <w:szCs w:val="18"/>
                <w:lang w:val="sr-Cyrl-RS"/>
              </w:rPr>
              <w:t>5.8. Регулационо-нивелациони план улица и површина јавне намене са</w:t>
            </w:r>
          </w:p>
          <w:p w14:paraId="5CDB78AE" w14:textId="77777777" w:rsidR="00C11F26" w:rsidRPr="001E58B0" w:rsidRDefault="00C11F26" w:rsidP="00C11F26">
            <w:pPr>
              <w:ind w:left="495" w:hanging="495"/>
              <w:contextualSpacing/>
              <w:rPr>
                <w:sz w:val="18"/>
                <w:szCs w:val="18"/>
                <w:lang w:val="sr-Cyrl-RS"/>
              </w:rPr>
            </w:pPr>
            <w:r w:rsidRPr="001E58B0">
              <w:rPr>
                <w:sz w:val="18"/>
                <w:szCs w:val="18"/>
                <w:lang w:val="sr-Cyrl-RS"/>
              </w:rPr>
              <w:t xml:space="preserve">       планом саобраћаја – Локације 12 и 15</w:t>
            </w:r>
          </w:p>
          <w:p w14:paraId="0A90794D" w14:textId="559725A4" w:rsidR="00197E86" w:rsidRPr="001E58B0" w:rsidRDefault="00197E86" w:rsidP="00197E86">
            <w:pPr>
              <w:ind w:left="495" w:hanging="495"/>
              <w:contextualSpacing/>
              <w:rPr>
                <w:sz w:val="18"/>
                <w:szCs w:val="18"/>
                <w:lang w:val="sr-Cyrl-RS"/>
              </w:rPr>
            </w:pPr>
            <w:r w:rsidRPr="001E58B0">
              <w:rPr>
                <w:sz w:val="18"/>
                <w:szCs w:val="18"/>
                <w:lang w:val="sr-Cyrl-RS"/>
              </w:rPr>
              <w:t>5.</w:t>
            </w:r>
            <w:r w:rsidR="00C11F26" w:rsidRPr="001E58B0">
              <w:rPr>
                <w:sz w:val="18"/>
                <w:szCs w:val="18"/>
                <w:lang w:val="sr-Cyrl-RS"/>
              </w:rPr>
              <w:t>9</w:t>
            </w:r>
            <w:r w:rsidRPr="001E58B0">
              <w:rPr>
                <w:sz w:val="18"/>
                <w:szCs w:val="18"/>
                <w:lang w:val="sr-Cyrl-RS"/>
              </w:rPr>
              <w:t>. Регулационо-нивелациони план улица и површина јавне намене са</w:t>
            </w:r>
          </w:p>
          <w:p w14:paraId="638A3BF6" w14:textId="5E6596BF" w:rsidR="00197E86" w:rsidRPr="001E58B0" w:rsidRDefault="00197E86" w:rsidP="00197E86">
            <w:pPr>
              <w:ind w:left="495" w:hanging="495"/>
              <w:contextualSpacing/>
              <w:rPr>
                <w:sz w:val="18"/>
                <w:szCs w:val="18"/>
                <w:lang w:val="sr-Cyrl-RS"/>
              </w:rPr>
            </w:pPr>
            <w:r w:rsidRPr="001E58B0">
              <w:rPr>
                <w:sz w:val="18"/>
                <w:szCs w:val="18"/>
                <w:lang w:val="sr-Cyrl-RS"/>
              </w:rPr>
              <w:t xml:space="preserve">       планом саобраћаја – Локације </w:t>
            </w:r>
            <w:r w:rsidR="00BE5D27" w:rsidRPr="001E58B0">
              <w:rPr>
                <w:sz w:val="18"/>
                <w:szCs w:val="18"/>
                <w:lang w:val="sr-Cyrl-RS"/>
              </w:rPr>
              <w:t>13</w:t>
            </w:r>
            <w:r w:rsidRPr="001E58B0">
              <w:rPr>
                <w:sz w:val="18"/>
                <w:szCs w:val="18"/>
                <w:lang w:val="sr-Cyrl-RS"/>
              </w:rPr>
              <w:t xml:space="preserve"> и 1</w:t>
            </w:r>
            <w:r w:rsidR="00BE5D27" w:rsidRPr="001E58B0">
              <w:rPr>
                <w:sz w:val="18"/>
                <w:szCs w:val="18"/>
                <w:lang w:val="sr-Cyrl-RS"/>
              </w:rPr>
              <w:t>7</w:t>
            </w:r>
          </w:p>
          <w:p w14:paraId="5754CF8B" w14:textId="77777777" w:rsidR="00A85CC7" w:rsidRPr="001E58B0" w:rsidRDefault="00A85CC7" w:rsidP="0021025C">
            <w:pPr>
              <w:ind w:left="495" w:hanging="495"/>
              <w:contextualSpacing/>
              <w:rPr>
                <w:sz w:val="18"/>
                <w:szCs w:val="18"/>
                <w:lang w:val="sr-Cyrl-RS"/>
              </w:rPr>
            </w:pPr>
          </w:p>
          <w:p w14:paraId="4F759C1B" w14:textId="7C24FE81" w:rsidR="00CF2B10" w:rsidRPr="001E58B0" w:rsidRDefault="00CF2B10" w:rsidP="00021A15">
            <w:pPr>
              <w:contextualSpacing/>
              <w:rPr>
                <w:sz w:val="18"/>
                <w:szCs w:val="18"/>
                <w:lang w:val="sr-Cyrl-RS"/>
              </w:rPr>
            </w:pPr>
            <w:r w:rsidRPr="001E58B0">
              <w:rPr>
                <w:sz w:val="18"/>
                <w:szCs w:val="18"/>
                <w:lang w:val="sr-Cyrl-RS"/>
              </w:rPr>
              <w:t xml:space="preserve">6.1.1. Водоснабдевање и одвођење отпадних вода – Локација </w:t>
            </w:r>
            <w:r w:rsidR="0057113D" w:rsidRPr="001E58B0">
              <w:rPr>
                <w:sz w:val="18"/>
                <w:szCs w:val="18"/>
                <w:lang w:val="sr-Cyrl-RS"/>
              </w:rPr>
              <w:t>1</w:t>
            </w:r>
          </w:p>
          <w:p w14:paraId="5270D8A9" w14:textId="470642CA" w:rsidR="00A85CC7" w:rsidRPr="001E58B0" w:rsidRDefault="00A85CC7" w:rsidP="00A85CC7">
            <w:pPr>
              <w:contextualSpacing/>
              <w:rPr>
                <w:sz w:val="18"/>
                <w:szCs w:val="18"/>
                <w:lang w:val="sr-Cyrl-RS"/>
              </w:rPr>
            </w:pPr>
            <w:r w:rsidRPr="001E58B0">
              <w:rPr>
                <w:sz w:val="18"/>
                <w:szCs w:val="18"/>
                <w:lang w:val="sr-Cyrl-RS"/>
              </w:rPr>
              <w:t xml:space="preserve">6.1.2. Водоснабдевање и одвођење отпадних вода – </w:t>
            </w:r>
            <w:r w:rsidR="0075177F" w:rsidRPr="001E58B0">
              <w:rPr>
                <w:sz w:val="18"/>
                <w:szCs w:val="18"/>
                <w:lang w:val="sr-Cyrl-RS"/>
              </w:rPr>
              <w:t>Локације 3 и 5</w:t>
            </w:r>
          </w:p>
          <w:p w14:paraId="08971330" w14:textId="06B8FF9D" w:rsidR="00BF2C30" w:rsidRPr="001E58B0" w:rsidRDefault="00BF2C30" w:rsidP="00BF2C30">
            <w:pPr>
              <w:contextualSpacing/>
              <w:rPr>
                <w:sz w:val="18"/>
                <w:szCs w:val="18"/>
                <w:lang w:val="sr-Cyrl-RS"/>
              </w:rPr>
            </w:pPr>
            <w:r w:rsidRPr="001E58B0">
              <w:rPr>
                <w:sz w:val="18"/>
                <w:szCs w:val="18"/>
                <w:lang w:val="sr-Cyrl-RS"/>
              </w:rPr>
              <w:t xml:space="preserve">6.1.3. Водоснабдевање и одвођење отпадних вода – Локације </w:t>
            </w:r>
            <w:r w:rsidR="0075177F" w:rsidRPr="001E58B0">
              <w:rPr>
                <w:sz w:val="18"/>
                <w:szCs w:val="18"/>
                <w:lang w:val="sr-Cyrl-RS"/>
              </w:rPr>
              <w:t>9 и 16</w:t>
            </w:r>
          </w:p>
          <w:p w14:paraId="6EDA87C7" w14:textId="77777777" w:rsidR="0057113D" w:rsidRPr="001E58B0" w:rsidRDefault="0057113D" w:rsidP="00021A15">
            <w:pPr>
              <w:contextualSpacing/>
              <w:rPr>
                <w:sz w:val="18"/>
                <w:szCs w:val="18"/>
                <w:lang w:val="sr-Cyrl-RS"/>
              </w:rPr>
            </w:pPr>
          </w:p>
          <w:p w14:paraId="3401A856" w14:textId="269CB3B5" w:rsidR="0057113D" w:rsidRPr="001E58B0" w:rsidRDefault="0057113D" w:rsidP="0057113D">
            <w:pPr>
              <w:contextualSpacing/>
              <w:rPr>
                <w:sz w:val="18"/>
                <w:szCs w:val="18"/>
                <w:lang w:val="sr-Cyrl-RS"/>
              </w:rPr>
            </w:pPr>
            <w:r w:rsidRPr="001E58B0">
              <w:rPr>
                <w:sz w:val="18"/>
                <w:szCs w:val="18"/>
                <w:lang w:val="sr-Cyrl-RS"/>
              </w:rPr>
              <w:t>6.2.1. Електроенергетска и електронска комуникациона инфраструктура –</w:t>
            </w:r>
          </w:p>
          <w:p w14:paraId="4DD1829E" w14:textId="281DB2B9" w:rsidR="0057113D" w:rsidRPr="001E58B0" w:rsidRDefault="0057113D" w:rsidP="0057113D">
            <w:pPr>
              <w:contextualSpacing/>
              <w:rPr>
                <w:sz w:val="18"/>
                <w:szCs w:val="18"/>
                <w:lang w:val="sr-Cyrl-RS"/>
              </w:rPr>
            </w:pPr>
            <w:r w:rsidRPr="001E58B0">
              <w:rPr>
                <w:sz w:val="18"/>
                <w:szCs w:val="18"/>
                <w:lang w:val="sr-Cyrl-RS"/>
              </w:rPr>
              <w:t xml:space="preserve">         Локација 1</w:t>
            </w:r>
          </w:p>
          <w:p w14:paraId="10996C92" w14:textId="6FA561EC" w:rsidR="0032575D" w:rsidRPr="001E58B0" w:rsidRDefault="0032575D" w:rsidP="0032575D">
            <w:pPr>
              <w:contextualSpacing/>
              <w:rPr>
                <w:sz w:val="18"/>
                <w:szCs w:val="18"/>
                <w:lang w:val="sr-Cyrl-RS"/>
              </w:rPr>
            </w:pPr>
            <w:r w:rsidRPr="001E58B0">
              <w:rPr>
                <w:sz w:val="18"/>
                <w:szCs w:val="18"/>
                <w:lang w:val="sr-Cyrl-RS"/>
              </w:rPr>
              <w:t>6.2.2. Електроенергетска и електронска комуникациона инфраструктура –</w:t>
            </w:r>
          </w:p>
          <w:p w14:paraId="68E6C965" w14:textId="0583BB10" w:rsidR="0032575D" w:rsidRPr="001E58B0" w:rsidRDefault="0032575D" w:rsidP="0032575D">
            <w:pPr>
              <w:contextualSpacing/>
              <w:rPr>
                <w:sz w:val="18"/>
                <w:szCs w:val="18"/>
                <w:lang w:val="sr-Cyrl-RS"/>
              </w:rPr>
            </w:pPr>
            <w:r w:rsidRPr="001E58B0">
              <w:rPr>
                <w:sz w:val="18"/>
                <w:szCs w:val="18"/>
                <w:lang w:val="sr-Cyrl-RS"/>
              </w:rPr>
              <w:t xml:space="preserve">         Локацијe </w:t>
            </w:r>
            <w:r w:rsidR="009F4371" w:rsidRPr="001E58B0">
              <w:rPr>
                <w:sz w:val="18"/>
                <w:szCs w:val="18"/>
                <w:lang w:val="sr-Cyrl-RS"/>
              </w:rPr>
              <w:t>3</w:t>
            </w:r>
            <w:r w:rsidR="00197E86" w:rsidRPr="001E58B0">
              <w:rPr>
                <w:sz w:val="18"/>
                <w:szCs w:val="18"/>
                <w:lang w:val="sr-Cyrl-RS"/>
              </w:rPr>
              <w:t xml:space="preserve"> и</w:t>
            </w:r>
            <w:r w:rsidRPr="001E58B0">
              <w:rPr>
                <w:sz w:val="18"/>
                <w:szCs w:val="18"/>
                <w:lang w:val="sr-Cyrl-RS"/>
              </w:rPr>
              <w:t xml:space="preserve"> </w:t>
            </w:r>
            <w:r w:rsidR="009F4371" w:rsidRPr="001E58B0">
              <w:rPr>
                <w:sz w:val="18"/>
                <w:szCs w:val="18"/>
                <w:lang w:val="sr-Cyrl-RS"/>
              </w:rPr>
              <w:t>5</w:t>
            </w:r>
          </w:p>
          <w:p w14:paraId="741FF73D" w14:textId="48910BBF" w:rsidR="0032575D" w:rsidRPr="001E58B0" w:rsidRDefault="0032575D" w:rsidP="0032575D">
            <w:pPr>
              <w:contextualSpacing/>
              <w:rPr>
                <w:sz w:val="18"/>
                <w:szCs w:val="18"/>
                <w:lang w:val="sr-Cyrl-RS"/>
              </w:rPr>
            </w:pPr>
            <w:r w:rsidRPr="001E58B0">
              <w:rPr>
                <w:sz w:val="18"/>
                <w:szCs w:val="18"/>
                <w:lang w:val="sr-Cyrl-RS"/>
              </w:rPr>
              <w:t>6.2.3. Електроенергетска и електронска комуникациона инфраструктура –</w:t>
            </w:r>
          </w:p>
          <w:p w14:paraId="095CC36B" w14:textId="07B58E66" w:rsidR="0032575D" w:rsidRPr="001E58B0" w:rsidRDefault="0032575D" w:rsidP="0032575D">
            <w:pPr>
              <w:contextualSpacing/>
              <w:rPr>
                <w:sz w:val="18"/>
                <w:szCs w:val="18"/>
                <w:lang w:val="sr-Cyrl-RS"/>
              </w:rPr>
            </w:pPr>
            <w:r w:rsidRPr="001E58B0">
              <w:rPr>
                <w:sz w:val="18"/>
                <w:szCs w:val="18"/>
                <w:lang w:val="sr-Cyrl-RS"/>
              </w:rPr>
              <w:t xml:space="preserve">         Локациј</w:t>
            </w:r>
            <w:r w:rsidR="009F4371" w:rsidRPr="001E58B0">
              <w:rPr>
                <w:sz w:val="18"/>
                <w:szCs w:val="18"/>
                <w:lang w:val="sr-Cyrl-RS"/>
              </w:rPr>
              <w:t>е 9</w:t>
            </w:r>
            <w:r w:rsidRPr="001E58B0">
              <w:rPr>
                <w:sz w:val="18"/>
                <w:szCs w:val="18"/>
                <w:lang w:val="sr-Cyrl-RS"/>
              </w:rPr>
              <w:t xml:space="preserve"> и </w:t>
            </w:r>
            <w:r w:rsidR="009F4371" w:rsidRPr="001E58B0">
              <w:rPr>
                <w:sz w:val="18"/>
                <w:szCs w:val="18"/>
                <w:lang w:val="sr-Cyrl-RS"/>
              </w:rPr>
              <w:t>16</w:t>
            </w:r>
          </w:p>
          <w:p w14:paraId="7EA6FCBB" w14:textId="3CBA81BE" w:rsidR="00BC36FF" w:rsidRPr="001E58B0" w:rsidRDefault="00BC36FF" w:rsidP="00021A15">
            <w:pPr>
              <w:contextualSpacing/>
              <w:rPr>
                <w:sz w:val="18"/>
                <w:szCs w:val="18"/>
                <w:lang w:val="sr-Cyrl-RS"/>
              </w:rPr>
            </w:pPr>
          </w:p>
          <w:p w14:paraId="5E885850" w14:textId="301C86DB" w:rsidR="0057113D" w:rsidRPr="001E58B0" w:rsidRDefault="0057113D" w:rsidP="0057113D">
            <w:pPr>
              <w:contextualSpacing/>
              <w:rPr>
                <w:sz w:val="18"/>
                <w:szCs w:val="18"/>
                <w:lang w:val="sr-Cyrl-RS"/>
              </w:rPr>
            </w:pPr>
            <w:r w:rsidRPr="001E58B0">
              <w:rPr>
                <w:sz w:val="18"/>
                <w:szCs w:val="18"/>
                <w:lang w:val="sr-Cyrl-RS"/>
              </w:rPr>
              <w:t>6.3.1. Термоенергетска инфраструктура – Локациј</w:t>
            </w:r>
            <w:r w:rsidR="00085CA3" w:rsidRPr="001E58B0">
              <w:rPr>
                <w:sz w:val="18"/>
                <w:szCs w:val="18"/>
                <w:lang w:val="sr-Cyrl-RS"/>
              </w:rPr>
              <w:t>е 3 и 5</w:t>
            </w:r>
          </w:p>
          <w:p w14:paraId="28AE072F" w14:textId="4549F5E4" w:rsidR="00F336CA" w:rsidRPr="001E58B0" w:rsidRDefault="00F336CA" w:rsidP="00F336CA">
            <w:pPr>
              <w:contextualSpacing/>
              <w:rPr>
                <w:sz w:val="18"/>
                <w:szCs w:val="18"/>
                <w:lang w:val="sr-Cyrl-RS"/>
              </w:rPr>
            </w:pPr>
            <w:r w:rsidRPr="001E58B0">
              <w:rPr>
                <w:sz w:val="18"/>
                <w:szCs w:val="18"/>
                <w:lang w:val="sr-Cyrl-RS"/>
              </w:rPr>
              <w:t>6.3.</w:t>
            </w:r>
            <w:r w:rsidR="005205F6" w:rsidRPr="001E58B0">
              <w:rPr>
                <w:sz w:val="18"/>
                <w:szCs w:val="18"/>
                <w:lang w:val="sr-Cyrl-RS"/>
              </w:rPr>
              <w:t>2</w:t>
            </w:r>
            <w:r w:rsidRPr="001E58B0">
              <w:rPr>
                <w:sz w:val="18"/>
                <w:szCs w:val="18"/>
                <w:lang w:val="sr-Cyrl-RS"/>
              </w:rPr>
              <w:t xml:space="preserve">. Термоенергетска инфраструктура – </w:t>
            </w:r>
            <w:r w:rsidR="00085CA3" w:rsidRPr="001E58B0">
              <w:rPr>
                <w:sz w:val="18"/>
                <w:szCs w:val="18"/>
                <w:lang w:val="sr-Cyrl-RS"/>
              </w:rPr>
              <w:t>Локације 9 и 16</w:t>
            </w:r>
          </w:p>
          <w:p w14:paraId="073BCCA3" w14:textId="77777777" w:rsidR="00CF2B10" w:rsidRPr="001E58B0" w:rsidRDefault="00CF2B10" w:rsidP="00021A15">
            <w:pPr>
              <w:contextualSpacing/>
              <w:rPr>
                <w:sz w:val="18"/>
                <w:szCs w:val="18"/>
                <w:lang w:val="sr-Cyrl-RS"/>
              </w:rPr>
            </w:pPr>
          </w:p>
          <w:p w14:paraId="5AF81BA8" w14:textId="666BEA79" w:rsidR="0057113D" w:rsidRPr="001E58B0" w:rsidRDefault="0057113D" w:rsidP="001B4EAC">
            <w:pPr>
              <w:contextualSpacing/>
              <w:rPr>
                <w:sz w:val="18"/>
                <w:szCs w:val="18"/>
                <w:lang w:val="sr-Cyrl-RS"/>
              </w:rPr>
            </w:pPr>
            <w:r w:rsidRPr="001E58B0">
              <w:rPr>
                <w:sz w:val="18"/>
                <w:szCs w:val="18"/>
                <w:lang w:val="sr-Cyrl-RS"/>
              </w:rPr>
              <w:t>7.1. Нач</w:t>
            </w:r>
            <w:r w:rsidR="00502A94" w:rsidRPr="001E58B0">
              <w:rPr>
                <w:sz w:val="18"/>
                <w:szCs w:val="18"/>
                <w:lang w:val="sr-Cyrl-RS"/>
              </w:rPr>
              <w:t>ин спровођења плана – Локациј</w:t>
            </w:r>
            <w:r w:rsidR="00F97FFD" w:rsidRPr="001E58B0">
              <w:rPr>
                <w:sz w:val="18"/>
                <w:szCs w:val="18"/>
                <w:lang w:val="sr-Cyrl-RS"/>
              </w:rPr>
              <w:t>е 13 и 17</w:t>
            </w:r>
          </w:p>
          <w:p w14:paraId="6DF291CC" w14:textId="7B49E84D" w:rsidR="00502A94" w:rsidRPr="001E58B0" w:rsidRDefault="00502A94" w:rsidP="00F97FFD">
            <w:pPr>
              <w:contextualSpacing/>
              <w:rPr>
                <w:sz w:val="18"/>
                <w:szCs w:val="18"/>
                <w:lang w:val="sr-Cyrl-RS"/>
              </w:rPr>
            </w:pPr>
          </w:p>
        </w:tc>
        <w:tc>
          <w:tcPr>
            <w:tcW w:w="1134" w:type="dxa"/>
            <w:tcBorders>
              <w:bottom w:val="single" w:sz="4" w:space="0" w:color="auto"/>
              <w:right w:val="single" w:sz="4" w:space="0" w:color="auto"/>
            </w:tcBorders>
          </w:tcPr>
          <w:p w14:paraId="0DD01EB9" w14:textId="77777777" w:rsidR="00CF2B10" w:rsidRPr="001E58B0" w:rsidRDefault="00CF2B10" w:rsidP="00021A15">
            <w:pPr>
              <w:jc w:val="center"/>
              <w:rPr>
                <w:sz w:val="18"/>
                <w:szCs w:val="18"/>
                <w:lang w:val="sr-Cyrl-RS"/>
              </w:rPr>
            </w:pPr>
            <w:r w:rsidRPr="001E58B0">
              <w:rPr>
                <w:sz w:val="18"/>
                <w:szCs w:val="18"/>
                <w:lang w:val="sr-Cyrl-RS"/>
              </w:rPr>
              <w:lastRenderedPageBreak/>
              <w:t>1:10000</w:t>
            </w:r>
          </w:p>
          <w:p w14:paraId="043749FF" w14:textId="77777777" w:rsidR="00CF2B10" w:rsidRPr="001E58B0" w:rsidRDefault="00CF2B10" w:rsidP="00021A15">
            <w:pPr>
              <w:jc w:val="center"/>
              <w:rPr>
                <w:sz w:val="18"/>
                <w:szCs w:val="18"/>
                <w:lang w:val="sr-Cyrl-RS"/>
              </w:rPr>
            </w:pPr>
          </w:p>
          <w:p w14:paraId="581E643F" w14:textId="77777777" w:rsidR="00CF2B10" w:rsidRPr="001E58B0" w:rsidRDefault="00CF2B10" w:rsidP="00021A15">
            <w:pPr>
              <w:jc w:val="center"/>
              <w:rPr>
                <w:sz w:val="18"/>
                <w:szCs w:val="18"/>
                <w:lang w:val="sr-Cyrl-RS"/>
              </w:rPr>
            </w:pPr>
          </w:p>
          <w:p w14:paraId="20F8AFF6" w14:textId="77777777" w:rsidR="00CF2B10" w:rsidRPr="001E58B0" w:rsidRDefault="00CF2B10" w:rsidP="00021A15">
            <w:pPr>
              <w:jc w:val="center"/>
              <w:rPr>
                <w:sz w:val="18"/>
                <w:szCs w:val="18"/>
                <w:lang w:val="sr-Cyrl-RS"/>
              </w:rPr>
            </w:pPr>
            <w:r w:rsidRPr="001E58B0">
              <w:rPr>
                <w:sz w:val="18"/>
                <w:szCs w:val="18"/>
                <w:lang w:val="sr-Cyrl-RS"/>
              </w:rPr>
              <w:t>1:2500</w:t>
            </w:r>
          </w:p>
          <w:p w14:paraId="7F83397E" w14:textId="77777777" w:rsidR="00CF2B10" w:rsidRPr="001E58B0" w:rsidRDefault="00CF2B10" w:rsidP="00021A15">
            <w:pPr>
              <w:jc w:val="center"/>
              <w:rPr>
                <w:sz w:val="18"/>
                <w:szCs w:val="18"/>
                <w:lang w:val="sr-Cyrl-RS"/>
              </w:rPr>
            </w:pPr>
          </w:p>
          <w:p w14:paraId="6841A1C3" w14:textId="77777777" w:rsidR="00CF2B10" w:rsidRPr="001E58B0" w:rsidRDefault="00CF2B10" w:rsidP="00021A15">
            <w:pPr>
              <w:jc w:val="center"/>
              <w:rPr>
                <w:sz w:val="18"/>
                <w:szCs w:val="18"/>
                <w:lang w:val="sr-Cyrl-RS"/>
              </w:rPr>
            </w:pPr>
            <w:r w:rsidRPr="001E58B0">
              <w:rPr>
                <w:sz w:val="18"/>
                <w:szCs w:val="18"/>
                <w:lang w:val="sr-Cyrl-RS"/>
              </w:rPr>
              <w:t>1:2500</w:t>
            </w:r>
          </w:p>
          <w:p w14:paraId="38E7B3F2" w14:textId="77777777" w:rsidR="00CF2B10" w:rsidRPr="001E58B0" w:rsidRDefault="00CF2B10" w:rsidP="00021A15">
            <w:pPr>
              <w:jc w:val="center"/>
              <w:rPr>
                <w:sz w:val="18"/>
                <w:szCs w:val="18"/>
                <w:lang w:val="sr-Cyrl-RS"/>
              </w:rPr>
            </w:pPr>
          </w:p>
          <w:p w14:paraId="2BEF194A" w14:textId="77777777" w:rsidR="00CF2B10" w:rsidRPr="001E58B0" w:rsidRDefault="00CF2B10" w:rsidP="00021A15">
            <w:pPr>
              <w:jc w:val="center"/>
              <w:rPr>
                <w:sz w:val="18"/>
                <w:szCs w:val="18"/>
                <w:lang w:val="sr-Cyrl-RS"/>
              </w:rPr>
            </w:pPr>
            <w:r w:rsidRPr="001E58B0">
              <w:rPr>
                <w:sz w:val="18"/>
                <w:szCs w:val="18"/>
                <w:lang w:val="sr-Cyrl-RS"/>
              </w:rPr>
              <w:t>1:2500</w:t>
            </w:r>
          </w:p>
          <w:p w14:paraId="0EAA0593" w14:textId="77777777" w:rsidR="00CF2B10" w:rsidRPr="001E58B0" w:rsidRDefault="00CF2B10" w:rsidP="00021A15">
            <w:pPr>
              <w:jc w:val="center"/>
              <w:rPr>
                <w:sz w:val="18"/>
                <w:szCs w:val="18"/>
                <w:lang w:val="sr-Cyrl-RS"/>
              </w:rPr>
            </w:pPr>
          </w:p>
          <w:p w14:paraId="2BA49C24" w14:textId="77777777" w:rsidR="00CF2B10" w:rsidRPr="001E58B0" w:rsidRDefault="00CF2B10" w:rsidP="00021A15">
            <w:pPr>
              <w:jc w:val="center"/>
              <w:rPr>
                <w:sz w:val="18"/>
                <w:szCs w:val="18"/>
                <w:lang w:val="sr-Cyrl-RS"/>
              </w:rPr>
            </w:pPr>
          </w:p>
          <w:p w14:paraId="6506CC58" w14:textId="77777777" w:rsidR="00CF2B10" w:rsidRPr="001E58B0" w:rsidRDefault="00CF2B10" w:rsidP="00021A15">
            <w:pPr>
              <w:jc w:val="center"/>
              <w:rPr>
                <w:sz w:val="18"/>
                <w:szCs w:val="18"/>
                <w:lang w:val="sr-Cyrl-RS"/>
              </w:rPr>
            </w:pPr>
            <w:r w:rsidRPr="001E58B0">
              <w:rPr>
                <w:sz w:val="18"/>
                <w:szCs w:val="18"/>
                <w:lang w:val="sr-Cyrl-RS"/>
              </w:rPr>
              <w:t>1:2500</w:t>
            </w:r>
          </w:p>
          <w:p w14:paraId="50DA3FCF" w14:textId="77777777" w:rsidR="00CF2B10" w:rsidRPr="001E58B0" w:rsidRDefault="00CF2B10" w:rsidP="00021A15">
            <w:pPr>
              <w:jc w:val="center"/>
              <w:rPr>
                <w:sz w:val="18"/>
                <w:szCs w:val="18"/>
                <w:lang w:val="sr-Cyrl-RS"/>
              </w:rPr>
            </w:pPr>
          </w:p>
          <w:p w14:paraId="5C054994" w14:textId="14803A17" w:rsidR="00AC4369" w:rsidRPr="001E58B0" w:rsidRDefault="00BA748B" w:rsidP="00021A15">
            <w:pPr>
              <w:jc w:val="center"/>
              <w:rPr>
                <w:sz w:val="18"/>
                <w:szCs w:val="18"/>
                <w:lang w:val="sr-Cyrl-RS"/>
              </w:rPr>
            </w:pPr>
            <w:r w:rsidRPr="001E58B0">
              <w:rPr>
                <w:sz w:val="18"/>
                <w:szCs w:val="18"/>
                <w:lang w:val="sr-Cyrl-RS"/>
              </w:rPr>
              <w:t>1:</w:t>
            </w:r>
            <w:r w:rsidR="00340388" w:rsidRPr="001E58B0">
              <w:rPr>
                <w:sz w:val="18"/>
                <w:szCs w:val="18"/>
                <w:lang w:val="sr-Cyrl-RS"/>
              </w:rPr>
              <w:t>10</w:t>
            </w:r>
            <w:r w:rsidRPr="001E58B0">
              <w:rPr>
                <w:sz w:val="18"/>
                <w:szCs w:val="18"/>
                <w:lang w:val="sr-Cyrl-RS"/>
              </w:rPr>
              <w:t>00</w:t>
            </w:r>
          </w:p>
          <w:p w14:paraId="6FC0CBBC" w14:textId="77777777" w:rsidR="00AC4369" w:rsidRPr="001E58B0" w:rsidRDefault="00AC4369" w:rsidP="00021A15">
            <w:pPr>
              <w:jc w:val="center"/>
              <w:rPr>
                <w:sz w:val="18"/>
                <w:szCs w:val="18"/>
                <w:lang w:val="sr-Cyrl-RS"/>
              </w:rPr>
            </w:pPr>
          </w:p>
          <w:p w14:paraId="0352E315" w14:textId="5DF83DBB" w:rsidR="00BA748B" w:rsidRPr="001E58B0" w:rsidRDefault="00340388" w:rsidP="00021A15">
            <w:pPr>
              <w:jc w:val="center"/>
              <w:rPr>
                <w:sz w:val="18"/>
                <w:szCs w:val="18"/>
                <w:lang w:val="sr-Cyrl-RS"/>
              </w:rPr>
            </w:pPr>
            <w:r w:rsidRPr="001E58B0">
              <w:rPr>
                <w:sz w:val="18"/>
                <w:szCs w:val="18"/>
                <w:lang w:val="sr-Cyrl-RS"/>
              </w:rPr>
              <w:t>1:2500</w:t>
            </w:r>
          </w:p>
          <w:p w14:paraId="795689F5" w14:textId="77777777" w:rsidR="00340388" w:rsidRPr="001E58B0" w:rsidRDefault="00340388" w:rsidP="00021A15">
            <w:pPr>
              <w:jc w:val="center"/>
              <w:rPr>
                <w:sz w:val="18"/>
                <w:szCs w:val="18"/>
                <w:lang w:val="sr-Cyrl-RS"/>
              </w:rPr>
            </w:pPr>
          </w:p>
          <w:p w14:paraId="4DB0CE4D" w14:textId="015C116F" w:rsidR="00340388" w:rsidRPr="001E58B0" w:rsidRDefault="00340388" w:rsidP="00021A15">
            <w:pPr>
              <w:jc w:val="center"/>
              <w:rPr>
                <w:sz w:val="18"/>
                <w:szCs w:val="18"/>
                <w:lang w:val="sr-Cyrl-RS"/>
              </w:rPr>
            </w:pPr>
            <w:r w:rsidRPr="001E58B0">
              <w:rPr>
                <w:sz w:val="18"/>
                <w:szCs w:val="18"/>
                <w:lang w:val="sr-Cyrl-RS"/>
              </w:rPr>
              <w:t>1:2500</w:t>
            </w:r>
          </w:p>
          <w:p w14:paraId="12E72DD4" w14:textId="77777777" w:rsidR="00340388" w:rsidRPr="001E58B0" w:rsidRDefault="00340388" w:rsidP="00021A15">
            <w:pPr>
              <w:jc w:val="center"/>
              <w:rPr>
                <w:sz w:val="18"/>
                <w:szCs w:val="18"/>
                <w:lang w:val="sr-Cyrl-RS"/>
              </w:rPr>
            </w:pPr>
          </w:p>
          <w:p w14:paraId="49D5C6ED" w14:textId="4848A6A3" w:rsidR="00340388" w:rsidRPr="001E58B0" w:rsidRDefault="00340388" w:rsidP="00021A15">
            <w:pPr>
              <w:jc w:val="center"/>
              <w:rPr>
                <w:sz w:val="18"/>
                <w:szCs w:val="18"/>
                <w:lang w:val="sr-Cyrl-RS"/>
              </w:rPr>
            </w:pPr>
            <w:r w:rsidRPr="001E58B0">
              <w:rPr>
                <w:sz w:val="18"/>
                <w:szCs w:val="18"/>
                <w:lang w:val="sr-Cyrl-RS"/>
              </w:rPr>
              <w:t>1:2500</w:t>
            </w:r>
          </w:p>
          <w:p w14:paraId="293D52AF" w14:textId="77777777" w:rsidR="00340388" w:rsidRPr="001E58B0" w:rsidRDefault="00340388" w:rsidP="00021A15">
            <w:pPr>
              <w:jc w:val="center"/>
              <w:rPr>
                <w:sz w:val="18"/>
                <w:szCs w:val="18"/>
                <w:lang w:val="sr-Cyrl-RS"/>
              </w:rPr>
            </w:pPr>
          </w:p>
          <w:p w14:paraId="0757698A" w14:textId="371B5F3E" w:rsidR="00340388" w:rsidRPr="001E58B0" w:rsidRDefault="00340388" w:rsidP="00021A15">
            <w:pPr>
              <w:jc w:val="center"/>
              <w:rPr>
                <w:sz w:val="18"/>
                <w:szCs w:val="18"/>
                <w:lang w:val="sr-Cyrl-RS"/>
              </w:rPr>
            </w:pPr>
            <w:r w:rsidRPr="001E58B0">
              <w:rPr>
                <w:sz w:val="18"/>
                <w:szCs w:val="18"/>
                <w:lang w:val="sr-Cyrl-RS"/>
              </w:rPr>
              <w:t>1:2500</w:t>
            </w:r>
          </w:p>
          <w:p w14:paraId="3F7894D8" w14:textId="77777777" w:rsidR="00340388" w:rsidRPr="001E58B0" w:rsidRDefault="00340388" w:rsidP="00021A15">
            <w:pPr>
              <w:jc w:val="center"/>
              <w:rPr>
                <w:sz w:val="18"/>
                <w:szCs w:val="18"/>
                <w:lang w:val="sr-Cyrl-RS"/>
              </w:rPr>
            </w:pPr>
          </w:p>
          <w:p w14:paraId="0FF307C6" w14:textId="77777777" w:rsidR="00340388" w:rsidRPr="001E58B0" w:rsidRDefault="00340388" w:rsidP="00021A15">
            <w:pPr>
              <w:jc w:val="center"/>
              <w:rPr>
                <w:sz w:val="18"/>
                <w:szCs w:val="18"/>
                <w:lang w:val="sr-Cyrl-RS"/>
              </w:rPr>
            </w:pPr>
          </w:p>
          <w:p w14:paraId="5FCEBAFE" w14:textId="5254EE92" w:rsidR="00CF2B10" w:rsidRPr="001E58B0" w:rsidRDefault="00CF2B10" w:rsidP="00021A15">
            <w:pPr>
              <w:jc w:val="center"/>
              <w:rPr>
                <w:sz w:val="18"/>
                <w:szCs w:val="18"/>
                <w:lang w:val="sr-Cyrl-RS"/>
              </w:rPr>
            </w:pPr>
            <w:r w:rsidRPr="001E58B0">
              <w:rPr>
                <w:sz w:val="18"/>
                <w:szCs w:val="18"/>
                <w:lang w:val="sr-Cyrl-RS"/>
              </w:rPr>
              <w:t>1:2500</w:t>
            </w:r>
          </w:p>
          <w:p w14:paraId="18E89777" w14:textId="77777777" w:rsidR="00CF2B10" w:rsidRPr="001E58B0" w:rsidRDefault="00CF2B10" w:rsidP="00021A15">
            <w:pPr>
              <w:jc w:val="center"/>
              <w:rPr>
                <w:sz w:val="18"/>
                <w:szCs w:val="18"/>
                <w:lang w:val="en-US"/>
              </w:rPr>
            </w:pPr>
          </w:p>
          <w:p w14:paraId="0119DF2B" w14:textId="77777777" w:rsidR="00616E71" w:rsidRPr="001E58B0" w:rsidRDefault="00616E71" w:rsidP="00021A15">
            <w:pPr>
              <w:jc w:val="center"/>
              <w:rPr>
                <w:sz w:val="18"/>
                <w:szCs w:val="18"/>
                <w:lang w:val="en-US"/>
              </w:rPr>
            </w:pPr>
          </w:p>
          <w:p w14:paraId="2E076701" w14:textId="77777777" w:rsidR="00CF2B10" w:rsidRPr="001E58B0" w:rsidRDefault="00CF2B10" w:rsidP="00021A15">
            <w:pPr>
              <w:jc w:val="center"/>
              <w:rPr>
                <w:sz w:val="18"/>
                <w:szCs w:val="18"/>
                <w:lang w:val="sr-Cyrl-RS"/>
              </w:rPr>
            </w:pPr>
          </w:p>
          <w:p w14:paraId="6D0762BC" w14:textId="77777777" w:rsidR="00CF2B10" w:rsidRPr="001E58B0" w:rsidRDefault="00CF2B10" w:rsidP="00021A15">
            <w:pPr>
              <w:jc w:val="center"/>
              <w:rPr>
                <w:sz w:val="18"/>
                <w:szCs w:val="18"/>
                <w:lang w:val="sr-Cyrl-RS"/>
              </w:rPr>
            </w:pPr>
            <w:r w:rsidRPr="001E58B0">
              <w:rPr>
                <w:sz w:val="18"/>
                <w:szCs w:val="18"/>
                <w:lang w:val="sr-Cyrl-RS"/>
              </w:rPr>
              <w:t>1:2500</w:t>
            </w:r>
          </w:p>
          <w:p w14:paraId="12096880" w14:textId="77777777" w:rsidR="00CF2B10" w:rsidRPr="001E58B0" w:rsidRDefault="00CF2B10" w:rsidP="00021A15">
            <w:pPr>
              <w:jc w:val="center"/>
              <w:rPr>
                <w:sz w:val="18"/>
                <w:szCs w:val="18"/>
                <w:lang w:val="sr-Cyrl-RS"/>
              </w:rPr>
            </w:pPr>
          </w:p>
          <w:p w14:paraId="1BDF45E4" w14:textId="07E37CE1" w:rsidR="0057113D" w:rsidRPr="001E58B0" w:rsidRDefault="0057113D" w:rsidP="0057113D">
            <w:pPr>
              <w:jc w:val="center"/>
              <w:rPr>
                <w:sz w:val="18"/>
                <w:szCs w:val="18"/>
                <w:lang w:val="en-US"/>
              </w:rPr>
            </w:pPr>
            <w:r w:rsidRPr="001E58B0">
              <w:rPr>
                <w:sz w:val="18"/>
                <w:szCs w:val="18"/>
                <w:lang w:val="sr-Cyrl-RS"/>
              </w:rPr>
              <w:t>1:</w:t>
            </w:r>
            <w:r w:rsidR="00616E71" w:rsidRPr="001E58B0">
              <w:rPr>
                <w:sz w:val="18"/>
                <w:szCs w:val="18"/>
                <w:lang w:val="en-US"/>
              </w:rPr>
              <w:t>2500</w:t>
            </w:r>
          </w:p>
          <w:p w14:paraId="2A38604F" w14:textId="77777777" w:rsidR="0057113D" w:rsidRPr="001E58B0" w:rsidRDefault="0057113D" w:rsidP="00021A15">
            <w:pPr>
              <w:jc w:val="center"/>
              <w:rPr>
                <w:sz w:val="18"/>
                <w:szCs w:val="18"/>
                <w:lang w:val="sr-Cyrl-RS"/>
              </w:rPr>
            </w:pPr>
          </w:p>
          <w:p w14:paraId="4FD38EBD" w14:textId="77777777" w:rsidR="0057113D" w:rsidRPr="001E58B0" w:rsidRDefault="0057113D" w:rsidP="0057113D">
            <w:pPr>
              <w:jc w:val="center"/>
              <w:rPr>
                <w:sz w:val="18"/>
                <w:szCs w:val="18"/>
                <w:lang w:val="sr-Cyrl-RS"/>
              </w:rPr>
            </w:pPr>
            <w:r w:rsidRPr="001E58B0">
              <w:rPr>
                <w:sz w:val="18"/>
                <w:szCs w:val="18"/>
                <w:lang w:val="sr-Cyrl-RS"/>
              </w:rPr>
              <w:t>1:2500</w:t>
            </w:r>
          </w:p>
          <w:p w14:paraId="0217D2EA" w14:textId="77777777" w:rsidR="0057113D" w:rsidRPr="001E58B0" w:rsidRDefault="0057113D" w:rsidP="00021A15">
            <w:pPr>
              <w:jc w:val="center"/>
              <w:rPr>
                <w:sz w:val="18"/>
                <w:szCs w:val="18"/>
                <w:lang w:val="sr-Cyrl-RS"/>
              </w:rPr>
            </w:pPr>
          </w:p>
          <w:p w14:paraId="1260BB83" w14:textId="6704C0E9" w:rsidR="0057113D" w:rsidRPr="001E58B0" w:rsidRDefault="0057113D" w:rsidP="0057113D">
            <w:pPr>
              <w:jc w:val="center"/>
              <w:rPr>
                <w:sz w:val="18"/>
                <w:szCs w:val="18"/>
                <w:lang w:val="sr-Cyrl-RS"/>
              </w:rPr>
            </w:pPr>
            <w:r w:rsidRPr="001E58B0">
              <w:rPr>
                <w:sz w:val="18"/>
                <w:szCs w:val="18"/>
                <w:lang w:val="sr-Cyrl-RS"/>
              </w:rPr>
              <w:t>1:</w:t>
            </w:r>
            <w:r w:rsidR="00616E71" w:rsidRPr="001E58B0">
              <w:rPr>
                <w:sz w:val="18"/>
                <w:szCs w:val="18"/>
                <w:lang w:val="en-US"/>
              </w:rPr>
              <w:t>10</w:t>
            </w:r>
            <w:r w:rsidRPr="001E58B0">
              <w:rPr>
                <w:sz w:val="18"/>
                <w:szCs w:val="18"/>
                <w:lang w:val="sr-Cyrl-RS"/>
              </w:rPr>
              <w:t>00</w:t>
            </w:r>
          </w:p>
          <w:p w14:paraId="78D1596E" w14:textId="77777777" w:rsidR="0057113D" w:rsidRPr="001E58B0" w:rsidRDefault="0057113D" w:rsidP="00021A15">
            <w:pPr>
              <w:jc w:val="center"/>
              <w:rPr>
                <w:sz w:val="18"/>
                <w:szCs w:val="18"/>
                <w:lang w:val="sr-Cyrl-RS"/>
              </w:rPr>
            </w:pPr>
          </w:p>
          <w:p w14:paraId="211D3E73" w14:textId="77777777" w:rsidR="0057113D" w:rsidRPr="001E58B0" w:rsidRDefault="0057113D" w:rsidP="0057113D">
            <w:pPr>
              <w:jc w:val="center"/>
              <w:rPr>
                <w:sz w:val="18"/>
                <w:szCs w:val="18"/>
                <w:lang w:val="sr-Cyrl-RS"/>
              </w:rPr>
            </w:pPr>
            <w:r w:rsidRPr="001E58B0">
              <w:rPr>
                <w:sz w:val="18"/>
                <w:szCs w:val="18"/>
                <w:lang w:val="sr-Cyrl-RS"/>
              </w:rPr>
              <w:t>1:2500</w:t>
            </w:r>
          </w:p>
          <w:p w14:paraId="6180954E" w14:textId="77777777" w:rsidR="0057113D" w:rsidRPr="001E58B0" w:rsidRDefault="0057113D" w:rsidP="00021A15">
            <w:pPr>
              <w:jc w:val="center"/>
              <w:rPr>
                <w:sz w:val="18"/>
                <w:szCs w:val="18"/>
                <w:lang w:val="sr-Cyrl-RS"/>
              </w:rPr>
            </w:pPr>
          </w:p>
          <w:p w14:paraId="6B999E76" w14:textId="77777777" w:rsidR="00612CA6" w:rsidRPr="001E58B0" w:rsidRDefault="00612CA6" w:rsidP="00021A15">
            <w:pPr>
              <w:jc w:val="center"/>
              <w:rPr>
                <w:sz w:val="18"/>
                <w:szCs w:val="18"/>
                <w:lang w:val="sr-Cyrl-RS"/>
              </w:rPr>
            </w:pPr>
            <w:r w:rsidRPr="001E58B0">
              <w:rPr>
                <w:sz w:val="18"/>
                <w:szCs w:val="18"/>
                <w:lang w:val="sr-Cyrl-RS"/>
              </w:rPr>
              <w:t>1:2500</w:t>
            </w:r>
          </w:p>
          <w:p w14:paraId="47672842" w14:textId="77777777" w:rsidR="00612CA6" w:rsidRPr="001E58B0" w:rsidRDefault="00612CA6" w:rsidP="00021A15">
            <w:pPr>
              <w:jc w:val="center"/>
              <w:rPr>
                <w:sz w:val="18"/>
                <w:szCs w:val="18"/>
                <w:lang w:val="sr-Cyrl-RS"/>
              </w:rPr>
            </w:pPr>
          </w:p>
          <w:p w14:paraId="73532D48" w14:textId="493686F2" w:rsidR="00612CA6" w:rsidRPr="001E58B0" w:rsidRDefault="00612CA6" w:rsidP="00612CA6">
            <w:pPr>
              <w:jc w:val="center"/>
              <w:rPr>
                <w:sz w:val="18"/>
                <w:szCs w:val="18"/>
                <w:lang w:val="sr-Cyrl-RS"/>
              </w:rPr>
            </w:pPr>
            <w:r w:rsidRPr="001E58B0">
              <w:rPr>
                <w:sz w:val="18"/>
                <w:szCs w:val="18"/>
                <w:lang w:val="sr-Cyrl-RS"/>
              </w:rPr>
              <w:t>1:2500</w:t>
            </w:r>
          </w:p>
          <w:p w14:paraId="58FD2B3A" w14:textId="77777777" w:rsidR="00612CA6" w:rsidRPr="001E58B0" w:rsidRDefault="00612CA6" w:rsidP="00021A15">
            <w:pPr>
              <w:jc w:val="center"/>
              <w:rPr>
                <w:sz w:val="18"/>
                <w:szCs w:val="18"/>
                <w:lang w:val="en-US"/>
              </w:rPr>
            </w:pPr>
          </w:p>
          <w:p w14:paraId="629EB0A1" w14:textId="77777777" w:rsidR="009115F5" w:rsidRPr="001E58B0" w:rsidRDefault="009115F5" w:rsidP="00021A15">
            <w:pPr>
              <w:jc w:val="center"/>
              <w:rPr>
                <w:sz w:val="18"/>
                <w:szCs w:val="18"/>
                <w:lang w:val="en-US"/>
              </w:rPr>
            </w:pPr>
          </w:p>
          <w:p w14:paraId="03702485" w14:textId="5BBF70A1" w:rsidR="00612CA6" w:rsidRPr="001E58B0" w:rsidRDefault="0021025C" w:rsidP="00021A15">
            <w:pPr>
              <w:jc w:val="center"/>
              <w:rPr>
                <w:sz w:val="18"/>
                <w:szCs w:val="18"/>
                <w:lang w:val="sr-Cyrl-RS"/>
              </w:rPr>
            </w:pPr>
            <w:r w:rsidRPr="001E58B0">
              <w:rPr>
                <w:sz w:val="18"/>
                <w:szCs w:val="18"/>
                <w:lang w:val="sr-Cyrl-RS"/>
              </w:rPr>
              <w:lastRenderedPageBreak/>
              <w:t>1:2500</w:t>
            </w:r>
          </w:p>
          <w:p w14:paraId="2474A652" w14:textId="77777777" w:rsidR="0021025C" w:rsidRPr="001E58B0" w:rsidRDefault="0021025C" w:rsidP="00612CA6">
            <w:pPr>
              <w:jc w:val="center"/>
              <w:rPr>
                <w:sz w:val="18"/>
                <w:szCs w:val="18"/>
                <w:lang w:val="sr-Cyrl-RS"/>
              </w:rPr>
            </w:pPr>
          </w:p>
          <w:p w14:paraId="2FD7113F" w14:textId="0F56FB5D" w:rsidR="0021025C" w:rsidRPr="001E58B0" w:rsidRDefault="0021025C" w:rsidP="00612CA6">
            <w:pPr>
              <w:jc w:val="center"/>
              <w:rPr>
                <w:sz w:val="18"/>
                <w:szCs w:val="18"/>
                <w:lang w:val="sr-Cyrl-RS"/>
              </w:rPr>
            </w:pPr>
            <w:r w:rsidRPr="001E58B0">
              <w:rPr>
                <w:sz w:val="18"/>
                <w:szCs w:val="18"/>
                <w:lang w:val="sr-Cyrl-RS"/>
              </w:rPr>
              <w:t>1:2500</w:t>
            </w:r>
          </w:p>
          <w:p w14:paraId="47C97631" w14:textId="77777777" w:rsidR="0021025C" w:rsidRPr="001E58B0" w:rsidRDefault="0021025C" w:rsidP="00612CA6">
            <w:pPr>
              <w:jc w:val="center"/>
              <w:rPr>
                <w:sz w:val="18"/>
                <w:szCs w:val="18"/>
                <w:lang w:val="en-US"/>
              </w:rPr>
            </w:pPr>
          </w:p>
          <w:p w14:paraId="4425DBF4" w14:textId="77777777" w:rsidR="009115F5" w:rsidRPr="001E58B0" w:rsidRDefault="009115F5" w:rsidP="00612CA6">
            <w:pPr>
              <w:jc w:val="center"/>
              <w:rPr>
                <w:sz w:val="18"/>
                <w:szCs w:val="18"/>
                <w:lang w:val="en-US"/>
              </w:rPr>
            </w:pPr>
          </w:p>
          <w:p w14:paraId="16C812CA" w14:textId="1696F830" w:rsidR="0021025C" w:rsidRPr="001E58B0" w:rsidRDefault="0021025C" w:rsidP="00612CA6">
            <w:pPr>
              <w:jc w:val="center"/>
              <w:rPr>
                <w:sz w:val="18"/>
                <w:szCs w:val="18"/>
                <w:lang w:val="en-US"/>
              </w:rPr>
            </w:pPr>
            <w:r w:rsidRPr="001E58B0">
              <w:rPr>
                <w:sz w:val="18"/>
                <w:szCs w:val="18"/>
                <w:lang w:val="sr-Cyrl-RS"/>
              </w:rPr>
              <w:t>1:</w:t>
            </w:r>
            <w:r w:rsidR="009115F5" w:rsidRPr="001E58B0">
              <w:rPr>
                <w:sz w:val="18"/>
                <w:szCs w:val="18"/>
                <w:lang w:val="en-US"/>
              </w:rPr>
              <w:t>2500</w:t>
            </w:r>
          </w:p>
          <w:p w14:paraId="148592D2" w14:textId="77777777" w:rsidR="0021025C" w:rsidRPr="001E58B0" w:rsidRDefault="0021025C" w:rsidP="00612CA6">
            <w:pPr>
              <w:jc w:val="center"/>
              <w:rPr>
                <w:sz w:val="18"/>
                <w:szCs w:val="18"/>
                <w:lang w:val="sr-Cyrl-RS"/>
              </w:rPr>
            </w:pPr>
          </w:p>
          <w:p w14:paraId="635E480C" w14:textId="49926A14" w:rsidR="0021025C" w:rsidRPr="001E58B0" w:rsidRDefault="00A85CC7" w:rsidP="00612CA6">
            <w:pPr>
              <w:jc w:val="center"/>
              <w:rPr>
                <w:sz w:val="18"/>
                <w:szCs w:val="18"/>
                <w:lang w:val="sr-Cyrl-RS"/>
              </w:rPr>
            </w:pPr>
            <w:r w:rsidRPr="001E58B0">
              <w:rPr>
                <w:sz w:val="18"/>
                <w:szCs w:val="18"/>
                <w:lang w:val="sr-Cyrl-RS"/>
              </w:rPr>
              <w:t>1:2500</w:t>
            </w:r>
          </w:p>
          <w:p w14:paraId="6FD88516" w14:textId="77777777" w:rsidR="0021025C" w:rsidRPr="001E58B0" w:rsidRDefault="0021025C" w:rsidP="00612CA6">
            <w:pPr>
              <w:jc w:val="center"/>
              <w:rPr>
                <w:sz w:val="18"/>
                <w:szCs w:val="18"/>
                <w:lang w:val="sr-Cyrl-RS"/>
              </w:rPr>
            </w:pPr>
          </w:p>
          <w:p w14:paraId="6076994C" w14:textId="0726B3C8" w:rsidR="0021025C" w:rsidRPr="001E58B0" w:rsidRDefault="00A85CC7" w:rsidP="00612CA6">
            <w:pPr>
              <w:jc w:val="center"/>
              <w:rPr>
                <w:sz w:val="18"/>
                <w:szCs w:val="18"/>
                <w:lang w:val="sr-Cyrl-RS"/>
              </w:rPr>
            </w:pPr>
            <w:r w:rsidRPr="001E58B0">
              <w:rPr>
                <w:sz w:val="18"/>
                <w:szCs w:val="18"/>
                <w:lang w:val="sr-Cyrl-RS"/>
              </w:rPr>
              <w:t>1:2500</w:t>
            </w:r>
          </w:p>
          <w:p w14:paraId="41A9E41F" w14:textId="77777777" w:rsidR="00A85CC7" w:rsidRPr="001E58B0" w:rsidRDefault="00A85CC7" w:rsidP="00612CA6">
            <w:pPr>
              <w:jc w:val="center"/>
              <w:rPr>
                <w:sz w:val="18"/>
                <w:szCs w:val="18"/>
                <w:lang w:val="sr-Cyrl-RS"/>
              </w:rPr>
            </w:pPr>
          </w:p>
          <w:p w14:paraId="7013B7FC" w14:textId="0791A16F" w:rsidR="00255FED" w:rsidRPr="001E58B0" w:rsidRDefault="00255FED" w:rsidP="00255FED">
            <w:pPr>
              <w:jc w:val="center"/>
              <w:rPr>
                <w:sz w:val="18"/>
                <w:szCs w:val="18"/>
                <w:lang w:val="en-US"/>
              </w:rPr>
            </w:pPr>
            <w:r w:rsidRPr="001E58B0">
              <w:rPr>
                <w:sz w:val="18"/>
                <w:szCs w:val="18"/>
                <w:lang w:val="sr-Cyrl-RS"/>
              </w:rPr>
              <w:t>1:</w:t>
            </w:r>
            <w:r w:rsidR="009115F5" w:rsidRPr="001E58B0">
              <w:rPr>
                <w:sz w:val="18"/>
                <w:szCs w:val="18"/>
                <w:lang w:val="en-US"/>
              </w:rPr>
              <w:t>1000</w:t>
            </w:r>
          </w:p>
          <w:p w14:paraId="2DA15679" w14:textId="77777777" w:rsidR="00A85CC7" w:rsidRPr="001E58B0" w:rsidRDefault="00A85CC7" w:rsidP="00612CA6">
            <w:pPr>
              <w:jc w:val="center"/>
              <w:rPr>
                <w:sz w:val="18"/>
                <w:szCs w:val="18"/>
                <w:lang w:val="sr-Cyrl-RS"/>
              </w:rPr>
            </w:pPr>
          </w:p>
          <w:p w14:paraId="741EB818" w14:textId="77777777" w:rsidR="00255FED" w:rsidRPr="001E58B0" w:rsidRDefault="00255FED" w:rsidP="00255FED">
            <w:pPr>
              <w:jc w:val="center"/>
              <w:rPr>
                <w:sz w:val="18"/>
                <w:szCs w:val="18"/>
                <w:lang w:val="sr-Cyrl-RS"/>
              </w:rPr>
            </w:pPr>
            <w:r w:rsidRPr="001E58B0">
              <w:rPr>
                <w:sz w:val="18"/>
                <w:szCs w:val="18"/>
                <w:lang w:val="sr-Cyrl-RS"/>
              </w:rPr>
              <w:t>1:2500</w:t>
            </w:r>
          </w:p>
          <w:p w14:paraId="3F8C66E1" w14:textId="1F7C6C45" w:rsidR="00255FED" w:rsidRPr="001E58B0" w:rsidRDefault="00255FED" w:rsidP="00612CA6">
            <w:pPr>
              <w:jc w:val="center"/>
              <w:rPr>
                <w:sz w:val="18"/>
                <w:szCs w:val="18"/>
                <w:lang w:val="sr-Cyrl-RS"/>
              </w:rPr>
            </w:pPr>
          </w:p>
          <w:p w14:paraId="0035AAA2" w14:textId="6198D767" w:rsidR="00612CA6" w:rsidRPr="001E58B0" w:rsidRDefault="00612CA6" w:rsidP="00612CA6">
            <w:pPr>
              <w:jc w:val="center"/>
              <w:rPr>
                <w:sz w:val="18"/>
                <w:szCs w:val="18"/>
                <w:lang w:val="sr-Cyrl-RS"/>
              </w:rPr>
            </w:pPr>
            <w:r w:rsidRPr="001E58B0">
              <w:rPr>
                <w:sz w:val="18"/>
                <w:szCs w:val="18"/>
                <w:lang w:val="sr-Cyrl-RS"/>
              </w:rPr>
              <w:t>1:2500</w:t>
            </w:r>
          </w:p>
          <w:p w14:paraId="65D5826C" w14:textId="77777777" w:rsidR="009115F5" w:rsidRPr="001E58B0" w:rsidRDefault="009115F5" w:rsidP="00021A15">
            <w:pPr>
              <w:jc w:val="center"/>
              <w:rPr>
                <w:sz w:val="18"/>
                <w:szCs w:val="18"/>
                <w:lang w:val="en-US"/>
              </w:rPr>
            </w:pPr>
          </w:p>
          <w:p w14:paraId="25DFB1B0" w14:textId="5303BD01" w:rsidR="00612CA6" w:rsidRPr="001E58B0" w:rsidRDefault="00BF2C30" w:rsidP="00021A15">
            <w:pPr>
              <w:jc w:val="center"/>
              <w:rPr>
                <w:sz w:val="18"/>
                <w:szCs w:val="18"/>
                <w:lang w:val="sr-Cyrl-RS"/>
              </w:rPr>
            </w:pPr>
            <w:r w:rsidRPr="001E58B0">
              <w:rPr>
                <w:sz w:val="18"/>
                <w:szCs w:val="18"/>
                <w:lang w:val="sr-Cyrl-RS"/>
              </w:rPr>
              <w:t>1:2500</w:t>
            </w:r>
          </w:p>
          <w:p w14:paraId="6B199787" w14:textId="77777777" w:rsidR="009115F5" w:rsidRPr="001E58B0" w:rsidRDefault="009115F5" w:rsidP="00612CA6">
            <w:pPr>
              <w:jc w:val="center"/>
              <w:rPr>
                <w:sz w:val="18"/>
                <w:szCs w:val="18"/>
                <w:lang w:val="en-US"/>
              </w:rPr>
            </w:pPr>
          </w:p>
          <w:p w14:paraId="5AC46D1F" w14:textId="1886C157" w:rsidR="00A85CC7" w:rsidRPr="001E58B0" w:rsidRDefault="00BF2C30" w:rsidP="00612CA6">
            <w:pPr>
              <w:jc w:val="center"/>
              <w:rPr>
                <w:sz w:val="18"/>
                <w:szCs w:val="18"/>
                <w:lang w:val="sr-Cyrl-RS"/>
              </w:rPr>
            </w:pPr>
            <w:r w:rsidRPr="001E58B0">
              <w:rPr>
                <w:sz w:val="18"/>
                <w:szCs w:val="18"/>
                <w:lang w:val="sr-Cyrl-RS"/>
              </w:rPr>
              <w:t>1:2500</w:t>
            </w:r>
          </w:p>
          <w:p w14:paraId="759301DB" w14:textId="77777777" w:rsidR="00A85CC7" w:rsidRPr="001E58B0" w:rsidRDefault="00A85CC7" w:rsidP="00612CA6">
            <w:pPr>
              <w:jc w:val="center"/>
              <w:rPr>
                <w:sz w:val="18"/>
                <w:szCs w:val="18"/>
                <w:lang w:val="sr-Cyrl-RS"/>
              </w:rPr>
            </w:pPr>
          </w:p>
          <w:p w14:paraId="21FAAF40" w14:textId="0E1EE8C7" w:rsidR="009115F5" w:rsidRPr="001E58B0" w:rsidRDefault="00C11F26" w:rsidP="00612CA6">
            <w:pPr>
              <w:jc w:val="center"/>
              <w:rPr>
                <w:sz w:val="18"/>
                <w:szCs w:val="18"/>
                <w:lang w:val="sr-Cyrl-RS"/>
              </w:rPr>
            </w:pPr>
            <w:r w:rsidRPr="001E58B0">
              <w:rPr>
                <w:sz w:val="18"/>
                <w:szCs w:val="18"/>
                <w:lang w:val="sr-Cyrl-RS"/>
              </w:rPr>
              <w:t>1:2500</w:t>
            </w:r>
          </w:p>
          <w:p w14:paraId="4CFFD86F" w14:textId="77777777" w:rsidR="00C11F26" w:rsidRPr="001E58B0" w:rsidRDefault="00C11F26" w:rsidP="00612CA6">
            <w:pPr>
              <w:jc w:val="center"/>
              <w:rPr>
                <w:sz w:val="18"/>
                <w:szCs w:val="18"/>
                <w:lang w:val="sr-Cyrl-RS"/>
              </w:rPr>
            </w:pPr>
          </w:p>
          <w:p w14:paraId="3696AAE7" w14:textId="77777777" w:rsidR="00C11F26" w:rsidRPr="001E58B0" w:rsidRDefault="00C11F26" w:rsidP="00612CA6">
            <w:pPr>
              <w:jc w:val="center"/>
              <w:rPr>
                <w:sz w:val="18"/>
                <w:szCs w:val="18"/>
                <w:lang w:val="sr-Cyrl-RS"/>
              </w:rPr>
            </w:pPr>
          </w:p>
          <w:p w14:paraId="11B0868E" w14:textId="27EACBA3" w:rsidR="00612CA6" w:rsidRPr="001E58B0" w:rsidRDefault="00612CA6" w:rsidP="00612CA6">
            <w:pPr>
              <w:jc w:val="center"/>
              <w:rPr>
                <w:sz w:val="18"/>
                <w:szCs w:val="18"/>
                <w:lang w:val="sr-Cyrl-RS"/>
              </w:rPr>
            </w:pPr>
            <w:r w:rsidRPr="001E58B0">
              <w:rPr>
                <w:sz w:val="18"/>
                <w:szCs w:val="18"/>
                <w:lang w:val="sr-Cyrl-RS"/>
              </w:rPr>
              <w:t>1:2500</w:t>
            </w:r>
          </w:p>
          <w:p w14:paraId="35BCF39E" w14:textId="5DA58BF2" w:rsidR="00612CA6" w:rsidRPr="001E58B0" w:rsidRDefault="0032575D" w:rsidP="00021A15">
            <w:pPr>
              <w:jc w:val="center"/>
              <w:rPr>
                <w:sz w:val="18"/>
                <w:szCs w:val="18"/>
                <w:lang w:val="sr-Cyrl-RS"/>
              </w:rPr>
            </w:pPr>
            <w:r w:rsidRPr="001E58B0">
              <w:rPr>
                <w:sz w:val="18"/>
                <w:szCs w:val="18"/>
                <w:lang w:val="sr-Cyrl-RS"/>
              </w:rPr>
              <w:t>1:2500</w:t>
            </w:r>
          </w:p>
          <w:p w14:paraId="64E840DB" w14:textId="1583879B" w:rsidR="0032575D" w:rsidRPr="001E58B0" w:rsidRDefault="0032575D" w:rsidP="00021A15">
            <w:pPr>
              <w:jc w:val="center"/>
              <w:rPr>
                <w:sz w:val="18"/>
                <w:szCs w:val="18"/>
                <w:lang w:val="sr-Cyrl-RS"/>
              </w:rPr>
            </w:pPr>
            <w:r w:rsidRPr="001E58B0">
              <w:rPr>
                <w:sz w:val="18"/>
                <w:szCs w:val="18"/>
                <w:lang w:val="sr-Cyrl-RS"/>
              </w:rPr>
              <w:t>1:2500</w:t>
            </w:r>
          </w:p>
          <w:p w14:paraId="61924EF1" w14:textId="77777777" w:rsidR="0032575D" w:rsidRPr="001E58B0" w:rsidRDefault="0032575D" w:rsidP="00612CA6">
            <w:pPr>
              <w:jc w:val="center"/>
              <w:rPr>
                <w:sz w:val="18"/>
                <w:szCs w:val="18"/>
                <w:lang w:val="sr-Cyrl-RS"/>
              </w:rPr>
            </w:pPr>
          </w:p>
          <w:p w14:paraId="2CDACFE3" w14:textId="7F0C011A" w:rsidR="00612CA6" w:rsidRPr="001E58B0" w:rsidRDefault="00612CA6" w:rsidP="00612CA6">
            <w:pPr>
              <w:jc w:val="center"/>
              <w:rPr>
                <w:sz w:val="18"/>
                <w:szCs w:val="18"/>
                <w:lang w:val="sr-Cyrl-RS"/>
              </w:rPr>
            </w:pPr>
            <w:r w:rsidRPr="001E58B0">
              <w:rPr>
                <w:sz w:val="18"/>
                <w:szCs w:val="18"/>
                <w:lang w:val="sr-Cyrl-RS"/>
              </w:rPr>
              <w:t>1:2500</w:t>
            </w:r>
          </w:p>
          <w:p w14:paraId="1FF0CE47" w14:textId="77777777" w:rsidR="009115F5" w:rsidRPr="001E58B0" w:rsidRDefault="009115F5" w:rsidP="00021A15">
            <w:pPr>
              <w:jc w:val="center"/>
              <w:rPr>
                <w:sz w:val="18"/>
                <w:szCs w:val="18"/>
                <w:lang w:val="en-US"/>
              </w:rPr>
            </w:pPr>
          </w:p>
          <w:p w14:paraId="616608FC" w14:textId="1A557263" w:rsidR="00612CA6" w:rsidRPr="001E58B0" w:rsidRDefault="00F336CA" w:rsidP="00021A15">
            <w:pPr>
              <w:jc w:val="center"/>
              <w:rPr>
                <w:sz w:val="18"/>
                <w:szCs w:val="18"/>
                <w:lang w:val="sr-Cyrl-RS"/>
              </w:rPr>
            </w:pPr>
            <w:r w:rsidRPr="001E58B0">
              <w:rPr>
                <w:sz w:val="18"/>
                <w:szCs w:val="18"/>
                <w:lang w:val="sr-Cyrl-RS"/>
              </w:rPr>
              <w:t>1:2500</w:t>
            </w:r>
          </w:p>
          <w:p w14:paraId="0D6E766F" w14:textId="77777777" w:rsidR="00F336CA" w:rsidRPr="001E58B0" w:rsidRDefault="00F336CA" w:rsidP="00612CA6">
            <w:pPr>
              <w:jc w:val="center"/>
              <w:rPr>
                <w:sz w:val="18"/>
                <w:szCs w:val="18"/>
                <w:lang w:val="sr-Cyrl-RS"/>
              </w:rPr>
            </w:pPr>
          </w:p>
          <w:p w14:paraId="22739D5D" w14:textId="2F529016" w:rsidR="00612CA6" w:rsidRPr="001E58B0" w:rsidRDefault="00612CA6" w:rsidP="00612CA6">
            <w:pPr>
              <w:jc w:val="center"/>
              <w:rPr>
                <w:sz w:val="18"/>
                <w:szCs w:val="18"/>
                <w:lang w:val="sr-Cyrl-RS"/>
              </w:rPr>
            </w:pPr>
            <w:r w:rsidRPr="001E58B0">
              <w:rPr>
                <w:sz w:val="18"/>
                <w:szCs w:val="18"/>
                <w:lang w:val="sr-Cyrl-RS"/>
              </w:rPr>
              <w:t>1:2500</w:t>
            </w:r>
          </w:p>
          <w:p w14:paraId="3905633C" w14:textId="77777777" w:rsidR="00612CA6" w:rsidRPr="001E58B0" w:rsidRDefault="00612CA6" w:rsidP="00F97FFD">
            <w:pPr>
              <w:jc w:val="center"/>
              <w:rPr>
                <w:sz w:val="18"/>
                <w:szCs w:val="18"/>
                <w:lang w:val="en-US"/>
              </w:rPr>
            </w:pPr>
          </w:p>
          <w:p w14:paraId="1EBCC5F2" w14:textId="77777777" w:rsidR="009115F5" w:rsidRPr="001E58B0" w:rsidRDefault="009115F5" w:rsidP="00F97FFD">
            <w:pPr>
              <w:jc w:val="center"/>
              <w:rPr>
                <w:sz w:val="18"/>
                <w:szCs w:val="18"/>
                <w:lang w:val="en-US"/>
              </w:rPr>
            </w:pPr>
          </w:p>
          <w:p w14:paraId="4B02A3E3" w14:textId="77777777" w:rsidR="009115F5" w:rsidRPr="001E58B0" w:rsidRDefault="009115F5" w:rsidP="009115F5">
            <w:pPr>
              <w:jc w:val="center"/>
              <w:rPr>
                <w:sz w:val="18"/>
                <w:szCs w:val="18"/>
                <w:lang w:val="sr-Cyrl-RS"/>
              </w:rPr>
            </w:pPr>
            <w:r w:rsidRPr="001E58B0">
              <w:rPr>
                <w:sz w:val="18"/>
                <w:szCs w:val="18"/>
                <w:lang w:val="sr-Cyrl-RS"/>
              </w:rPr>
              <w:t>1:2500</w:t>
            </w:r>
          </w:p>
          <w:p w14:paraId="3F56268A" w14:textId="6C62D83A" w:rsidR="009115F5" w:rsidRPr="001E58B0" w:rsidRDefault="009115F5" w:rsidP="009115F5">
            <w:pPr>
              <w:jc w:val="center"/>
              <w:rPr>
                <w:sz w:val="18"/>
                <w:szCs w:val="18"/>
                <w:lang w:val="en-US"/>
              </w:rPr>
            </w:pPr>
            <w:r w:rsidRPr="001E58B0">
              <w:rPr>
                <w:sz w:val="18"/>
                <w:szCs w:val="18"/>
                <w:lang w:val="sr-Cyrl-RS"/>
              </w:rPr>
              <w:t>1:2500</w:t>
            </w:r>
          </w:p>
          <w:p w14:paraId="41F4EE32" w14:textId="77777777" w:rsidR="009115F5" w:rsidRPr="001E58B0" w:rsidRDefault="009115F5" w:rsidP="009115F5">
            <w:pPr>
              <w:jc w:val="center"/>
              <w:rPr>
                <w:sz w:val="18"/>
                <w:szCs w:val="18"/>
                <w:lang w:val="sr-Cyrl-RS"/>
              </w:rPr>
            </w:pPr>
          </w:p>
          <w:p w14:paraId="67114543" w14:textId="77777777" w:rsidR="009115F5" w:rsidRPr="001E58B0" w:rsidRDefault="009115F5" w:rsidP="009115F5">
            <w:pPr>
              <w:jc w:val="center"/>
              <w:rPr>
                <w:sz w:val="18"/>
                <w:szCs w:val="18"/>
                <w:lang w:val="sr-Cyrl-RS"/>
              </w:rPr>
            </w:pPr>
            <w:r w:rsidRPr="001E58B0">
              <w:rPr>
                <w:sz w:val="18"/>
                <w:szCs w:val="18"/>
                <w:lang w:val="sr-Cyrl-RS"/>
              </w:rPr>
              <w:t>1:2500</w:t>
            </w:r>
          </w:p>
          <w:p w14:paraId="4F63AA2D" w14:textId="7F6100C3" w:rsidR="009115F5" w:rsidRPr="001E58B0" w:rsidRDefault="009115F5" w:rsidP="00F97FFD">
            <w:pPr>
              <w:jc w:val="center"/>
              <w:rPr>
                <w:sz w:val="18"/>
                <w:szCs w:val="18"/>
                <w:lang w:val="en-US"/>
              </w:rPr>
            </w:pPr>
          </w:p>
        </w:tc>
      </w:tr>
    </w:tbl>
    <w:p w14:paraId="5987466B" w14:textId="3B163C35" w:rsidR="0057113D" w:rsidRPr="00EC6113" w:rsidRDefault="0057113D" w:rsidP="00CF2B10">
      <w:pPr>
        <w:pStyle w:val="ListParagraph"/>
        <w:ind w:left="567" w:hanging="567"/>
        <w:jc w:val="left"/>
        <w:rPr>
          <w:b/>
          <w:color w:val="FF0000"/>
          <w:lang w:val="sr-Cyrl-RS"/>
        </w:rPr>
      </w:pPr>
    </w:p>
    <w:p w14:paraId="7E1DE943" w14:textId="77777777" w:rsidR="009C7BD2" w:rsidRPr="00EC6113" w:rsidRDefault="009C7BD2" w:rsidP="00CF2B10">
      <w:pPr>
        <w:pStyle w:val="ListParagraph"/>
        <w:ind w:left="567" w:hanging="567"/>
        <w:jc w:val="left"/>
        <w:rPr>
          <w:b/>
          <w:color w:val="FF0000"/>
          <w:lang w:val="sr-Cyrl-RS"/>
        </w:rPr>
      </w:pPr>
    </w:p>
    <w:p w14:paraId="02B743AB" w14:textId="77777777" w:rsidR="002B7394" w:rsidRPr="00EC6113" w:rsidRDefault="002B7394" w:rsidP="002B7394">
      <w:pPr>
        <w:rPr>
          <w:b/>
          <w:sz w:val="22"/>
          <w:szCs w:val="22"/>
          <w:u w:val="single"/>
          <w:lang w:val="sr-Cyrl-RS"/>
        </w:rPr>
      </w:pPr>
      <w:r w:rsidRPr="00EC6113">
        <w:rPr>
          <w:b/>
          <w:sz w:val="22"/>
          <w:szCs w:val="22"/>
          <w:lang w:val="sr-Cyrl-RS"/>
        </w:rPr>
        <w:t>Г) ДОКУМЕНТАЦИОНА ОСНОВА</w:t>
      </w:r>
    </w:p>
    <w:p w14:paraId="4BABB024" w14:textId="77777777" w:rsidR="002B7394" w:rsidRPr="00EC6113" w:rsidRDefault="002B7394" w:rsidP="002B7394">
      <w:pPr>
        <w:rPr>
          <w:lang w:val="sr-Cyrl-RS"/>
        </w:rPr>
      </w:pPr>
    </w:p>
    <w:p w14:paraId="149137B0" w14:textId="77777777" w:rsidR="002B7394" w:rsidRPr="00EC6113" w:rsidRDefault="002B7394" w:rsidP="00982447">
      <w:pPr>
        <w:pStyle w:val="1tekst"/>
        <w:numPr>
          <w:ilvl w:val="0"/>
          <w:numId w:val="4"/>
        </w:numPr>
        <w:ind w:left="426" w:right="-1" w:hanging="426"/>
        <w:rPr>
          <w:rFonts w:ascii="Verdana" w:hAnsi="Verdana"/>
          <w:sz w:val="20"/>
          <w:szCs w:val="20"/>
          <w:lang w:val="sr-Cyrl-RS"/>
        </w:rPr>
      </w:pPr>
      <w:r w:rsidRPr="00EC6113">
        <w:rPr>
          <w:rFonts w:ascii="Verdana" w:hAnsi="Verdana"/>
          <w:sz w:val="20"/>
          <w:szCs w:val="20"/>
          <w:lang w:val="sr-Cyrl-RS"/>
        </w:rPr>
        <w:t xml:space="preserve">Одлука о изради Измена и допуна Плана генералне регулације за насеља Ада и Мол </w:t>
      </w:r>
      <w:bookmarkStart w:id="1" w:name="SADRZAJ_346"/>
      <w:r w:rsidRPr="00EC6113">
        <w:rPr>
          <w:rFonts w:ascii="Verdana" w:hAnsi="Verdana"/>
          <w:sz w:val="20"/>
          <w:szCs w:val="20"/>
          <w:lang w:val="sr-Cyrl-RS"/>
        </w:rPr>
        <w:t>и Решење о неприступању изради Извештаја о стратешкој процени утицаја    Измена и допуна Плана генералне регулације за насеља Ада и Мол на животну средину</w:t>
      </w:r>
    </w:p>
    <w:p w14:paraId="221226EB" w14:textId="77777777" w:rsidR="002B7394" w:rsidRPr="00EC6113" w:rsidRDefault="002B7394" w:rsidP="00982447">
      <w:pPr>
        <w:pStyle w:val="1tekst"/>
        <w:numPr>
          <w:ilvl w:val="0"/>
          <w:numId w:val="4"/>
        </w:numPr>
        <w:ind w:left="426" w:right="-1" w:hanging="426"/>
        <w:rPr>
          <w:rFonts w:ascii="Verdana" w:hAnsi="Verdana"/>
          <w:sz w:val="20"/>
          <w:szCs w:val="20"/>
          <w:lang w:val="sr-Cyrl-RS"/>
        </w:rPr>
      </w:pPr>
      <w:r w:rsidRPr="00EC6113">
        <w:rPr>
          <w:rFonts w:ascii="Verdana" w:hAnsi="Verdana"/>
          <w:sz w:val="20"/>
          <w:szCs w:val="20"/>
          <w:lang w:val="sr-Cyrl-RS"/>
        </w:rPr>
        <w:t>Програмски задатак</w:t>
      </w:r>
      <w:bookmarkStart w:id="2" w:name="SADRZAJ_351"/>
      <w:bookmarkEnd w:id="1"/>
    </w:p>
    <w:p w14:paraId="2D6BBFE4" w14:textId="77777777" w:rsidR="002B7394" w:rsidRPr="00EC6113" w:rsidRDefault="002B7394" w:rsidP="00982447">
      <w:pPr>
        <w:pStyle w:val="1tekst"/>
        <w:numPr>
          <w:ilvl w:val="0"/>
          <w:numId w:val="4"/>
        </w:numPr>
        <w:ind w:left="426" w:right="-1" w:hanging="426"/>
        <w:rPr>
          <w:rFonts w:ascii="Verdana" w:hAnsi="Verdana"/>
          <w:sz w:val="20"/>
          <w:szCs w:val="20"/>
          <w:lang w:val="sr-Cyrl-RS"/>
        </w:rPr>
      </w:pPr>
      <w:bookmarkStart w:id="3" w:name="SADRZAJ_354"/>
      <w:bookmarkStart w:id="4" w:name="SADRZAJ_352"/>
      <w:bookmarkEnd w:id="2"/>
      <w:r w:rsidRPr="00EC6113">
        <w:rPr>
          <w:rFonts w:ascii="Verdana" w:hAnsi="Verdana"/>
          <w:sz w:val="20"/>
          <w:szCs w:val="20"/>
          <w:lang w:val="sr-Cyrl-RS"/>
        </w:rPr>
        <w:t xml:space="preserve">Прибављени подаци и услови </w:t>
      </w:r>
      <w:bookmarkEnd w:id="3"/>
      <w:r w:rsidRPr="00EC6113">
        <w:rPr>
          <w:rFonts w:ascii="Verdana" w:hAnsi="Verdana"/>
          <w:sz w:val="20"/>
          <w:szCs w:val="20"/>
          <w:lang w:val="sr-Cyrl-RS"/>
        </w:rPr>
        <w:t>за израду планског документа</w:t>
      </w:r>
    </w:p>
    <w:p w14:paraId="19AD625A" w14:textId="77777777" w:rsidR="002B7394" w:rsidRDefault="002B7394" w:rsidP="00982447">
      <w:pPr>
        <w:pStyle w:val="1tekst"/>
        <w:numPr>
          <w:ilvl w:val="0"/>
          <w:numId w:val="4"/>
        </w:numPr>
        <w:ind w:left="426" w:right="-1" w:hanging="426"/>
        <w:rPr>
          <w:rFonts w:ascii="Verdana" w:hAnsi="Verdana"/>
          <w:sz w:val="20"/>
          <w:szCs w:val="20"/>
          <w:lang w:val="sr-Cyrl-RS"/>
        </w:rPr>
      </w:pPr>
      <w:bookmarkStart w:id="5" w:name="SADRZAJ_350"/>
      <w:r w:rsidRPr="00EC6113">
        <w:rPr>
          <w:rFonts w:ascii="Verdana" w:hAnsi="Verdana"/>
          <w:sz w:val="20"/>
          <w:szCs w:val="20"/>
          <w:lang w:val="sr-Cyrl-RS"/>
        </w:rPr>
        <w:t>Прибављене и коришћене подлоге</w:t>
      </w:r>
      <w:bookmarkEnd w:id="5"/>
      <w:r w:rsidRPr="00EC6113">
        <w:rPr>
          <w:rFonts w:ascii="Verdana" w:hAnsi="Verdana"/>
          <w:sz w:val="20"/>
          <w:szCs w:val="20"/>
          <w:lang w:val="sr-Cyrl-RS"/>
        </w:rPr>
        <w:t xml:space="preserve"> и карте</w:t>
      </w:r>
    </w:p>
    <w:p w14:paraId="2BDA8BEE" w14:textId="2A3B8F5E" w:rsidR="00514FB4" w:rsidRPr="00514FB4" w:rsidRDefault="00514FB4" w:rsidP="00982447">
      <w:pPr>
        <w:pStyle w:val="1tekst"/>
        <w:numPr>
          <w:ilvl w:val="0"/>
          <w:numId w:val="4"/>
        </w:numPr>
        <w:ind w:left="426" w:right="-1" w:hanging="426"/>
        <w:rPr>
          <w:rFonts w:ascii="Verdana" w:hAnsi="Verdana"/>
          <w:color w:val="FF0000"/>
          <w:sz w:val="20"/>
          <w:szCs w:val="20"/>
          <w:lang w:val="sr-Cyrl-RS"/>
        </w:rPr>
      </w:pPr>
      <w:r w:rsidRPr="00514FB4">
        <w:rPr>
          <w:rFonts w:ascii="Verdana" w:hAnsi="Verdana"/>
          <w:color w:val="FF0000"/>
          <w:sz w:val="20"/>
          <w:szCs w:val="20"/>
          <w:lang w:val="sr-Cyrl-RS"/>
        </w:rPr>
        <w:t>Извештај о извршеној стручној контроли</w:t>
      </w:r>
    </w:p>
    <w:p w14:paraId="2BA2C5FA" w14:textId="77777777" w:rsidR="002B7394" w:rsidRPr="00EC6113" w:rsidRDefault="002B7394" w:rsidP="002B7394">
      <w:pPr>
        <w:pStyle w:val="1tekst"/>
        <w:ind w:left="0" w:right="-1" w:firstLine="0"/>
        <w:rPr>
          <w:rFonts w:ascii="Verdana" w:hAnsi="Verdana"/>
          <w:sz w:val="20"/>
          <w:szCs w:val="20"/>
          <w:lang w:val="sr-Cyrl-RS"/>
        </w:rPr>
      </w:pPr>
    </w:p>
    <w:p w14:paraId="1E91D2E7" w14:textId="77777777" w:rsidR="002B7394" w:rsidRPr="00EC6113" w:rsidRDefault="002B7394" w:rsidP="002B7394">
      <w:pPr>
        <w:pStyle w:val="1tekst"/>
        <w:ind w:left="426" w:right="-1" w:firstLine="0"/>
        <w:rPr>
          <w:rFonts w:ascii="Verdana" w:hAnsi="Verdana"/>
          <w:sz w:val="20"/>
          <w:szCs w:val="20"/>
          <w:lang w:val="sr-Cyrl-RS"/>
        </w:rPr>
      </w:pPr>
    </w:p>
    <w:p w14:paraId="57E0031A" w14:textId="77777777" w:rsidR="002B7394" w:rsidRPr="00EC6113" w:rsidRDefault="002B7394" w:rsidP="002B7394">
      <w:pPr>
        <w:rPr>
          <w:b/>
          <w:sz w:val="22"/>
          <w:szCs w:val="22"/>
          <w:u w:val="single"/>
          <w:lang w:val="sr-Cyrl-RS"/>
        </w:rPr>
      </w:pPr>
      <w:bookmarkStart w:id="6" w:name="SADRZAJ_353"/>
      <w:bookmarkEnd w:id="4"/>
      <w:bookmarkEnd w:id="6"/>
      <w:r w:rsidRPr="00EC6113">
        <w:rPr>
          <w:b/>
          <w:sz w:val="22"/>
          <w:szCs w:val="22"/>
          <w:lang w:val="sr-Cyrl-RS"/>
        </w:rPr>
        <w:t>Д) ПРИЛОГ</w:t>
      </w:r>
    </w:p>
    <w:p w14:paraId="0C663CC4" w14:textId="77777777" w:rsidR="009C398B" w:rsidRPr="00EC6113" w:rsidRDefault="009C398B" w:rsidP="0068301E">
      <w:pPr>
        <w:jc w:val="left"/>
        <w:rPr>
          <w:lang w:val="sr-Cyrl-RS"/>
        </w:rPr>
      </w:pPr>
    </w:p>
    <w:p w14:paraId="4935D46A" w14:textId="3EDCFCB7" w:rsidR="009C398B" w:rsidRPr="00EC6113" w:rsidRDefault="0068301E" w:rsidP="0068301E">
      <w:pPr>
        <w:jc w:val="left"/>
        <w:rPr>
          <w:lang w:val="sr-Cyrl-RS"/>
        </w:rPr>
      </w:pPr>
      <w:r w:rsidRPr="00EC6113">
        <w:rPr>
          <w:lang w:val="sr-Cyrl-RS"/>
        </w:rPr>
        <w:t>Законски оквир Плана</w:t>
      </w:r>
    </w:p>
    <w:p w14:paraId="3122BC9A" w14:textId="77777777" w:rsidR="009C398B" w:rsidRPr="00EC6113" w:rsidRDefault="009C398B" w:rsidP="009C398B">
      <w:pPr>
        <w:jc w:val="center"/>
        <w:rPr>
          <w:sz w:val="22"/>
          <w:szCs w:val="22"/>
          <w:lang w:val="sr-Cyrl-RS"/>
        </w:rPr>
      </w:pPr>
    </w:p>
    <w:p w14:paraId="1CAA2E79" w14:textId="77777777" w:rsidR="009C398B" w:rsidRPr="00EC6113" w:rsidRDefault="009C398B" w:rsidP="009C398B">
      <w:pPr>
        <w:jc w:val="center"/>
        <w:rPr>
          <w:lang w:val="sr-Cyrl-RS"/>
        </w:rPr>
      </w:pPr>
    </w:p>
    <w:p w14:paraId="0293DB34" w14:textId="77777777" w:rsidR="009C398B" w:rsidRPr="00EC6113" w:rsidRDefault="009C398B" w:rsidP="009C398B">
      <w:pPr>
        <w:jc w:val="center"/>
        <w:rPr>
          <w:lang w:val="sr-Cyrl-RS"/>
        </w:rPr>
      </w:pPr>
    </w:p>
    <w:p w14:paraId="7D4D15E8" w14:textId="77777777" w:rsidR="009C398B" w:rsidRPr="00EC6113" w:rsidRDefault="009C398B" w:rsidP="009C398B">
      <w:pPr>
        <w:jc w:val="center"/>
        <w:rPr>
          <w:lang w:val="sr-Cyrl-RS"/>
        </w:rPr>
      </w:pPr>
    </w:p>
    <w:p w14:paraId="114E5215" w14:textId="77777777" w:rsidR="000E3B5C" w:rsidRPr="00EC6113" w:rsidRDefault="000E3B5C" w:rsidP="009C398B">
      <w:pPr>
        <w:jc w:val="center"/>
        <w:rPr>
          <w:lang w:val="sr-Cyrl-RS"/>
        </w:rPr>
      </w:pPr>
    </w:p>
    <w:p w14:paraId="04AFB025" w14:textId="77777777" w:rsidR="000E3B5C" w:rsidRPr="00EC6113" w:rsidRDefault="000E3B5C" w:rsidP="009C398B">
      <w:pPr>
        <w:jc w:val="center"/>
        <w:rPr>
          <w:lang w:val="sr-Cyrl-RS"/>
        </w:rPr>
      </w:pPr>
    </w:p>
    <w:p w14:paraId="63053DFA" w14:textId="77777777" w:rsidR="000E3B5C" w:rsidRPr="00EC6113" w:rsidRDefault="000E3B5C" w:rsidP="009C398B">
      <w:pPr>
        <w:jc w:val="center"/>
        <w:rPr>
          <w:lang w:val="sr-Cyrl-RS"/>
        </w:rPr>
      </w:pPr>
    </w:p>
    <w:p w14:paraId="5B27850C" w14:textId="77777777" w:rsidR="000E3B5C" w:rsidRPr="00EC6113" w:rsidRDefault="000E3B5C" w:rsidP="009C398B">
      <w:pPr>
        <w:jc w:val="center"/>
        <w:rPr>
          <w:lang w:val="sr-Cyrl-RS"/>
        </w:rPr>
      </w:pPr>
    </w:p>
    <w:p w14:paraId="16280669" w14:textId="77777777" w:rsidR="000E3B5C" w:rsidRPr="00EC6113" w:rsidRDefault="000E3B5C" w:rsidP="009C398B">
      <w:pPr>
        <w:jc w:val="center"/>
        <w:rPr>
          <w:lang w:val="sr-Cyrl-RS"/>
        </w:rPr>
      </w:pPr>
    </w:p>
    <w:p w14:paraId="188AB6F3" w14:textId="77777777" w:rsidR="000E3B5C" w:rsidRPr="00EC6113" w:rsidRDefault="000E3B5C" w:rsidP="009C398B">
      <w:pPr>
        <w:jc w:val="center"/>
        <w:rPr>
          <w:lang w:val="sr-Cyrl-RS"/>
        </w:rPr>
      </w:pPr>
    </w:p>
    <w:p w14:paraId="1C9942B9" w14:textId="77777777" w:rsidR="000E3B5C" w:rsidRPr="00EC6113" w:rsidRDefault="000E3B5C" w:rsidP="009C398B">
      <w:pPr>
        <w:jc w:val="center"/>
        <w:rPr>
          <w:lang w:val="sr-Cyrl-RS"/>
        </w:rPr>
      </w:pPr>
    </w:p>
    <w:p w14:paraId="3EA180C2" w14:textId="77777777" w:rsidR="000B4111" w:rsidRPr="00EC6113" w:rsidRDefault="000B4111" w:rsidP="009C398B">
      <w:pPr>
        <w:jc w:val="center"/>
        <w:rPr>
          <w:lang w:val="sr-Cyrl-RS"/>
        </w:rPr>
      </w:pPr>
    </w:p>
    <w:p w14:paraId="54D56C3D" w14:textId="77777777" w:rsidR="000B4111" w:rsidRPr="00EC6113" w:rsidRDefault="000B4111" w:rsidP="009C398B">
      <w:pPr>
        <w:jc w:val="center"/>
        <w:rPr>
          <w:lang w:val="sr-Cyrl-RS"/>
        </w:rPr>
      </w:pPr>
    </w:p>
    <w:p w14:paraId="1AA6513B" w14:textId="77777777" w:rsidR="000B4111" w:rsidRPr="00EC6113" w:rsidRDefault="000B4111" w:rsidP="009C398B">
      <w:pPr>
        <w:jc w:val="center"/>
        <w:rPr>
          <w:lang w:val="sr-Cyrl-RS"/>
        </w:rPr>
      </w:pPr>
    </w:p>
    <w:p w14:paraId="7986FB94" w14:textId="77777777" w:rsidR="000B4111" w:rsidRPr="00EC6113" w:rsidRDefault="000B4111" w:rsidP="009C398B">
      <w:pPr>
        <w:jc w:val="center"/>
        <w:rPr>
          <w:lang w:val="sr-Cyrl-RS"/>
        </w:rPr>
      </w:pPr>
    </w:p>
    <w:p w14:paraId="480C38FF" w14:textId="77777777" w:rsidR="00E96316" w:rsidRPr="00EC6113" w:rsidRDefault="00E96316" w:rsidP="009C398B">
      <w:pPr>
        <w:jc w:val="center"/>
        <w:rPr>
          <w:lang w:val="sr-Cyrl-RS"/>
        </w:rPr>
      </w:pPr>
    </w:p>
    <w:p w14:paraId="60CCC4AA" w14:textId="77777777" w:rsidR="00EB7831" w:rsidRPr="00EC6113" w:rsidRDefault="00EB7831" w:rsidP="009C398B">
      <w:pPr>
        <w:jc w:val="center"/>
        <w:rPr>
          <w:lang w:val="sr-Cyrl-RS"/>
        </w:rPr>
      </w:pPr>
    </w:p>
    <w:p w14:paraId="3F3D75D7" w14:textId="31542B15" w:rsidR="006F421E" w:rsidRPr="00EC6113" w:rsidRDefault="006F421E" w:rsidP="009C398B">
      <w:pPr>
        <w:jc w:val="center"/>
        <w:rPr>
          <w:lang w:val="sr-Cyrl-RS"/>
        </w:rPr>
      </w:pPr>
    </w:p>
    <w:p w14:paraId="608A365B" w14:textId="77777777" w:rsidR="006F421E" w:rsidRPr="00EC6113" w:rsidRDefault="006F421E" w:rsidP="009C398B">
      <w:pPr>
        <w:jc w:val="center"/>
        <w:rPr>
          <w:lang w:val="sr-Cyrl-RS"/>
        </w:rPr>
      </w:pPr>
    </w:p>
    <w:p w14:paraId="441C5F7F" w14:textId="41ABE5BD" w:rsidR="00CE6816" w:rsidRPr="00EC6113" w:rsidRDefault="00CE6816" w:rsidP="009C398B">
      <w:pPr>
        <w:jc w:val="center"/>
        <w:rPr>
          <w:lang w:val="sr-Cyrl-RS"/>
        </w:rPr>
      </w:pPr>
    </w:p>
    <w:p w14:paraId="181A3D3C" w14:textId="77777777" w:rsidR="00CE6816" w:rsidRPr="00EC6113" w:rsidRDefault="00CE6816" w:rsidP="009C398B">
      <w:pPr>
        <w:jc w:val="center"/>
        <w:rPr>
          <w:lang w:val="sr-Cyrl-RS"/>
        </w:rPr>
      </w:pPr>
    </w:p>
    <w:p w14:paraId="6ED192E3" w14:textId="77777777" w:rsidR="00541D9A" w:rsidRPr="00EC6113" w:rsidRDefault="00541D9A" w:rsidP="00541D9A">
      <w:pPr>
        <w:jc w:val="center"/>
        <w:rPr>
          <w:b/>
          <w:sz w:val="28"/>
          <w:szCs w:val="28"/>
          <w:lang w:val="sr-Cyrl-RS"/>
        </w:rPr>
      </w:pPr>
      <w:r w:rsidRPr="00EC6113">
        <w:rPr>
          <w:b/>
          <w:sz w:val="28"/>
          <w:szCs w:val="28"/>
          <w:lang w:val="sr-Cyrl-RS"/>
        </w:rPr>
        <w:t>А) ОПШТА ДОКУМЕНТАЦИЈА</w:t>
      </w:r>
    </w:p>
    <w:p w14:paraId="78FD05AC" w14:textId="77777777" w:rsidR="00541D9A" w:rsidRPr="00EC6113" w:rsidRDefault="00541D9A" w:rsidP="00541D9A">
      <w:pPr>
        <w:jc w:val="center"/>
        <w:rPr>
          <w:b/>
          <w:sz w:val="30"/>
          <w:lang w:val="sr-Cyrl-RS"/>
        </w:rPr>
      </w:pPr>
    </w:p>
    <w:p w14:paraId="1DCF9764" w14:textId="77777777" w:rsidR="00541D9A" w:rsidRPr="00EC6113" w:rsidRDefault="00541D9A" w:rsidP="00541D9A">
      <w:pPr>
        <w:jc w:val="center"/>
        <w:rPr>
          <w:b/>
          <w:sz w:val="30"/>
          <w:lang w:val="sr-Cyrl-RS"/>
        </w:rPr>
      </w:pPr>
    </w:p>
    <w:p w14:paraId="3FEF8D34" w14:textId="77777777" w:rsidR="00541D9A" w:rsidRPr="00EC6113" w:rsidRDefault="00541D9A" w:rsidP="00541D9A">
      <w:pPr>
        <w:jc w:val="center"/>
        <w:rPr>
          <w:b/>
          <w:sz w:val="30"/>
          <w:lang w:val="sr-Cyrl-RS"/>
        </w:rPr>
      </w:pPr>
    </w:p>
    <w:p w14:paraId="6408CE5E" w14:textId="77777777" w:rsidR="00541D9A" w:rsidRPr="00EC6113" w:rsidRDefault="00541D9A" w:rsidP="00541D9A">
      <w:pPr>
        <w:jc w:val="center"/>
        <w:rPr>
          <w:b/>
          <w:sz w:val="30"/>
          <w:lang w:val="sr-Cyrl-RS"/>
        </w:rPr>
      </w:pPr>
    </w:p>
    <w:p w14:paraId="40E1DB1E" w14:textId="77777777" w:rsidR="00541D9A" w:rsidRPr="00EC6113" w:rsidRDefault="00541D9A" w:rsidP="00541D9A">
      <w:pPr>
        <w:jc w:val="center"/>
        <w:rPr>
          <w:b/>
          <w:sz w:val="30"/>
          <w:lang w:val="sr-Cyrl-RS"/>
        </w:rPr>
      </w:pPr>
    </w:p>
    <w:p w14:paraId="339FE81D" w14:textId="77777777" w:rsidR="00541D9A" w:rsidRPr="00EC6113" w:rsidRDefault="00541D9A" w:rsidP="00541D9A">
      <w:pPr>
        <w:jc w:val="center"/>
        <w:rPr>
          <w:b/>
          <w:sz w:val="30"/>
          <w:lang w:val="sr-Cyrl-RS"/>
        </w:rPr>
      </w:pPr>
    </w:p>
    <w:p w14:paraId="18986EB0" w14:textId="77777777" w:rsidR="00541D9A" w:rsidRPr="00EC6113" w:rsidRDefault="00541D9A" w:rsidP="00541D9A">
      <w:pPr>
        <w:jc w:val="center"/>
        <w:rPr>
          <w:b/>
          <w:sz w:val="30"/>
          <w:lang w:val="sr-Cyrl-RS"/>
        </w:rPr>
      </w:pPr>
    </w:p>
    <w:p w14:paraId="2ADB1AB9" w14:textId="77777777" w:rsidR="00541D9A" w:rsidRPr="00EC6113" w:rsidRDefault="00541D9A" w:rsidP="00541D9A">
      <w:pPr>
        <w:jc w:val="center"/>
        <w:rPr>
          <w:b/>
          <w:sz w:val="30"/>
          <w:lang w:val="sr-Cyrl-RS"/>
        </w:rPr>
      </w:pPr>
    </w:p>
    <w:p w14:paraId="329CFB4E" w14:textId="77777777" w:rsidR="00541D9A" w:rsidRPr="00EC6113" w:rsidRDefault="00541D9A" w:rsidP="00541D9A">
      <w:pPr>
        <w:jc w:val="center"/>
        <w:rPr>
          <w:b/>
          <w:sz w:val="30"/>
          <w:lang w:val="sr-Cyrl-RS"/>
        </w:rPr>
      </w:pPr>
    </w:p>
    <w:p w14:paraId="4B61BFD8" w14:textId="77777777" w:rsidR="00541D9A" w:rsidRPr="00EC6113" w:rsidRDefault="00541D9A" w:rsidP="00541D9A">
      <w:pPr>
        <w:jc w:val="center"/>
        <w:rPr>
          <w:b/>
          <w:sz w:val="30"/>
          <w:lang w:val="sr-Cyrl-RS"/>
        </w:rPr>
      </w:pPr>
    </w:p>
    <w:p w14:paraId="00099984" w14:textId="77777777" w:rsidR="00541D9A" w:rsidRPr="00EC6113" w:rsidRDefault="00541D9A" w:rsidP="00541D9A">
      <w:pPr>
        <w:jc w:val="center"/>
        <w:rPr>
          <w:b/>
          <w:sz w:val="30"/>
          <w:lang w:val="sr-Cyrl-RS"/>
        </w:rPr>
      </w:pPr>
    </w:p>
    <w:p w14:paraId="0B52FA7A" w14:textId="77777777" w:rsidR="00541D9A" w:rsidRPr="00EC6113" w:rsidRDefault="00541D9A" w:rsidP="00541D9A">
      <w:pPr>
        <w:jc w:val="center"/>
        <w:rPr>
          <w:b/>
          <w:sz w:val="30"/>
          <w:lang w:val="sr-Cyrl-RS"/>
        </w:rPr>
      </w:pPr>
    </w:p>
    <w:p w14:paraId="095FE388" w14:textId="77777777" w:rsidR="00541D9A" w:rsidRPr="00EC6113" w:rsidRDefault="00541D9A" w:rsidP="00541D9A">
      <w:pPr>
        <w:jc w:val="center"/>
        <w:rPr>
          <w:b/>
          <w:sz w:val="30"/>
          <w:lang w:val="sr-Cyrl-RS"/>
        </w:rPr>
      </w:pPr>
    </w:p>
    <w:p w14:paraId="3EA884EF" w14:textId="77777777" w:rsidR="00541D9A" w:rsidRPr="00EC6113" w:rsidRDefault="00541D9A" w:rsidP="00541D9A">
      <w:pPr>
        <w:jc w:val="center"/>
        <w:rPr>
          <w:b/>
          <w:sz w:val="30"/>
          <w:lang w:val="sr-Cyrl-RS"/>
        </w:rPr>
      </w:pPr>
    </w:p>
    <w:p w14:paraId="620092C4" w14:textId="77777777" w:rsidR="00541D9A" w:rsidRPr="00EC6113" w:rsidRDefault="00541D9A" w:rsidP="00541D9A">
      <w:pPr>
        <w:jc w:val="center"/>
        <w:rPr>
          <w:b/>
          <w:sz w:val="30"/>
          <w:lang w:val="sr-Cyrl-RS"/>
        </w:rPr>
      </w:pPr>
    </w:p>
    <w:p w14:paraId="4B0B5DF1" w14:textId="77777777" w:rsidR="00541D9A" w:rsidRPr="00EC6113" w:rsidRDefault="00541D9A" w:rsidP="00541D9A">
      <w:pPr>
        <w:jc w:val="center"/>
        <w:rPr>
          <w:b/>
          <w:sz w:val="30"/>
          <w:lang w:val="sr-Cyrl-RS"/>
        </w:rPr>
      </w:pPr>
    </w:p>
    <w:p w14:paraId="0E1FC03E" w14:textId="77777777" w:rsidR="00541D9A" w:rsidRPr="00EC6113" w:rsidRDefault="00541D9A" w:rsidP="00541D9A">
      <w:pPr>
        <w:jc w:val="center"/>
        <w:rPr>
          <w:b/>
          <w:sz w:val="30"/>
          <w:lang w:val="sr-Cyrl-RS"/>
        </w:rPr>
      </w:pPr>
    </w:p>
    <w:p w14:paraId="731ECE41" w14:textId="77777777" w:rsidR="00541D9A" w:rsidRPr="00EC6113" w:rsidRDefault="00541D9A" w:rsidP="00541D9A">
      <w:pPr>
        <w:jc w:val="center"/>
        <w:rPr>
          <w:b/>
          <w:sz w:val="30"/>
          <w:lang w:val="sr-Cyrl-RS"/>
        </w:rPr>
      </w:pPr>
    </w:p>
    <w:p w14:paraId="7FDB9B9B" w14:textId="77777777" w:rsidR="00541D9A" w:rsidRPr="00EC6113" w:rsidRDefault="00541D9A" w:rsidP="00541D9A">
      <w:pPr>
        <w:jc w:val="center"/>
        <w:rPr>
          <w:b/>
          <w:sz w:val="30"/>
          <w:lang w:val="sr-Cyrl-RS"/>
        </w:rPr>
      </w:pPr>
    </w:p>
    <w:p w14:paraId="26ED7D39" w14:textId="77777777" w:rsidR="00541D9A" w:rsidRPr="00EC6113" w:rsidRDefault="00541D9A" w:rsidP="00541D9A">
      <w:pPr>
        <w:jc w:val="center"/>
        <w:rPr>
          <w:b/>
          <w:sz w:val="30"/>
          <w:lang w:val="sr-Cyrl-RS"/>
        </w:rPr>
      </w:pPr>
    </w:p>
    <w:p w14:paraId="7FE9CD8B" w14:textId="77777777" w:rsidR="00541D9A" w:rsidRPr="00EC6113" w:rsidRDefault="00541D9A" w:rsidP="00541D9A">
      <w:pPr>
        <w:jc w:val="center"/>
        <w:rPr>
          <w:b/>
          <w:sz w:val="30"/>
          <w:lang w:val="sr-Cyrl-RS"/>
        </w:rPr>
      </w:pPr>
    </w:p>
    <w:p w14:paraId="477F4588" w14:textId="77777777" w:rsidR="00541D9A" w:rsidRPr="00EC6113" w:rsidRDefault="00541D9A" w:rsidP="00541D9A">
      <w:pPr>
        <w:jc w:val="center"/>
        <w:rPr>
          <w:b/>
          <w:sz w:val="30"/>
          <w:lang w:val="sr-Cyrl-RS"/>
        </w:rPr>
      </w:pPr>
    </w:p>
    <w:p w14:paraId="789B4BCB" w14:textId="77777777" w:rsidR="00541D9A" w:rsidRPr="00EC6113" w:rsidRDefault="00541D9A" w:rsidP="00541D9A">
      <w:pPr>
        <w:jc w:val="center"/>
        <w:rPr>
          <w:b/>
          <w:sz w:val="30"/>
          <w:lang w:val="sr-Cyrl-RS"/>
        </w:rPr>
      </w:pPr>
    </w:p>
    <w:p w14:paraId="78B79F55" w14:textId="77777777" w:rsidR="00541D9A" w:rsidRPr="00EC6113" w:rsidRDefault="00541D9A" w:rsidP="00541D9A">
      <w:pPr>
        <w:jc w:val="center"/>
        <w:rPr>
          <w:b/>
          <w:sz w:val="30"/>
          <w:lang w:val="sr-Cyrl-RS"/>
        </w:rPr>
      </w:pPr>
    </w:p>
    <w:p w14:paraId="376871FF" w14:textId="77777777" w:rsidR="00541D9A" w:rsidRPr="00EC6113" w:rsidRDefault="00541D9A" w:rsidP="00541D9A">
      <w:pPr>
        <w:jc w:val="center"/>
        <w:rPr>
          <w:b/>
          <w:sz w:val="30"/>
          <w:lang w:val="sr-Cyrl-RS"/>
        </w:rPr>
      </w:pPr>
    </w:p>
    <w:p w14:paraId="3CEA0FB0" w14:textId="77777777" w:rsidR="00541D9A" w:rsidRPr="00EC6113" w:rsidRDefault="00541D9A" w:rsidP="00541D9A">
      <w:pPr>
        <w:jc w:val="center"/>
        <w:rPr>
          <w:b/>
          <w:sz w:val="30"/>
          <w:lang w:val="sr-Cyrl-RS"/>
        </w:rPr>
      </w:pPr>
    </w:p>
    <w:p w14:paraId="7A68BAC9" w14:textId="77777777" w:rsidR="00541D9A" w:rsidRPr="00EC6113" w:rsidRDefault="00541D9A" w:rsidP="00541D9A">
      <w:pPr>
        <w:jc w:val="center"/>
        <w:rPr>
          <w:b/>
          <w:sz w:val="30"/>
          <w:lang w:val="sr-Cyrl-RS"/>
        </w:rPr>
      </w:pPr>
    </w:p>
    <w:p w14:paraId="1ED2A7C9" w14:textId="77777777" w:rsidR="00541D9A" w:rsidRPr="00EC6113" w:rsidRDefault="00541D9A" w:rsidP="00541D9A">
      <w:pPr>
        <w:jc w:val="center"/>
        <w:rPr>
          <w:b/>
          <w:lang w:val="sr-Cyrl-RS"/>
        </w:rPr>
      </w:pPr>
    </w:p>
    <w:p w14:paraId="127B79C1" w14:textId="77777777" w:rsidR="00541D9A" w:rsidRPr="00EC6113" w:rsidRDefault="00541D9A" w:rsidP="00541D9A">
      <w:pPr>
        <w:jc w:val="center"/>
        <w:rPr>
          <w:b/>
          <w:lang w:val="sr-Cyrl-RS"/>
        </w:rPr>
      </w:pPr>
    </w:p>
    <w:p w14:paraId="25FA8947" w14:textId="77777777" w:rsidR="00541D9A" w:rsidRPr="00EC6113" w:rsidRDefault="00541D9A" w:rsidP="00541D9A">
      <w:pPr>
        <w:jc w:val="center"/>
        <w:rPr>
          <w:b/>
          <w:lang w:val="sr-Cyrl-RS"/>
        </w:rPr>
      </w:pPr>
    </w:p>
    <w:p w14:paraId="17712A0F" w14:textId="77777777" w:rsidR="00541D9A" w:rsidRPr="00EC6113" w:rsidRDefault="00541D9A" w:rsidP="00541D9A">
      <w:pPr>
        <w:jc w:val="center"/>
        <w:rPr>
          <w:b/>
          <w:lang w:val="sr-Cyrl-RS"/>
        </w:rPr>
      </w:pPr>
    </w:p>
    <w:p w14:paraId="6B673CF1" w14:textId="77777777" w:rsidR="00541D9A" w:rsidRPr="00EC6113" w:rsidRDefault="00541D9A" w:rsidP="00541D9A">
      <w:pPr>
        <w:jc w:val="center"/>
        <w:rPr>
          <w:b/>
          <w:lang w:val="sr-Cyrl-RS"/>
        </w:rPr>
      </w:pPr>
    </w:p>
    <w:p w14:paraId="7299CBEE" w14:textId="77777777" w:rsidR="00541D9A" w:rsidRPr="00EC6113" w:rsidRDefault="00541D9A" w:rsidP="00541D9A">
      <w:pPr>
        <w:jc w:val="center"/>
        <w:rPr>
          <w:b/>
          <w:lang w:val="sr-Cyrl-RS"/>
        </w:rPr>
      </w:pPr>
    </w:p>
    <w:p w14:paraId="11315656" w14:textId="77777777" w:rsidR="00541D9A" w:rsidRPr="00EC6113" w:rsidRDefault="00541D9A" w:rsidP="00541D9A">
      <w:pPr>
        <w:jc w:val="center"/>
        <w:rPr>
          <w:b/>
          <w:lang w:val="sr-Cyrl-RS"/>
        </w:rPr>
      </w:pPr>
    </w:p>
    <w:p w14:paraId="2CC9D1DF" w14:textId="77777777" w:rsidR="00541D9A" w:rsidRPr="00EC6113" w:rsidRDefault="00541D9A" w:rsidP="00541D9A">
      <w:pPr>
        <w:jc w:val="center"/>
        <w:rPr>
          <w:b/>
          <w:lang w:val="sr-Cyrl-RS"/>
        </w:rPr>
      </w:pPr>
    </w:p>
    <w:p w14:paraId="55852D6E" w14:textId="77777777" w:rsidR="00541D9A" w:rsidRPr="00EC6113" w:rsidRDefault="00541D9A" w:rsidP="00541D9A">
      <w:pPr>
        <w:jc w:val="center"/>
        <w:rPr>
          <w:b/>
          <w:lang w:val="sr-Cyrl-RS"/>
        </w:rPr>
      </w:pPr>
    </w:p>
    <w:p w14:paraId="712CB17F" w14:textId="77777777" w:rsidR="00541D9A" w:rsidRPr="00EC6113" w:rsidRDefault="00541D9A" w:rsidP="00541D9A">
      <w:pPr>
        <w:jc w:val="center"/>
        <w:rPr>
          <w:b/>
          <w:lang w:val="sr-Cyrl-RS"/>
        </w:rPr>
      </w:pPr>
    </w:p>
    <w:p w14:paraId="5AA23B7D" w14:textId="77777777" w:rsidR="00541D9A" w:rsidRPr="00EC6113" w:rsidRDefault="00541D9A" w:rsidP="00541D9A">
      <w:pPr>
        <w:jc w:val="center"/>
        <w:rPr>
          <w:b/>
          <w:lang w:val="sr-Cyrl-RS"/>
        </w:rPr>
      </w:pPr>
    </w:p>
    <w:p w14:paraId="1CD108E6" w14:textId="77777777" w:rsidR="00541D9A" w:rsidRPr="00EC6113" w:rsidRDefault="00541D9A" w:rsidP="00541D9A">
      <w:pPr>
        <w:jc w:val="center"/>
        <w:rPr>
          <w:b/>
          <w:lang w:val="sr-Cyrl-RS"/>
        </w:rPr>
      </w:pPr>
    </w:p>
    <w:p w14:paraId="39883373" w14:textId="31725A43" w:rsidR="00AF66B2" w:rsidRPr="00EC6113" w:rsidRDefault="00AF66B2" w:rsidP="00541D9A">
      <w:pPr>
        <w:jc w:val="center"/>
        <w:rPr>
          <w:b/>
          <w:lang w:val="sr-Cyrl-RS"/>
        </w:rPr>
      </w:pPr>
    </w:p>
    <w:p w14:paraId="3984A9C9" w14:textId="77777777" w:rsidR="00AF66B2" w:rsidRPr="00EC6113" w:rsidRDefault="00AF66B2" w:rsidP="00541D9A">
      <w:pPr>
        <w:jc w:val="center"/>
        <w:rPr>
          <w:b/>
          <w:lang w:val="sr-Cyrl-RS"/>
        </w:rPr>
      </w:pPr>
    </w:p>
    <w:p w14:paraId="0DCE1199" w14:textId="77777777" w:rsidR="00AF66B2" w:rsidRPr="00EC6113" w:rsidRDefault="00AF66B2" w:rsidP="00541D9A">
      <w:pPr>
        <w:jc w:val="center"/>
        <w:rPr>
          <w:b/>
          <w:lang w:val="sr-Cyrl-RS"/>
        </w:rPr>
      </w:pPr>
    </w:p>
    <w:p w14:paraId="6AEE7247" w14:textId="77777777" w:rsidR="00AF66B2" w:rsidRPr="00EC6113" w:rsidRDefault="00AF66B2" w:rsidP="00541D9A">
      <w:pPr>
        <w:jc w:val="center"/>
        <w:rPr>
          <w:b/>
          <w:lang w:val="sr-Cyrl-RS"/>
        </w:rPr>
      </w:pPr>
    </w:p>
    <w:p w14:paraId="4A0A035C" w14:textId="77777777" w:rsidR="00CE6816" w:rsidRPr="00EC6113" w:rsidRDefault="00CE6816" w:rsidP="00541D9A">
      <w:pPr>
        <w:jc w:val="center"/>
        <w:rPr>
          <w:b/>
          <w:lang w:val="sr-Cyrl-RS"/>
        </w:rPr>
      </w:pPr>
    </w:p>
    <w:p w14:paraId="1A4F14E8" w14:textId="369D98F5" w:rsidR="00541D9A" w:rsidRPr="00EC6113" w:rsidRDefault="00541D9A" w:rsidP="00541D9A">
      <w:pPr>
        <w:jc w:val="center"/>
        <w:rPr>
          <w:b/>
          <w:sz w:val="28"/>
          <w:szCs w:val="28"/>
          <w:lang w:val="sr-Cyrl-RS"/>
        </w:rPr>
      </w:pPr>
      <w:r w:rsidRPr="00EC6113">
        <w:rPr>
          <w:b/>
          <w:sz w:val="28"/>
          <w:szCs w:val="28"/>
          <w:lang w:val="sr-Cyrl-RS"/>
        </w:rPr>
        <w:t xml:space="preserve">Б) ТЕКСТУАЛНИ ДЕО </w:t>
      </w:r>
      <w:r w:rsidR="00AF66B2" w:rsidRPr="00EC6113">
        <w:rPr>
          <w:b/>
          <w:sz w:val="28"/>
          <w:szCs w:val="28"/>
          <w:lang w:val="sr-Cyrl-RS"/>
        </w:rPr>
        <w:t xml:space="preserve">ИЗМЕНА И ДОПУНА </w:t>
      </w:r>
      <w:r w:rsidRPr="00EC6113">
        <w:rPr>
          <w:b/>
          <w:sz w:val="28"/>
          <w:szCs w:val="28"/>
          <w:lang w:val="sr-Cyrl-RS"/>
        </w:rPr>
        <w:t>ПЛАНА</w:t>
      </w:r>
    </w:p>
    <w:p w14:paraId="66E1C858" w14:textId="77777777" w:rsidR="00541D9A" w:rsidRPr="00EC6113" w:rsidRDefault="00541D9A" w:rsidP="00541D9A">
      <w:pPr>
        <w:jc w:val="center"/>
        <w:rPr>
          <w:b/>
          <w:sz w:val="30"/>
          <w:lang w:val="sr-Cyrl-RS"/>
        </w:rPr>
      </w:pPr>
    </w:p>
    <w:p w14:paraId="7ECFBD6B" w14:textId="77777777" w:rsidR="00541D9A" w:rsidRPr="00EC6113" w:rsidRDefault="00541D9A" w:rsidP="00541D9A">
      <w:pPr>
        <w:jc w:val="center"/>
        <w:rPr>
          <w:b/>
          <w:sz w:val="30"/>
          <w:lang w:val="sr-Cyrl-RS"/>
        </w:rPr>
      </w:pPr>
    </w:p>
    <w:p w14:paraId="02A2AFD4" w14:textId="77777777" w:rsidR="009C398B" w:rsidRPr="00EC6113" w:rsidRDefault="009C398B" w:rsidP="009C398B">
      <w:pPr>
        <w:jc w:val="center"/>
        <w:rPr>
          <w:b/>
          <w:sz w:val="30"/>
          <w:lang w:val="sr-Cyrl-RS"/>
        </w:rPr>
      </w:pPr>
    </w:p>
    <w:p w14:paraId="36401888" w14:textId="77777777" w:rsidR="001D358C" w:rsidRPr="00EC6113" w:rsidRDefault="001D358C" w:rsidP="009C398B">
      <w:pPr>
        <w:jc w:val="center"/>
        <w:rPr>
          <w:b/>
          <w:sz w:val="30"/>
          <w:lang w:val="sr-Cyrl-RS"/>
        </w:rPr>
      </w:pPr>
    </w:p>
    <w:p w14:paraId="53F9DBF2" w14:textId="77777777" w:rsidR="001D358C" w:rsidRPr="00EC6113" w:rsidRDefault="001D358C" w:rsidP="009C398B">
      <w:pPr>
        <w:jc w:val="center"/>
        <w:rPr>
          <w:b/>
          <w:sz w:val="30"/>
          <w:lang w:val="sr-Cyrl-RS"/>
        </w:rPr>
      </w:pPr>
    </w:p>
    <w:p w14:paraId="3377A8C8" w14:textId="77777777" w:rsidR="001D358C" w:rsidRPr="00EC6113" w:rsidRDefault="001D358C" w:rsidP="009C398B">
      <w:pPr>
        <w:jc w:val="center"/>
        <w:rPr>
          <w:b/>
          <w:sz w:val="30"/>
          <w:lang w:val="sr-Cyrl-RS"/>
        </w:rPr>
      </w:pPr>
    </w:p>
    <w:p w14:paraId="1092E0A5" w14:textId="77777777" w:rsidR="001D358C" w:rsidRPr="00EC6113" w:rsidRDefault="001D358C" w:rsidP="009C398B">
      <w:pPr>
        <w:jc w:val="center"/>
        <w:rPr>
          <w:b/>
          <w:sz w:val="30"/>
          <w:lang w:val="sr-Cyrl-RS"/>
        </w:rPr>
      </w:pPr>
    </w:p>
    <w:p w14:paraId="6DC0C134" w14:textId="77777777" w:rsidR="001D358C" w:rsidRPr="00EC6113" w:rsidRDefault="001D358C" w:rsidP="009C398B">
      <w:pPr>
        <w:jc w:val="center"/>
        <w:rPr>
          <w:b/>
          <w:sz w:val="30"/>
          <w:lang w:val="sr-Cyrl-RS"/>
        </w:rPr>
      </w:pPr>
    </w:p>
    <w:p w14:paraId="16C0C8A0" w14:textId="77777777" w:rsidR="001D358C" w:rsidRPr="00EC6113" w:rsidRDefault="001D358C" w:rsidP="009C398B">
      <w:pPr>
        <w:jc w:val="center"/>
        <w:rPr>
          <w:b/>
          <w:sz w:val="30"/>
          <w:lang w:val="sr-Cyrl-RS"/>
        </w:rPr>
      </w:pPr>
    </w:p>
    <w:p w14:paraId="7CDD68C7" w14:textId="77777777" w:rsidR="001D358C" w:rsidRPr="00EC6113" w:rsidRDefault="001D358C" w:rsidP="009C398B">
      <w:pPr>
        <w:jc w:val="center"/>
        <w:rPr>
          <w:b/>
          <w:sz w:val="30"/>
          <w:lang w:val="sr-Cyrl-RS"/>
        </w:rPr>
      </w:pPr>
    </w:p>
    <w:p w14:paraId="5509A582" w14:textId="77777777" w:rsidR="001D358C" w:rsidRPr="00EC6113" w:rsidRDefault="001D358C" w:rsidP="009C398B">
      <w:pPr>
        <w:jc w:val="center"/>
        <w:rPr>
          <w:b/>
          <w:sz w:val="30"/>
          <w:lang w:val="sr-Cyrl-RS"/>
        </w:rPr>
      </w:pPr>
    </w:p>
    <w:p w14:paraId="6E1F58CC" w14:textId="77777777" w:rsidR="001D358C" w:rsidRPr="00EC6113" w:rsidRDefault="001D358C" w:rsidP="009C398B">
      <w:pPr>
        <w:jc w:val="center"/>
        <w:rPr>
          <w:b/>
          <w:sz w:val="30"/>
          <w:lang w:val="sr-Cyrl-RS"/>
        </w:rPr>
      </w:pPr>
    </w:p>
    <w:p w14:paraId="439E6B84" w14:textId="77777777" w:rsidR="001D358C" w:rsidRPr="00EC6113" w:rsidRDefault="001D358C" w:rsidP="009C398B">
      <w:pPr>
        <w:jc w:val="center"/>
        <w:rPr>
          <w:b/>
          <w:sz w:val="30"/>
          <w:lang w:val="sr-Cyrl-RS"/>
        </w:rPr>
      </w:pPr>
    </w:p>
    <w:p w14:paraId="2F8F85E3" w14:textId="77777777" w:rsidR="001D358C" w:rsidRPr="00EC6113" w:rsidRDefault="001D358C" w:rsidP="009C398B">
      <w:pPr>
        <w:jc w:val="center"/>
        <w:rPr>
          <w:b/>
          <w:sz w:val="30"/>
          <w:lang w:val="sr-Cyrl-RS"/>
        </w:rPr>
      </w:pPr>
    </w:p>
    <w:p w14:paraId="301034A0" w14:textId="77777777" w:rsidR="001D358C" w:rsidRPr="00EC6113" w:rsidRDefault="001D358C" w:rsidP="009C398B">
      <w:pPr>
        <w:jc w:val="center"/>
        <w:rPr>
          <w:b/>
          <w:sz w:val="30"/>
          <w:lang w:val="sr-Cyrl-RS"/>
        </w:rPr>
      </w:pPr>
    </w:p>
    <w:p w14:paraId="78BFABD3" w14:textId="77777777" w:rsidR="001D358C" w:rsidRPr="00EC6113" w:rsidRDefault="001D358C" w:rsidP="009C398B">
      <w:pPr>
        <w:jc w:val="center"/>
        <w:rPr>
          <w:b/>
          <w:sz w:val="30"/>
          <w:lang w:val="sr-Cyrl-RS"/>
        </w:rPr>
      </w:pPr>
    </w:p>
    <w:p w14:paraId="6C2FA55A" w14:textId="77777777" w:rsidR="001D358C" w:rsidRPr="00EC6113" w:rsidRDefault="001D358C" w:rsidP="009C398B">
      <w:pPr>
        <w:jc w:val="center"/>
        <w:rPr>
          <w:b/>
          <w:sz w:val="30"/>
          <w:lang w:val="sr-Cyrl-RS"/>
        </w:rPr>
      </w:pPr>
    </w:p>
    <w:p w14:paraId="7AE75684" w14:textId="77777777" w:rsidR="001D358C" w:rsidRPr="00EC6113" w:rsidRDefault="001D358C" w:rsidP="009C398B">
      <w:pPr>
        <w:jc w:val="center"/>
        <w:rPr>
          <w:b/>
          <w:sz w:val="30"/>
          <w:lang w:val="sr-Cyrl-RS"/>
        </w:rPr>
      </w:pPr>
    </w:p>
    <w:p w14:paraId="17EF0AA7" w14:textId="77777777" w:rsidR="001D358C" w:rsidRPr="00EC6113" w:rsidRDefault="001D358C" w:rsidP="009C398B">
      <w:pPr>
        <w:jc w:val="center"/>
        <w:rPr>
          <w:b/>
          <w:sz w:val="30"/>
          <w:lang w:val="sr-Cyrl-RS"/>
        </w:rPr>
      </w:pPr>
    </w:p>
    <w:p w14:paraId="48787685" w14:textId="77777777" w:rsidR="001D358C" w:rsidRPr="00EC6113" w:rsidRDefault="001D358C" w:rsidP="009C398B">
      <w:pPr>
        <w:jc w:val="center"/>
        <w:rPr>
          <w:b/>
          <w:sz w:val="30"/>
          <w:lang w:val="sr-Cyrl-RS"/>
        </w:rPr>
      </w:pPr>
    </w:p>
    <w:p w14:paraId="50679B97" w14:textId="77777777" w:rsidR="001D358C" w:rsidRPr="00EC6113" w:rsidRDefault="001D358C" w:rsidP="009C398B">
      <w:pPr>
        <w:jc w:val="center"/>
        <w:rPr>
          <w:b/>
          <w:sz w:val="30"/>
          <w:lang w:val="sr-Cyrl-RS"/>
        </w:rPr>
      </w:pPr>
    </w:p>
    <w:p w14:paraId="31C8D070" w14:textId="77777777" w:rsidR="001D358C" w:rsidRPr="00EC6113" w:rsidRDefault="001D358C" w:rsidP="009C398B">
      <w:pPr>
        <w:jc w:val="center"/>
        <w:rPr>
          <w:b/>
          <w:sz w:val="30"/>
          <w:lang w:val="sr-Cyrl-RS"/>
        </w:rPr>
      </w:pPr>
    </w:p>
    <w:p w14:paraId="7FF137B1" w14:textId="77777777" w:rsidR="001D358C" w:rsidRPr="00EC6113" w:rsidRDefault="001D358C" w:rsidP="009C398B">
      <w:pPr>
        <w:jc w:val="center"/>
        <w:rPr>
          <w:b/>
          <w:sz w:val="30"/>
          <w:lang w:val="sr-Cyrl-RS"/>
        </w:rPr>
      </w:pPr>
    </w:p>
    <w:p w14:paraId="63F28DCA" w14:textId="77777777" w:rsidR="001D358C" w:rsidRPr="00EC6113" w:rsidRDefault="001D358C" w:rsidP="009C398B">
      <w:pPr>
        <w:jc w:val="center"/>
        <w:rPr>
          <w:b/>
          <w:sz w:val="30"/>
          <w:lang w:val="sr-Cyrl-RS"/>
        </w:rPr>
      </w:pPr>
    </w:p>
    <w:p w14:paraId="6B366E66" w14:textId="77777777" w:rsidR="001D358C" w:rsidRPr="00EC6113" w:rsidRDefault="001D358C" w:rsidP="009C398B">
      <w:pPr>
        <w:jc w:val="center"/>
        <w:rPr>
          <w:b/>
          <w:sz w:val="30"/>
          <w:lang w:val="sr-Cyrl-RS"/>
        </w:rPr>
      </w:pPr>
    </w:p>
    <w:p w14:paraId="22362E1A" w14:textId="77777777" w:rsidR="00E8741B" w:rsidRPr="00EC6113" w:rsidRDefault="00E8741B" w:rsidP="009C398B">
      <w:pPr>
        <w:jc w:val="center"/>
        <w:rPr>
          <w:b/>
          <w:sz w:val="30"/>
          <w:lang w:val="sr-Cyrl-RS"/>
        </w:rPr>
        <w:sectPr w:rsidR="00E8741B" w:rsidRPr="00EC6113" w:rsidSect="00B402D6">
          <w:headerReference w:type="default" r:id="rId16"/>
          <w:footerReference w:type="default" r:id="rId17"/>
          <w:pgSz w:w="11906" w:h="16838" w:code="9"/>
          <w:pgMar w:top="1134" w:right="1134" w:bottom="1134" w:left="1417" w:header="709" w:footer="709" w:gutter="0"/>
          <w:pgNumType w:start="1"/>
          <w:cols w:space="708"/>
          <w:docGrid w:linePitch="360"/>
        </w:sectPr>
      </w:pPr>
    </w:p>
    <w:p w14:paraId="13935644" w14:textId="77777777" w:rsidR="008F6537" w:rsidRPr="00EC6113" w:rsidRDefault="008F6537" w:rsidP="00FE4D4D">
      <w:pPr>
        <w:rPr>
          <w:lang w:val="sr-Cyrl-RS"/>
        </w:rPr>
      </w:pPr>
    </w:p>
    <w:p w14:paraId="3AEC6AE5" w14:textId="3864AF69" w:rsidR="00084962" w:rsidRPr="00EC6113" w:rsidRDefault="00084962" w:rsidP="00FE4D4D">
      <w:pPr>
        <w:rPr>
          <w:lang w:val="sr-Cyrl-RS"/>
        </w:rPr>
      </w:pPr>
    </w:p>
    <w:p w14:paraId="00F63444" w14:textId="78FB1E92" w:rsidR="00680563" w:rsidRPr="00EC6113" w:rsidRDefault="00680563" w:rsidP="00FE4D4D">
      <w:pPr>
        <w:rPr>
          <w:lang w:val="sr-Cyrl-RS"/>
        </w:rPr>
      </w:pPr>
    </w:p>
    <w:p w14:paraId="357F8AC3" w14:textId="77777777" w:rsidR="00680563" w:rsidRPr="00EC6113" w:rsidRDefault="00680563" w:rsidP="00FE4D4D">
      <w:pPr>
        <w:rPr>
          <w:lang w:val="sr-Cyrl-RS"/>
        </w:rPr>
      </w:pPr>
    </w:p>
    <w:p w14:paraId="7F4A8EC9" w14:textId="77777777" w:rsidR="00680563" w:rsidRPr="00EC6113" w:rsidRDefault="00680563" w:rsidP="00FE4D4D">
      <w:pPr>
        <w:rPr>
          <w:lang w:val="sr-Cyrl-RS"/>
        </w:rPr>
      </w:pPr>
    </w:p>
    <w:p w14:paraId="22905C86" w14:textId="18A56757" w:rsidR="00AF66B2" w:rsidRPr="00EC6113" w:rsidRDefault="00AF66B2" w:rsidP="0023403E">
      <w:pPr>
        <w:pStyle w:val="Heading1"/>
        <w:rPr>
          <w:lang w:val="sr-Cyrl-RS"/>
        </w:rPr>
      </w:pPr>
      <w:bookmarkStart w:id="7" w:name="_Toc139883490"/>
      <w:r w:rsidRPr="00EC6113">
        <w:rPr>
          <w:lang w:val="sr-Cyrl-RS"/>
        </w:rPr>
        <w:t>УВОДНО ОБРАЗЛОЖЕЊЕ</w:t>
      </w:r>
      <w:bookmarkEnd w:id="7"/>
      <w:r w:rsidRPr="00EC6113">
        <w:rPr>
          <w:lang w:val="sr-Cyrl-RS"/>
        </w:rPr>
        <w:t xml:space="preserve">   </w:t>
      </w:r>
      <w:r w:rsidR="004A4A6A" w:rsidRPr="00EC6113">
        <w:rPr>
          <w:lang w:val="sr-Cyrl-RS"/>
        </w:rPr>
        <w:t xml:space="preserve">  </w:t>
      </w:r>
    </w:p>
    <w:p w14:paraId="1A467389" w14:textId="77777777" w:rsidR="00680563" w:rsidRPr="00EC6113" w:rsidRDefault="00680563" w:rsidP="00AF66B2">
      <w:pPr>
        <w:rPr>
          <w:lang w:val="sr-Cyrl-RS"/>
        </w:rPr>
      </w:pPr>
    </w:p>
    <w:p w14:paraId="2EF573F2" w14:textId="58DB8BBC" w:rsidR="00AF66B2" w:rsidRPr="00EC6113" w:rsidRDefault="00AF66B2" w:rsidP="00AF66B2">
      <w:pPr>
        <w:rPr>
          <w:lang w:val="sr-Cyrl-RS"/>
        </w:rPr>
      </w:pPr>
      <w:r w:rsidRPr="00EC6113">
        <w:rPr>
          <w:lang w:val="sr-Cyrl-RS"/>
        </w:rPr>
        <w:t xml:space="preserve">План генералне регулације за насеља Ада и Мол донет је 2016. године и до сада је имао </w:t>
      </w:r>
      <w:r w:rsidR="009F300E" w:rsidRPr="00EC6113">
        <w:rPr>
          <w:lang w:val="sr-Cyrl-RS"/>
        </w:rPr>
        <w:t>че</w:t>
      </w:r>
      <w:r w:rsidR="009B3E9B" w:rsidRPr="00EC6113">
        <w:rPr>
          <w:lang w:val="sr-Cyrl-RS"/>
        </w:rPr>
        <w:t>т</w:t>
      </w:r>
      <w:r w:rsidR="009F300E" w:rsidRPr="00EC6113">
        <w:rPr>
          <w:lang w:val="sr-Cyrl-RS"/>
        </w:rPr>
        <w:t>и</w:t>
      </w:r>
      <w:r w:rsidR="009B3E9B" w:rsidRPr="00EC6113">
        <w:rPr>
          <w:lang w:val="sr-Cyrl-RS"/>
        </w:rPr>
        <w:t>ри</w:t>
      </w:r>
      <w:r w:rsidRPr="00EC6113">
        <w:rPr>
          <w:lang w:val="sr-Cyrl-RS"/>
        </w:rPr>
        <w:t xml:space="preserve"> измене и допуне </w:t>
      </w:r>
      <w:r w:rsidR="009F300E" w:rsidRPr="00EC6113">
        <w:rPr>
          <w:lang w:val="sr-Cyrl-RS"/>
        </w:rPr>
        <w:t>у периоду од</w:t>
      </w:r>
      <w:r w:rsidR="00B97876" w:rsidRPr="00EC6113">
        <w:rPr>
          <w:lang w:val="sr-Cyrl-RS"/>
        </w:rPr>
        <w:t xml:space="preserve"> </w:t>
      </w:r>
      <w:r w:rsidRPr="00EC6113">
        <w:rPr>
          <w:lang w:val="sr-Cyrl-RS"/>
        </w:rPr>
        <w:t xml:space="preserve">2020. </w:t>
      </w:r>
      <w:r w:rsidR="009F300E" w:rsidRPr="00EC6113">
        <w:rPr>
          <w:lang w:val="sr-Cyrl-RS"/>
        </w:rPr>
        <w:t>до</w:t>
      </w:r>
      <w:r w:rsidRPr="00EC6113">
        <w:rPr>
          <w:lang w:val="sr-Cyrl-RS"/>
        </w:rPr>
        <w:t xml:space="preserve"> 202</w:t>
      </w:r>
      <w:r w:rsidR="009F300E" w:rsidRPr="00EC6113">
        <w:rPr>
          <w:lang w:val="sr-Cyrl-RS"/>
        </w:rPr>
        <w:t>3</w:t>
      </w:r>
      <w:r w:rsidRPr="00EC6113">
        <w:rPr>
          <w:lang w:val="sr-Cyrl-RS"/>
        </w:rPr>
        <w:t xml:space="preserve">. године („Службени лист општине Ада“, бр. </w:t>
      </w:r>
      <w:r w:rsidR="009B3E9B" w:rsidRPr="00EC6113">
        <w:rPr>
          <w:lang w:val="sr-Cyrl-RS"/>
        </w:rPr>
        <w:t>13/16, 23/16-прилози, 4/20, 15/21, 26/21-исправка</w:t>
      </w:r>
      <w:r w:rsidR="009F300E" w:rsidRPr="00EC6113">
        <w:rPr>
          <w:lang w:val="sr-Cyrl-RS"/>
        </w:rPr>
        <w:t>,</w:t>
      </w:r>
      <w:r w:rsidR="009B3E9B" w:rsidRPr="00EC6113">
        <w:rPr>
          <w:lang w:val="sr-Cyrl-RS"/>
        </w:rPr>
        <w:t xml:space="preserve"> 44/21</w:t>
      </w:r>
      <w:r w:rsidR="009F300E" w:rsidRPr="00EC6113">
        <w:rPr>
          <w:lang w:val="sr-Cyrl-RS"/>
        </w:rPr>
        <w:t xml:space="preserve"> и 43/23</w:t>
      </w:r>
      <w:r w:rsidRPr="00EC6113">
        <w:rPr>
          <w:lang w:val="sr-Cyrl-RS"/>
        </w:rPr>
        <w:t>).</w:t>
      </w:r>
    </w:p>
    <w:p w14:paraId="196DDC10" w14:textId="77777777" w:rsidR="00AF66B2" w:rsidRPr="00EC6113" w:rsidRDefault="00AF66B2" w:rsidP="00AF66B2">
      <w:pPr>
        <w:rPr>
          <w:lang w:val="sr-Cyrl-RS"/>
        </w:rPr>
      </w:pPr>
    </w:p>
    <w:p w14:paraId="26A020CA" w14:textId="18639603" w:rsidR="00AF66B2" w:rsidRPr="00EC6113" w:rsidRDefault="00AF66B2" w:rsidP="00AF66B2">
      <w:pPr>
        <w:rPr>
          <w:lang w:val="sr-Cyrl-RS"/>
        </w:rPr>
      </w:pPr>
      <w:r w:rsidRPr="00EC6113">
        <w:rPr>
          <w:lang w:val="sr-Cyrl-RS"/>
        </w:rPr>
        <w:t>Изради Измена и допуна Плана генералне регулације за насеља Ада и Мол (у даљем тексту: Измене и допуне Плана) приступило се на основу Одлуке о изради Измена и допуна Плана генералне регулације за насеља Ада и Мол („Службени лист општине Ада“, бр</w:t>
      </w:r>
      <w:r w:rsidR="00223079" w:rsidRPr="00EC6113">
        <w:rPr>
          <w:lang w:val="sr-Cyrl-RS"/>
        </w:rPr>
        <w:t>.</w:t>
      </w:r>
      <w:r w:rsidRPr="00EC6113">
        <w:rPr>
          <w:lang w:val="sr-Cyrl-RS"/>
        </w:rPr>
        <w:t xml:space="preserve"> </w:t>
      </w:r>
      <w:r w:rsidR="009B3E9B" w:rsidRPr="00EC6113">
        <w:rPr>
          <w:lang w:val="sr-Cyrl-RS"/>
        </w:rPr>
        <w:t>4</w:t>
      </w:r>
      <w:r w:rsidR="002D4F56" w:rsidRPr="00EC6113">
        <w:rPr>
          <w:lang w:val="sr-Cyrl-RS"/>
        </w:rPr>
        <w:t>3</w:t>
      </w:r>
      <w:r w:rsidR="00223079" w:rsidRPr="00EC6113">
        <w:rPr>
          <w:lang w:val="sr-Cyrl-RS"/>
        </w:rPr>
        <w:t>/23</w:t>
      </w:r>
      <w:r w:rsidR="007413CD" w:rsidRPr="00EC6113">
        <w:rPr>
          <w:lang w:val="sr-Cyrl-RS"/>
        </w:rPr>
        <w:t>,</w:t>
      </w:r>
      <w:r w:rsidR="00FB3831" w:rsidRPr="00EC6113">
        <w:rPr>
          <w:lang w:val="sr-Cyrl-RS"/>
        </w:rPr>
        <w:t xml:space="preserve"> 25/24</w:t>
      </w:r>
      <w:r w:rsidR="007413CD" w:rsidRPr="00EC6113">
        <w:rPr>
          <w:lang w:val="sr-Cyrl-RS"/>
        </w:rPr>
        <w:t xml:space="preserve"> и 34/24</w:t>
      </w:r>
      <w:r w:rsidRPr="00EC6113">
        <w:rPr>
          <w:lang w:val="sr-Cyrl-RS"/>
        </w:rPr>
        <w:t xml:space="preserve">). </w:t>
      </w:r>
      <w:r w:rsidR="00DD14CB" w:rsidRPr="00EC6113">
        <w:rPr>
          <w:lang w:val="sr-Cyrl-RS"/>
        </w:rPr>
        <w:t xml:space="preserve"> </w:t>
      </w:r>
    </w:p>
    <w:p w14:paraId="6816AA17" w14:textId="77777777" w:rsidR="00AF66B2" w:rsidRPr="00EC6113" w:rsidRDefault="00AF66B2" w:rsidP="00AF66B2">
      <w:pPr>
        <w:rPr>
          <w:lang w:val="sr-Cyrl-RS"/>
        </w:rPr>
      </w:pPr>
    </w:p>
    <w:p w14:paraId="488823D9" w14:textId="04FFB6FB" w:rsidR="00AF66B2" w:rsidRPr="00EC6113" w:rsidRDefault="00AF66B2" w:rsidP="00AF66B2">
      <w:pPr>
        <w:rPr>
          <w:lang w:val="sr-Cyrl-RS"/>
        </w:rPr>
      </w:pPr>
      <w:r w:rsidRPr="00EC6113">
        <w:rPr>
          <w:lang w:val="sr-Cyrl-RS"/>
        </w:rPr>
        <w:t xml:space="preserve">Саставни део Одлуке о изради Измена и допуна Плана генералне регулације за насеља Ада и Мол је Решење </w:t>
      </w:r>
      <w:r w:rsidR="0031383F" w:rsidRPr="00EC6113">
        <w:rPr>
          <w:lang w:val="sr-Cyrl-RS"/>
        </w:rPr>
        <w:t>о неприступању</w:t>
      </w:r>
      <w:r w:rsidR="00084962" w:rsidRPr="00EC6113">
        <w:rPr>
          <w:lang w:val="sr-Cyrl-RS"/>
        </w:rPr>
        <w:t xml:space="preserve"> израд</w:t>
      </w:r>
      <w:r w:rsidR="0031383F" w:rsidRPr="00EC6113">
        <w:rPr>
          <w:lang w:val="sr-Cyrl-RS"/>
        </w:rPr>
        <w:t>и</w:t>
      </w:r>
      <w:r w:rsidRPr="00EC6113">
        <w:rPr>
          <w:lang w:val="sr-Cyrl-RS"/>
        </w:rPr>
        <w:t xml:space="preserve"> </w:t>
      </w:r>
      <w:r w:rsidR="0031383F" w:rsidRPr="00EC6113">
        <w:rPr>
          <w:lang w:val="sr-Cyrl-RS"/>
        </w:rPr>
        <w:t>с</w:t>
      </w:r>
      <w:r w:rsidRPr="00EC6113">
        <w:rPr>
          <w:lang w:val="sr-Cyrl-RS"/>
        </w:rPr>
        <w:t>тратешке процене утицаја</w:t>
      </w:r>
      <w:r w:rsidR="0031383F" w:rsidRPr="00EC6113">
        <w:rPr>
          <w:lang w:val="sr-Cyrl-RS"/>
        </w:rPr>
        <w:t xml:space="preserve"> Измена и допуна Плана генералне регулације за насеља Ада и Мол</w:t>
      </w:r>
      <w:r w:rsidRPr="00EC6113">
        <w:rPr>
          <w:lang w:val="sr-Cyrl-RS"/>
        </w:rPr>
        <w:t xml:space="preserve"> на животну средину, које је донело Одељење за комуналне послове, урбанизам, грађевинарство и заштиту животне средине Општинске управе </w:t>
      </w:r>
      <w:r w:rsidR="0031383F" w:rsidRPr="00EC6113">
        <w:rPr>
          <w:lang w:val="sr-Cyrl-RS"/>
        </w:rPr>
        <w:t xml:space="preserve">општине </w:t>
      </w:r>
      <w:r w:rsidRPr="00EC6113">
        <w:rPr>
          <w:lang w:val="sr-Cyrl-RS"/>
        </w:rPr>
        <w:t>Ада, број 501-</w:t>
      </w:r>
      <w:r w:rsidR="00084962" w:rsidRPr="00EC6113">
        <w:rPr>
          <w:lang w:val="sr-Cyrl-RS"/>
        </w:rPr>
        <w:t>10</w:t>
      </w:r>
      <w:r w:rsidRPr="00EC6113">
        <w:rPr>
          <w:lang w:val="sr-Cyrl-RS"/>
        </w:rPr>
        <w:t>/202</w:t>
      </w:r>
      <w:r w:rsidR="002D4F56" w:rsidRPr="00EC6113">
        <w:rPr>
          <w:lang w:val="sr-Cyrl-RS"/>
        </w:rPr>
        <w:t>3</w:t>
      </w:r>
      <w:r w:rsidRPr="00EC6113">
        <w:rPr>
          <w:lang w:val="sr-Cyrl-RS"/>
        </w:rPr>
        <w:t xml:space="preserve">-05, од дана </w:t>
      </w:r>
      <w:r w:rsidR="0031383F" w:rsidRPr="00EC6113">
        <w:rPr>
          <w:lang w:val="sr-Cyrl-RS"/>
        </w:rPr>
        <w:t>17.11</w:t>
      </w:r>
      <w:r w:rsidRPr="00EC6113">
        <w:rPr>
          <w:lang w:val="sr-Cyrl-RS"/>
        </w:rPr>
        <w:t>.202</w:t>
      </w:r>
      <w:r w:rsidR="002D4F56" w:rsidRPr="00EC6113">
        <w:rPr>
          <w:lang w:val="sr-Cyrl-RS"/>
        </w:rPr>
        <w:t>3</w:t>
      </w:r>
      <w:r w:rsidRPr="00EC6113">
        <w:rPr>
          <w:lang w:val="sr-Cyrl-RS"/>
        </w:rPr>
        <w:t xml:space="preserve">. </w:t>
      </w:r>
      <w:r w:rsidR="00223079" w:rsidRPr="00EC6113">
        <w:rPr>
          <w:lang w:val="sr-Cyrl-RS"/>
        </w:rPr>
        <w:t>године</w:t>
      </w:r>
      <w:r w:rsidR="007413CD" w:rsidRPr="00EC6113">
        <w:rPr>
          <w:lang w:val="sr-Cyrl-RS"/>
        </w:rPr>
        <w:t xml:space="preserve">, </w:t>
      </w:r>
      <w:r w:rsidR="00FB3831" w:rsidRPr="00EC6113">
        <w:rPr>
          <w:lang w:val="sr-Cyrl-RS"/>
        </w:rPr>
        <w:t>број 501-46/2024-05 од 06.09.2024. године</w:t>
      </w:r>
      <w:r w:rsidR="007413CD" w:rsidRPr="00EC6113">
        <w:rPr>
          <w:lang w:val="sr-Cyrl-RS"/>
        </w:rPr>
        <w:t xml:space="preserve"> и број </w:t>
      </w:r>
      <w:r w:rsidR="00DF3418" w:rsidRPr="00EC6113">
        <w:rPr>
          <w:lang w:val="sr-Cyrl-RS"/>
        </w:rPr>
        <w:t>501-56/2024-05</w:t>
      </w:r>
      <w:r w:rsidR="007413CD" w:rsidRPr="00EC6113">
        <w:rPr>
          <w:lang w:val="sr-Cyrl-RS"/>
        </w:rPr>
        <w:t xml:space="preserve"> од </w:t>
      </w:r>
      <w:r w:rsidR="00DF3418" w:rsidRPr="00EC6113">
        <w:rPr>
          <w:lang w:val="sr-Cyrl-RS"/>
        </w:rPr>
        <w:t>06.12.2024.</w:t>
      </w:r>
      <w:r w:rsidR="007413CD" w:rsidRPr="00EC6113">
        <w:rPr>
          <w:lang w:val="sr-Cyrl-RS"/>
        </w:rPr>
        <w:t xml:space="preserve"> године</w:t>
      </w:r>
      <w:r w:rsidR="00FB3831" w:rsidRPr="00EC6113">
        <w:rPr>
          <w:lang w:val="sr-Cyrl-RS"/>
        </w:rPr>
        <w:t>.</w:t>
      </w:r>
    </w:p>
    <w:p w14:paraId="29D42076" w14:textId="77777777" w:rsidR="00AF66B2" w:rsidRPr="00EC6113" w:rsidRDefault="00AF66B2" w:rsidP="00AF66B2">
      <w:pPr>
        <w:rPr>
          <w:lang w:val="sr-Cyrl-RS"/>
        </w:rPr>
      </w:pPr>
      <w:r w:rsidRPr="00EC6113">
        <w:rPr>
          <w:lang w:val="sr-Cyrl-RS"/>
        </w:rPr>
        <w:t xml:space="preserve"> </w:t>
      </w:r>
    </w:p>
    <w:p w14:paraId="49EE2688" w14:textId="2048D19D" w:rsidR="00AF66B2" w:rsidRPr="00EC6113" w:rsidRDefault="00AF66B2" w:rsidP="00AF66B2">
      <w:pPr>
        <w:rPr>
          <w:lang w:val="sr-Cyrl-RS"/>
        </w:rPr>
      </w:pPr>
      <w:r w:rsidRPr="00EC6113">
        <w:rPr>
          <w:lang w:val="sr-Cyrl-RS"/>
        </w:rPr>
        <w:t>Носилац израде Измена и допуна Плана генералне регулације за насеља Ада и Мол је Одељење за комуналне послове, урбанизам, грађевинарство и заштиту животне средине</w:t>
      </w:r>
      <w:r w:rsidR="00084962" w:rsidRPr="00EC6113">
        <w:rPr>
          <w:lang w:val="sr-Cyrl-RS"/>
        </w:rPr>
        <w:t xml:space="preserve"> Општинске управе</w:t>
      </w:r>
      <w:r w:rsidR="0031383F" w:rsidRPr="00EC6113">
        <w:rPr>
          <w:lang w:val="sr-Cyrl-RS"/>
        </w:rPr>
        <w:t xml:space="preserve"> општине</w:t>
      </w:r>
      <w:r w:rsidR="00084962" w:rsidRPr="00EC6113">
        <w:rPr>
          <w:lang w:val="sr-Cyrl-RS"/>
        </w:rPr>
        <w:t xml:space="preserve"> Ада,</w:t>
      </w:r>
      <w:r w:rsidRPr="00EC6113">
        <w:rPr>
          <w:lang w:val="sr-Cyrl-RS"/>
        </w:rPr>
        <w:t xml:space="preserve"> а обрађивач Измена и допуна Плана је Јавно предузеће за просторно и урбанистичко планирање и пројектовање „Завод за урбанизам Војводине“ Нови Сад.</w:t>
      </w:r>
    </w:p>
    <w:p w14:paraId="50491D2D" w14:textId="77777777" w:rsidR="00AF66B2" w:rsidRPr="00EC6113" w:rsidRDefault="00AF66B2" w:rsidP="00AF66B2">
      <w:pPr>
        <w:rPr>
          <w:lang w:val="sr-Cyrl-RS"/>
        </w:rPr>
      </w:pPr>
    </w:p>
    <w:p w14:paraId="5B3A955D" w14:textId="2416DD2C" w:rsidR="008A32E7" w:rsidRPr="00EC6113" w:rsidRDefault="008A32E7" w:rsidP="008A32E7">
      <w:pPr>
        <w:rPr>
          <w:lang w:val="sr-Cyrl-RS"/>
        </w:rPr>
      </w:pPr>
      <w:r w:rsidRPr="00EC6113">
        <w:rPr>
          <w:lang w:val="sr-Cyrl-RS"/>
        </w:rPr>
        <w:t>Измене и допуне Плана су циљане измене и допуне и односе се на измену текстуалног дела и графичких прилога планског документа</w:t>
      </w:r>
      <w:r w:rsidR="005E6962" w:rsidRPr="00EC6113">
        <w:rPr>
          <w:lang w:val="sr-Cyrl-RS"/>
        </w:rPr>
        <w:t xml:space="preserve"> за </w:t>
      </w:r>
      <w:r w:rsidR="007413CD" w:rsidRPr="00EC6113">
        <w:rPr>
          <w:lang w:val="sr-Cyrl-RS"/>
        </w:rPr>
        <w:t>седамн</w:t>
      </w:r>
      <w:r w:rsidR="00FB3831" w:rsidRPr="00EC6113">
        <w:rPr>
          <w:lang w:val="sr-Cyrl-RS"/>
        </w:rPr>
        <w:t>аест</w:t>
      </w:r>
      <w:r w:rsidR="005E6962" w:rsidRPr="00EC6113">
        <w:rPr>
          <w:lang w:val="sr-Cyrl-RS"/>
        </w:rPr>
        <w:t xml:space="preserve"> локација</w:t>
      </w:r>
      <w:r w:rsidRPr="00EC6113">
        <w:rPr>
          <w:lang w:val="sr-Cyrl-RS"/>
        </w:rPr>
        <w:t>:</w:t>
      </w:r>
    </w:p>
    <w:p w14:paraId="691D6A9C" w14:textId="77777777" w:rsidR="00680563" w:rsidRPr="00EC6113" w:rsidRDefault="00680563" w:rsidP="00196EB4">
      <w:pPr>
        <w:pStyle w:val="ListParagraph"/>
        <w:numPr>
          <w:ilvl w:val="0"/>
          <w:numId w:val="6"/>
        </w:numPr>
        <w:ind w:left="284" w:hanging="284"/>
        <w:rPr>
          <w:lang w:val="sr-Cyrl-RS"/>
        </w:rPr>
      </w:pPr>
      <w:r w:rsidRPr="00EC6113">
        <w:rPr>
          <w:lang w:val="sr-Cyrl-RS"/>
        </w:rPr>
        <w:t xml:space="preserve">у оквиру Локације 1: промену намене и начина коришћења земљишта, тако да део јавне површине у уличном коридору улице Штербик Петера у Ади буде намењен за остало грађевинско земљиште – за зону становања, односно претежну намену суседних парцела; </w:t>
      </w:r>
    </w:p>
    <w:p w14:paraId="288FC20F" w14:textId="77777777" w:rsidR="00680563" w:rsidRPr="00EC6113" w:rsidRDefault="00680563" w:rsidP="00196EB4">
      <w:pPr>
        <w:pStyle w:val="ListParagraph"/>
        <w:numPr>
          <w:ilvl w:val="0"/>
          <w:numId w:val="6"/>
        </w:numPr>
        <w:ind w:left="284" w:hanging="284"/>
        <w:rPr>
          <w:lang w:val="sr-Cyrl-RS"/>
        </w:rPr>
      </w:pPr>
      <w:r w:rsidRPr="00EC6113">
        <w:rPr>
          <w:lang w:val="sr-Cyrl-RS"/>
        </w:rPr>
        <w:t xml:space="preserve">у оквиру Локације 2: промену намене и начина коришћења земљишта, тако да део јавне површине у уличном коридору улице Иве Лола Рибара у Ади буде намењен за остало грађевинско земљиште ради легализације изграђеног пословног објекта (продавница); </w:t>
      </w:r>
    </w:p>
    <w:p w14:paraId="2E1475B1" w14:textId="77777777" w:rsidR="00680563" w:rsidRPr="00EC6113" w:rsidRDefault="00680563" w:rsidP="00196EB4">
      <w:pPr>
        <w:pStyle w:val="ListParagraph"/>
        <w:numPr>
          <w:ilvl w:val="0"/>
          <w:numId w:val="6"/>
        </w:numPr>
        <w:ind w:left="284" w:hanging="284"/>
        <w:rPr>
          <w:lang w:val="sr-Cyrl-RS"/>
        </w:rPr>
      </w:pPr>
      <w:r w:rsidRPr="00EC6113">
        <w:rPr>
          <w:lang w:val="sr-Cyrl-RS"/>
        </w:rPr>
        <w:t xml:space="preserve">у оквиру Локације 3: промену намене и начина коришћења земљишта, тако да део површина јавне намене (улице Жељезничка и коридора бивше железничке пруге у Молу) буде намењен за остало грађевинско земљиште у складу са наменом суседних парцела;  </w:t>
      </w:r>
    </w:p>
    <w:p w14:paraId="61F3E2A3" w14:textId="77777777" w:rsidR="00680563" w:rsidRPr="00EC6113" w:rsidRDefault="00680563" w:rsidP="00196EB4">
      <w:pPr>
        <w:pStyle w:val="ListParagraph"/>
        <w:numPr>
          <w:ilvl w:val="0"/>
          <w:numId w:val="6"/>
        </w:numPr>
        <w:ind w:left="284" w:hanging="284"/>
        <w:rPr>
          <w:lang w:val="sr-Cyrl-RS"/>
        </w:rPr>
      </w:pPr>
      <w:r w:rsidRPr="00EC6113">
        <w:rPr>
          <w:lang w:val="sr-Cyrl-RS"/>
        </w:rPr>
        <w:t>у оквиру Локације 4: промену намене и начина коришћења земљишта, тако да део јавне површине у уличном коридору улице Индустријска у Молу буде намењен за остало грађевинско земљиште - за зону становања, односно породично становање;</w:t>
      </w:r>
    </w:p>
    <w:p w14:paraId="644A7129" w14:textId="77777777" w:rsidR="00680563" w:rsidRPr="00EC6113" w:rsidRDefault="00680563" w:rsidP="00196EB4">
      <w:pPr>
        <w:pStyle w:val="ListParagraph"/>
        <w:numPr>
          <w:ilvl w:val="0"/>
          <w:numId w:val="6"/>
        </w:numPr>
        <w:ind w:left="284" w:hanging="284"/>
        <w:rPr>
          <w:lang w:val="sr-Cyrl-RS"/>
        </w:rPr>
      </w:pPr>
      <w:r w:rsidRPr="00EC6113">
        <w:rPr>
          <w:lang w:val="sr-Cyrl-RS"/>
        </w:rPr>
        <w:t>у оквиру Локације 5: промену намене и начина коришћења земљишта, тако да део површине јавне намене (планирани улични коридор у Молу) буде намењен за остало грађевинско земљиште - за зону становања и радну зону;</w:t>
      </w:r>
    </w:p>
    <w:p w14:paraId="16E42BF5" w14:textId="77777777" w:rsidR="00680563" w:rsidRPr="00EC6113" w:rsidRDefault="00680563" w:rsidP="00196EB4">
      <w:pPr>
        <w:pStyle w:val="ListParagraph"/>
        <w:numPr>
          <w:ilvl w:val="0"/>
          <w:numId w:val="6"/>
        </w:numPr>
        <w:ind w:left="284" w:hanging="284"/>
        <w:rPr>
          <w:lang w:val="sr-Cyrl-RS"/>
        </w:rPr>
      </w:pPr>
      <w:r w:rsidRPr="00EC6113">
        <w:rPr>
          <w:lang w:val="sr-Cyrl-RS"/>
        </w:rPr>
        <w:t xml:space="preserve">у оквиру Локације 6: промену намене и начина коришћења земљишта, тако да део јавне зелене површине (парк у улици Бакош Калмана у Ади) буде намењен за остало грађевинско земљиште ради легализације изграђеног пословног објекта (цвећара), а да објекат бивше железничке станице, сада намењен за радни комплекс са становањем, буде грађевинско земљиште јавне намене – ватрогасна станица, до које ће се формирати адекватан приступни пут;    </w:t>
      </w:r>
    </w:p>
    <w:p w14:paraId="4A77055C" w14:textId="77777777" w:rsidR="00680563" w:rsidRPr="00EC6113" w:rsidRDefault="00680563" w:rsidP="00196EB4">
      <w:pPr>
        <w:pStyle w:val="ListParagraph"/>
        <w:numPr>
          <w:ilvl w:val="0"/>
          <w:numId w:val="6"/>
        </w:numPr>
        <w:ind w:left="284" w:hanging="284"/>
        <w:rPr>
          <w:lang w:val="sr-Cyrl-RS"/>
        </w:rPr>
      </w:pPr>
      <w:r w:rsidRPr="00EC6113">
        <w:rPr>
          <w:lang w:val="sr-Cyrl-RS"/>
        </w:rPr>
        <w:lastRenderedPageBreak/>
        <w:t>у оквиру Локације 7: промену намене и начина коришћења земљишта, тако да изграђена парцела остале намене у зони становања у Ади (са зградом бившег комитета) буде намењена за грађевинско земљиште јавне намене за културу - за општински музеј;</w:t>
      </w:r>
    </w:p>
    <w:p w14:paraId="53156C78" w14:textId="77777777" w:rsidR="00680563" w:rsidRPr="00EC6113" w:rsidRDefault="00680563" w:rsidP="00196EB4">
      <w:pPr>
        <w:pStyle w:val="ListParagraph"/>
        <w:numPr>
          <w:ilvl w:val="0"/>
          <w:numId w:val="6"/>
        </w:numPr>
        <w:ind w:left="284" w:hanging="284"/>
        <w:rPr>
          <w:lang w:val="sr-Cyrl-RS"/>
        </w:rPr>
      </w:pPr>
      <w:r w:rsidRPr="00EC6113">
        <w:rPr>
          <w:lang w:val="sr-Cyrl-RS"/>
        </w:rPr>
        <w:t xml:space="preserve">у оквиру Локације 8: промену намене и начина коришћења земљишта, тако да парцела остале намене у зони становања у Ади буде намењена за грађевинско земљиште јавне намене за образовање - за музичку школу; </w:t>
      </w:r>
    </w:p>
    <w:p w14:paraId="77EF0D75" w14:textId="77777777" w:rsidR="00680563" w:rsidRPr="00EC6113" w:rsidRDefault="00680563" w:rsidP="00196EB4">
      <w:pPr>
        <w:pStyle w:val="ListParagraph"/>
        <w:numPr>
          <w:ilvl w:val="0"/>
          <w:numId w:val="6"/>
        </w:numPr>
        <w:ind w:left="284" w:hanging="284"/>
        <w:rPr>
          <w:lang w:val="sr-Cyrl-RS"/>
        </w:rPr>
      </w:pPr>
      <w:r w:rsidRPr="00EC6113">
        <w:rPr>
          <w:lang w:val="sr-Cyrl-RS"/>
        </w:rPr>
        <w:t xml:space="preserve">у оквиру Локације 9: промену намене и начина коришћења земљишта, тако да део јавне површине унутар блока и у уличном коридору улице 25. мај у Ади буде намењен за остало грађевинско земљиште – за зону становања, односно породично становање; </w:t>
      </w:r>
    </w:p>
    <w:p w14:paraId="28E447DA" w14:textId="77777777" w:rsidR="00680563" w:rsidRPr="00EC6113" w:rsidRDefault="00680563" w:rsidP="00196EB4">
      <w:pPr>
        <w:pStyle w:val="ListParagraph"/>
        <w:numPr>
          <w:ilvl w:val="0"/>
          <w:numId w:val="6"/>
        </w:numPr>
        <w:ind w:left="284" w:hanging="284"/>
        <w:rPr>
          <w:lang w:val="sr-Cyrl-RS"/>
        </w:rPr>
      </w:pPr>
      <w:r w:rsidRPr="00EC6113">
        <w:rPr>
          <w:lang w:val="sr-Cyrl-RS"/>
        </w:rPr>
        <w:t>у оквиру Локације 10: промену намене и начина коришћења земљишта, тако да изграђена парцела (са зградом бившег биоскопа) у зони становања – остало грађевинско земљиште буде грађевинско земљиште јавне намене за културу - за омладински културни центар;</w:t>
      </w:r>
    </w:p>
    <w:p w14:paraId="58A543E5" w14:textId="77777777" w:rsidR="00680563" w:rsidRPr="00EC6113" w:rsidRDefault="00680563" w:rsidP="00196EB4">
      <w:pPr>
        <w:pStyle w:val="ListParagraph"/>
        <w:numPr>
          <w:ilvl w:val="0"/>
          <w:numId w:val="6"/>
        </w:numPr>
        <w:ind w:left="284" w:hanging="284"/>
        <w:rPr>
          <w:lang w:val="sr-Cyrl-RS"/>
        </w:rPr>
      </w:pPr>
      <w:r w:rsidRPr="00EC6113">
        <w:rPr>
          <w:lang w:val="sr-Cyrl-RS"/>
        </w:rPr>
        <w:t xml:space="preserve">у оквиру Локације 11: промену намене и начина коришћења земљишта, тако да  део  парцеле јавне намене у Ади (некоришћени део општинске депоније грађевинског шута уз улицу Богданфи Шандора) буде намењен за остало грађевинско земљиште - за зону становања, односно породично становање; </w:t>
      </w:r>
    </w:p>
    <w:p w14:paraId="0FFF8BA3" w14:textId="77777777" w:rsidR="00FB3831" w:rsidRPr="00EC6113" w:rsidRDefault="00680563" w:rsidP="00196EB4">
      <w:pPr>
        <w:pStyle w:val="ListParagraph"/>
        <w:numPr>
          <w:ilvl w:val="0"/>
          <w:numId w:val="6"/>
        </w:numPr>
        <w:ind w:left="284" w:hanging="284"/>
        <w:rPr>
          <w:lang w:val="sr-Cyrl-RS"/>
        </w:rPr>
      </w:pPr>
      <w:r w:rsidRPr="00EC6113">
        <w:rPr>
          <w:lang w:val="sr-Cyrl-RS"/>
        </w:rPr>
        <w:t>у оквиру Локације 12: промену намене и начина коришћења земљишта, тако да  парцеле остале намене у зони становања у улици Светозара Милетића у Молу буду намењене за грађевинско земљиште јавне намене за културу - за галерију</w:t>
      </w:r>
      <w:r w:rsidR="00FB3831" w:rsidRPr="00EC6113">
        <w:rPr>
          <w:lang w:val="sr-Cyrl-RS"/>
        </w:rPr>
        <w:t>;</w:t>
      </w:r>
    </w:p>
    <w:p w14:paraId="03B267D9" w14:textId="7596C896" w:rsidR="006A2657" w:rsidRPr="00EC6113" w:rsidRDefault="006A2657" w:rsidP="00196EB4">
      <w:pPr>
        <w:pStyle w:val="ListParagraph"/>
        <w:numPr>
          <w:ilvl w:val="0"/>
          <w:numId w:val="6"/>
        </w:numPr>
        <w:ind w:left="284" w:hanging="284"/>
        <w:rPr>
          <w:lang w:val="sr-Cyrl-RS"/>
        </w:rPr>
      </w:pPr>
      <w:r w:rsidRPr="00EC6113">
        <w:rPr>
          <w:rFonts w:cs="Arial"/>
          <w:lang w:val="sr-Cyrl-RS"/>
        </w:rPr>
        <w:t>у оквиру Локације 13:</w:t>
      </w:r>
      <w:r w:rsidRPr="00EC6113">
        <w:rPr>
          <w:lang w:val="sr-Cyrl-RS"/>
        </w:rPr>
        <w:t xml:space="preserve"> промену намене и начина коришћења земљишта, тако да део површине јавне намене за спорт и рекреацију - спортски центар буде намењен за остало грађевинско земљиште у функцији спорта и рекреације - простор за камповање (цела к.п. 3343/2, површине 0,45 hа);</w:t>
      </w:r>
    </w:p>
    <w:p w14:paraId="6E46978B" w14:textId="77777777" w:rsidR="006A2657" w:rsidRPr="00EC6113" w:rsidRDefault="006A2657" w:rsidP="00196EB4">
      <w:pPr>
        <w:pStyle w:val="ListParagraph"/>
        <w:numPr>
          <w:ilvl w:val="0"/>
          <w:numId w:val="6"/>
        </w:numPr>
        <w:ind w:left="284" w:hanging="284"/>
        <w:contextualSpacing w:val="0"/>
        <w:rPr>
          <w:rFonts w:cs="Arial"/>
          <w:lang w:val="sr-Cyrl-RS"/>
        </w:rPr>
      </w:pPr>
      <w:r w:rsidRPr="00EC6113">
        <w:rPr>
          <w:rFonts w:cs="Arial"/>
          <w:lang w:val="sr-Cyrl-RS"/>
        </w:rPr>
        <w:t xml:space="preserve">у оквиру Локације 14: </w:t>
      </w:r>
      <w:r w:rsidRPr="00EC6113">
        <w:rPr>
          <w:lang w:val="sr-Cyrl-RS"/>
        </w:rPr>
        <w:t>промену намене и начина коришћења земљишта, тако да катастарске парцеле 2929, 2930, 2931, 2932, 2933/1 и 2933/2 КО Ада у зони становања – породично становање унутар границе зоне централних садржаја буду намењене за површине јавне намене за образовање – основна школа;</w:t>
      </w:r>
    </w:p>
    <w:p w14:paraId="253093AD" w14:textId="1FBCDE7E" w:rsidR="006A2657" w:rsidRPr="00EC6113" w:rsidRDefault="006A2657" w:rsidP="00196EB4">
      <w:pPr>
        <w:pStyle w:val="ListParagraph"/>
        <w:numPr>
          <w:ilvl w:val="0"/>
          <w:numId w:val="6"/>
        </w:numPr>
        <w:ind w:left="284" w:hanging="284"/>
        <w:contextualSpacing w:val="0"/>
        <w:rPr>
          <w:rFonts w:cs="Arial"/>
          <w:lang w:val="sr-Cyrl-RS"/>
        </w:rPr>
      </w:pPr>
      <w:r w:rsidRPr="00EC6113">
        <w:rPr>
          <w:rFonts w:cs="Arial"/>
          <w:lang w:val="sr-Cyrl-RS"/>
        </w:rPr>
        <w:t xml:space="preserve">у оквиру Локације 15: </w:t>
      </w:r>
      <w:r w:rsidRPr="00EC6113">
        <w:rPr>
          <w:lang w:val="sr-Cyrl-RS"/>
        </w:rPr>
        <w:t xml:space="preserve">промену намене и начина коришћења земљишта, тако да катастарске парцеле </w:t>
      </w:r>
      <w:r w:rsidRPr="00EC6113">
        <w:rPr>
          <w:rFonts w:cs="Arial"/>
          <w:lang w:val="sr-Cyrl-RS"/>
        </w:rPr>
        <w:t>2188, 2189, 2190, 2191 и 2194</w:t>
      </w:r>
      <w:r w:rsidRPr="00EC6113">
        <w:rPr>
          <w:lang w:val="sr-Cyrl-RS"/>
        </w:rPr>
        <w:t xml:space="preserve"> КО Мол у зони становања – породично становање унутар границе зоне централних садржаја буду намењене за површине јавне намен</w:t>
      </w:r>
      <w:r w:rsidR="008D53A6" w:rsidRPr="00EC6113">
        <w:rPr>
          <w:lang w:val="sr-Cyrl-RS"/>
        </w:rPr>
        <w:t>е за образовање – основна школа;</w:t>
      </w:r>
      <w:r w:rsidRPr="00EC6113">
        <w:rPr>
          <w:lang w:val="sr-Cyrl-RS"/>
        </w:rPr>
        <w:t xml:space="preserve"> </w:t>
      </w:r>
    </w:p>
    <w:p w14:paraId="012B82E0" w14:textId="77777777" w:rsidR="008D53A6" w:rsidRPr="00EC6113" w:rsidRDefault="006A2657" w:rsidP="00196EB4">
      <w:pPr>
        <w:pStyle w:val="ListParagraph"/>
        <w:numPr>
          <w:ilvl w:val="0"/>
          <w:numId w:val="6"/>
        </w:numPr>
        <w:ind w:left="284" w:hanging="284"/>
        <w:contextualSpacing w:val="0"/>
        <w:rPr>
          <w:rFonts w:cs="Arial"/>
          <w:lang w:val="sr-Cyrl-RS"/>
        </w:rPr>
      </w:pPr>
      <w:r w:rsidRPr="00EC6113">
        <w:rPr>
          <w:lang w:val="sr-Cyrl-RS"/>
        </w:rPr>
        <w:t xml:space="preserve">у </w:t>
      </w:r>
      <w:r w:rsidRPr="00EC6113">
        <w:rPr>
          <w:rFonts w:cs="Arial"/>
          <w:lang w:val="sr-Cyrl-RS"/>
        </w:rPr>
        <w:t xml:space="preserve">оквиру Локације 16: </w:t>
      </w:r>
      <w:r w:rsidRPr="00EC6113">
        <w:rPr>
          <w:lang w:val="sr-Cyrl-RS"/>
        </w:rPr>
        <w:t>промену намене и начина коришћења земљишта, тако да део површине јавне намене – део коридора улице Моше Пијаде у Ади (део к.п. 6074, површине 1,21 hа) буде намењен за остало грађевинско земљиште у зони становања – породично становање, односно у складу са пре</w:t>
      </w:r>
      <w:r w:rsidR="008D53A6" w:rsidRPr="00EC6113">
        <w:rPr>
          <w:lang w:val="sr-Cyrl-RS"/>
        </w:rPr>
        <w:t>тежном наменом суседних парцела;</w:t>
      </w:r>
    </w:p>
    <w:p w14:paraId="572A8FE4" w14:textId="1F271251" w:rsidR="00680563" w:rsidRPr="00EC6113" w:rsidRDefault="008D53A6" w:rsidP="00196EB4">
      <w:pPr>
        <w:pStyle w:val="ListParagraph"/>
        <w:numPr>
          <w:ilvl w:val="0"/>
          <w:numId w:val="6"/>
        </w:numPr>
        <w:ind w:left="284" w:hanging="284"/>
        <w:contextualSpacing w:val="0"/>
        <w:rPr>
          <w:rFonts w:cs="Arial"/>
          <w:lang w:val="sr-Cyrl-RS"/>
        </w:rPr>
      </w:pPr>
      <w:r w:rsidRPr="00EC6113">
        <w:rPr>
          <w:lang w:val="sr-Cyrl-RS"/>
        </w:rPr>
        <w:t xml:space="preserve">у </w:t>
      </w:r>
      <w:r w:rsidRPr="00EC6113">
        <w:rPr>
          <w:rFonts w:cs="Arial"/>
          <w:lang w:val="sr-Cyrl-RS"/>
        </w:rPr>
        <w:t xml:space="preserve">оквиру Локације 17: </w:t>
      </w:r>
      <w:r w:rsidRPr="00EC6113">
        <w:rPr>
          <w:lang w:val="sr-Cyrl-RS"/>
        </w:rPr>
        <w:t>промену намене и начина коришћења земљишта, тако да део површине јавне намене за спорт и рекреацију - спортски центар (к.п. 3343/1 КО Ада) буде намењен за остало грађевинско земљиште у функцији спорта, рекреације и туризма – формирањем две парцеле (површине 1720 m</w:t>
      </w:r>
      <w:r w:rsidRPr="00EC6113">
        <w:rPr>
          <w:vertAlign w:val="superscript"/>
          <w:lang w:val="sr-Cyrl-RS"/>
        </w:rPr>
        <w:t>2</w:t>
      </w:r>
      <w:r w:rsidRPr="00EC6113">
        <w:rPr>
          <w:lang w:val="sr-Cyrl-RS"/>
        </w:rPr>
        <w:t xml:space="preserve"> и 503 m</w:t>
      </w:r>
      <w:r w:rsidRPr="00EC6113">
        <w:rPr>
          <w:vertAlign w:val="superscript"/>
          <w:lang w:val="sr-Cyrl-RS"/>
        </w:rPr>
        <w:t>2</w:t>
      </w:r>
      <w:r w:rsidRPr="00EC6113">
        <w:rPr>
          <w:lang w:val="sr-Cyrl-RS"/>
        </w:rPr>
        <w:t>) за изградњу хотела, са могућношћу изграђености парцеле и до 100%.</w:t>
      </w:r>
    </w:p>
    <w:p w14:paraId="336912B3" w14:textId="77777777" w:rsidR="00AF66B2" w:rsidRPr="00EC6113" w:rsidRDefault="00AF66B2" w:rsidP="00AF66B2">
      <w:pPr>
        <w:rPr>
          <w:sz w:val="12"/>
          <w:szCs w:val="12"/>
          <w:lang w:val="sr-Cyrl-RS"/>
        </w:rPr>
      </w:pPr>
    </w:p>
    <w:p w14:paraId="00BC3CCB" w14:textId="77777777" w:rsidR="00AF66B2" w:rsidRPr="00EC6113" w:rsidRDefault="00AF66B2" w:rsidP="00AF66B2">
      <w:pPr>
        <w:rPr>
          <w:lang w:val="sr-Cyrl-RS"/>
        </w:rPr>
      </w:pPr>
      <w:r w:rsidRPr="00EC6113">
        <w:rPr>
          <w:lang w:val="sr-Cyrl-RS"/>
        </w:rPr>
        <w:t xml:space="preserve">За потребе израде Измена и допуна Плана прибављени су услови за заштиту и уређење простора и изградњу објеката од надлежних органа, организација и јавних предузећа, који су овлашћени да их утврђују, а који су од интереса за Измене и допуне Плана. </w:t>
      </w:r>
    </w:p>
    <w:p w14:paraId="5074F82F" w14:textId="77777777" w:rsidR="00AF66B2" w:rsidRPr="00EC6113" w:rsidRDefault="00AF66B2" w:rsidP="00AF66B2">
      <w:pPr>
        <w:rPr>
          <w:sz w:val="14"/>
          <w:szCs w:val="14"/>
          <w:lang w:val="sr-Cyrl-RS"/>
        </w:rPr>
      </w:pPr>
    </w:p>
    <w:p w14:paraId="32620502" w14:textId="77777777" w:rsidR="00AF66B2" w:rsidRPr="00EC6113" w:rsidRDefault="00AF66B2" w:rsidP="00AF66B2">
      <w:pPr>
        <w:rPr>
          <w:lang w:val="sr-Cyrl-RS"/>
        </w:rPr>
      </w:pPr>
      <w:r w:rsidRPr="00EC6113">
        <w:rPr>
          <w:lang w:val="sr-Cyrl-RS"/>
        </w:rPr>
        <w:t>Измене и допуне Плана садрже: текстуални део, графички део и документациону основу.</w:t>
      </w:r>
    </w:p>
    <w:p w14:paraId="7566EC2C" w14:textId="77777777" w:rsidR="00AF66B2" w:rsidRPr="00EC6113" w:rsidRDefault="00AF66B2" w:rsidP="00AF66B2">
      <w:pPr>
        <w:rPr>
          <w:sz w:val="14"/>
          <w:szCs w:val="14"/>
          <w:lang w:val="sr-Cyrl-RS"/>
        </w:rPr>
      </w:pPr>
    </w:p>
    <w:p w14:paraId="087F5B02" w14:textId="407761D4" w:rsidR="00AF66B2" w:rsidRPr="00EC6113" w:rsidRDefault="00AF66B2" w:rsidP="00AF66B2">
      <w:pPr>
        <w:rPr>
          <w:spacing w:val="-4"/>
          <w:lang w:val="sr-Cyrl-RS"/>
        </w:rPr>
      </w:pPr>
      <w:r w:rsidRPr="00EC6113">
        <w:rPr>
          <w:spacing w:val="-4"/>
          <w:lang w:val="sr-Cyrl-RS"/>
        </w:rPr>
        <w:t>Измене и допуне Плана урађене су у складу са Законом о планирању и изградњи („Службени гласник РС“, бр. 72/09, 81/09</w:t>
      </w:r>
      <w:r w:rsidR="002A60C2" w:rsidRPr="00EC6113">
        <w:rPr>
          <w:spacing w:val="-4"/>
          <w:lang w:val="sr-Cyrl-RS"/>
        </w:rPr>
        <w:t xml:space="preserve"> </w:t>
      </w:r>
      <w:r w:rsidRPr="00EC6113">
        <w:rPr>
          <w:spacing w:val="-4"/>
          <w:lang w:val="sr-Cyrl-RS"/>
        </w:rPr>
        <w:t>-</w:t>
      </w:r>
      <w:r w:rsidR="002A60C2" w:rsidRPr="00EC6113">
        <w:rPr>
          <w:spacing w:val="-4"/>
          <w:lang w:val="sr-Cyrl-RS"/>
        </w:rPr>
        <w:t xml:space="preserve"> </w:t>
      </w:r>
      <w:r w:rsidRPr="00EC6113">
        <w:rPr>
          <w:spacing w:val="-4"/>
          <w:lang w:val="sr-Cyrl-RS"/>
        </w:rPr>
        <w:t>исправка, 64/10-УС, 24/11, 121/12, 42/13-УС, 50/13-УС, 98/13-УС, 132/14, 145/14, 83/18, 31/19, 37/19</w:t>
      </w:r>
      <w:r w:rsidR="00073937" w:rsidRPr="00EC6113">
        <w:rPr>
          <w:spacing w:val="-4"/>
          <w:lang w:val="sr-Cyrl-RS"/>
        </w:rPr>
        <w:t xml:space="preserve"> </w:t>
      </w:r>
      <w:r w:rsidRPr="00EC6113">
        <w:rPr>
          <w:spacing w:val="-4"/>
          <w:lang w:val="sr-Cyrl-RS"/>
        </w:rPr>
        <w:t>-</w:t>
      </w:r>
      <w:r w:rsidR="00073937" w:rsidRPr="00EC6113">
        <w:rPr>
          <w:spacing w:val="-4"/>
          <w:lang w:val="sr-Cyrl-RS"/>
        </w:rPr>
        <w:t xml:space="preserve"> </w:t>
      </w:r>
      <w:r w:rsidRPr="00EC6113">
        <w:rPr>
          <w:spacing w:val="-4"/>
          <w:lang w:val="sr-Cyrl-RS"/>
        </w:rPr>
        <w:t>др. закон, 9/20</w:t>
      </w:r>
      <w:r w:rsidR="00486200" w:rsidRPr="00EC6113">
        <w:rPr>
          <w:spacing w:val="-4"/>
          <w:lang w:val="sr-Cyrl-RS"/>
        </w:rPr>
        <w:t>,</w:t>
      </w:r>
      <w:r w:rsidRPr="00EC6113">
        <w:rPr>
          <w:spacing w:val="-4"/>
          <w:lang w:val="sr-Cyrl-RS"/>
        </w:rPr>
        <w:t xml:space="preserve"> 52/21</w:t>
      </w:r>
      <w:r w:rsidR="00486200" w:rsidRPr="00EC6113">
        <w:rPr>
          <w:spacing w:val="-4"/>
          <w:lang w:val="sr-Cyrl-RS"/>
        </w:rPr>
        <w:t xml:space="preserve"> и 62/23</w:t>
      </w:r>
      <w:r w:rsidRPr="00EC6113">
        <w:rPr>
          <w:spacing w:val="-4"/>
          <w:lang w:val="sr-Cyrl-RS"/>
        </w:rPr>
        <w:t>) и Правилником о садржини, начину и поступку израде докумената просторног и урбанистичког планирања („Службени гласник РС“, број 32/19), као и другим релевантним законским и подзаконским актима (списак дат у прилогу Измена и допуна Плана).</w:t>
      </w:r>
    </w:p>
    <w:p w14:paraId="26ACB6C6" w14:textId="03F8D488" w:rsidR="00AF66B2" w:rsidRPr="00EC6113" w:rsidRDefault="00AF66B2" w:rsidP="0023403E">
      <w:pPr>
        <w:pStyle w:val="Heading1"/>
        <w:rPr>
          <w:lang w:val="sr-Cyrl-RS"/>
        </w:rPr>
      </w:pPr>
      <w:bookmarkStart w:id="8" w:name="_Toc23488941"/>
      <w:bookmarkStart w:id="9" w:name="_Toc139883491"/>
      <w:bookmarkStart w:id="10" w:name="_Toc430952634"/>
      <w:bookmarkStart w:id="11" w:name="_Toc431368521"/>
      <w:bookmarkStart w:id="12" w:name="_Toc432508429"/>
      <w:bookmarkStart w:id="13" w:name="_Toc436898006"/>
      <w:bookmarkStart w:id="14" w:name="_Toc473791768"/>
      <w:r w:rsidRPr="00EC6113">
        <w:rPr>
          <w:lang w:val="sr-Cyrl-RS"/>
        </w:rPr>
        <w:lastRenderedPageBreak/>
        <w:t>1. ОПИС ОБУХВАТА ИЗМЕНА И ДОПУНА ПЛАНА</w:t>
      </w:r>
      <w:bookmarkEnd w:id="8"/>
      <w:bookmarkEnd w:id="9"/>
      <w:bookmarkEnd w:id="10"/>
      <w:bookmarkEnd w:id="11"/>
      <w:bookmarkEnd w:id="12"/>
      <w:bookmarkEnd w:id="13"/>
      <w:bookmarkEnd w:id="14"/>
      <w:r w:rsidR="005E6962" w:rsidRPr="00EC6113">
        <w:rPr>
          <w:lang w:val="sr-Cyrl-RS"/>
        </w:rPr>
        <w:t xml:space="preserve"> </w:t>
      </w:r>
      <w:r w:rsidR="000C073B" w:rsidRPr="00EC6113">
        <w:rPr>
          <w:lang w:val="sr-Cyrl-RS"/>
        </w:rPr>
        <w:t xml:space="preserve">  </w:t>
      </w:r>
    </w:p>
    <w:p w14:paraId="4AEC88F2" w14:textId="77777777" w:rsidR="00AF66B2" w:rsidRPr="00EC6113" w:rsidRDefault="00AF66B2" w:rsidP="00AF66B2">
      <w:pPr>
        <w:rPr>
          <w:sz w:val="16"/>
          <w:szCs w:val="16"/>
          <w:lang w:val="sr-Cyrl-RS"/>
        </w:rPr>
      </w:pPr>
    </w:p>
    <w:p w14:paraId="6F4E7C89" w14:textId="79F99C48" w:rsidR="00AF66B2" w:rsidRPr="00EC6113" w:rsidRDefault="00AF66B2" w:rsidP="00AF66B2">
      <w:pPr>
        <w:rPr>
          <w:lang w:val="sr-Cyrl-RS"/>
        </w:rPr>
      </w:pPr>
      <w:r w:rsidRPr="00EC6113">
        <w:rPr>
          <w:lang w:val="sr-Cyrl-RS"/>
        </w:rPr>
        <w:t xml:space="preserve">Измене и допуне Плана су циљане и обухватају </w:t>
      </w:r>
      <w:r w:rsidR="005F0A51" w:rsidRPr="00EC6113">
        <w:rPr>
          <w:lang w:val="sr-Cyrl-RS"/>
        </w:rPr>
        <w:t>седам</w:t>
      </w:r>
      <w:r w:rsidR="002D4F56" w:rsidRPr="00EC6113">
        <w:rPr>
          <w:lang w:val="sr-Cyrl-RS"/>
        </w:rPr>
        <w:t>на</w:t>
      </w:r>
      <w:r w:rsidR="004A4A6A" w:rsidRPr="00EC6113">
        <w:rPr>
          <w:lang w:val="sr-Cyrl-RS"/>
        </w:rPr>
        <w:t>е</w:t>
      </w:r>
      <w:r w:rsidR="002D4F56" w:rsidRPr="00EC6113">
        <w:rPr>
          <w:lang w:val="sr-Cyrl-RS"/>
        </w:rPr>
        <w:t>ст</w:t>
      </w:r>
      <w:r w:rsidR="004A4A6A" w:rsidRPr="00EC6113">
        <w:rPr>
          <w:lang w:val="sr-Cyrl-RS"/>
        </w:rPr>
        <w:t xml:space="preserve"> локациј</w:t>
      </w:r>
      <w:r w:rsidR="002D4F56" w:rsidRPr="00EC6113">
        <w:rPr>
          <w:lang w:val="sr-Cyrl-RS"/>
        </w:rPr>
        <w:t>а</w:t>
      </w:r>
      <w:r w:rsidR="00223EF2" w:rsidRPr="00EC6113">
        <w:rPr>
          <w:lang w:val="sr-Cyrl-RS"/>
        </w:rPr>
        <w:t xml:space="preserve"> у </w:t>
      </w:r>
      <w:r w:rsidR="00223EF2" w:rsidRPr="00EC6113">
        <w:rPr>
          <w:rFonts w:cs="Arial"/>
          <w:lang w:val="sr-Cyrl-RS"/>
        </w:rPr>
        <w:t>катастарским општинама Ада и Мол</w:t>
      </w:r>
      <w:r w:rsidR="00223EF2" w:rsidRPr="00EC6113">
        <w:rPr>
          <w:lang w:val="sr-Cyrl-RS"/>
        </w:rPr>
        <w:t>:</w:t>
      </w:r>
      <w:r w:rsidR="0028360B" w:rsidRPr="00EC6113">
        <w:rPr>
          <w:lang w:val="sr-Cyrl-RS"/>
        </w:rPr>
        <w:t xml:space="preserve"> </w:t>
      </w:r>
    </w:p>
    <w:p w14:paraId="3E833426" w14:textId="4E0C75D0" w:rsidR="004A4A6A" w:rsidRPr="00EC6113" w:rsidRDefault="004A4A6A" w:rsidP="00CF1158">
      <w:pPr>
        <w:pStyle w:val="ListParagraph"/>
        <w:numPr>
          <w:ilvl w:val="0"/>
          <w:numId w:val="7"/>
        </w:numPr>
        <w:ind w:left="284" w:hanging="284"/>
        <w:rPr>
          <w:rFonts w:cs="Arial"/>
          <w:lang w:val="sr-Cyrl-RS"/>
        </w:rPr>
      </w:pPr>
      <w:r w:rsidRPr="00EC6113">
        <w:rPr>
          <w:rFonts w:cs="Arial"/>
          <w:b/>
          <w:lang w:val="sr-Cyrl-RS"/>
        </w:rPr>
        <w:t>Локација 1</w:t>
      </w:r>
      <w:r w:rsidRPr="00EC6113">
        <w:rPr>
          <w:rFonts w:cs="Arial"/>
          <w:lang w:val="sr-Cyrl-RS"/>
        </w:rPr>
        <w:t xml:space="preserve"> </w:t>
      </w:r>
      <w:r w:rsidR="00D71202" w:rsidRPr="00EC6113">
        <w:rPr>
          <w:rFonts w:cs="Arial"/>
          <w:lang w:val="sr-Cyrl-RS"/>
        </w:rPr>
        <w:t xml:space="preserve">- </w:t>
      </w:r>
      <w:r w:rsidR="00D71202" w:rsidRPr="00EC6113">
        <w:rPr>
          <w:lang w:val="sr-Cyrl-RS"/>
        </w:rPr>
        <w:t>Изменамa и допунамa</w:t>
      </w:r>
      <w:r w:rsidR="00D71202" w:rsidRPr="00EC6113">
        <w:rPr>
          <w:rFonts w:cs="Arial"/>
          <w:lang w:val="sr-Cyrl-RS"/>
        </w:rPr>
        <w:t xml:space="preserve"> Плана </w:t>
      </w:r>
      <w:r w:rsidR="00FC5B84" w:rsidRPr="00EC6113">
        <w:rPr>
          <w:rFonts w:cs="Arial"/>
          <w:lang w:val="sr-Cyrl-RS"/>
        </w:rPr>
        <w:t>обухваћен</w:t>
      </w:r>
      <w:r w:rsidR="002B669F" w:rsidRPr="00EC6113">
        <w:rPr>
          <w:rFonts w:cs="Arial"/>
          <w:lang w:val="sr-Cyrl-RS"/>
        </w:rPr>
        <w:t>е су</w:t>
      </w:r>
      <w:r w:rsidR="00FC5B84" w:rsidRPr="00EC6113">
        <w:rPr>
          <w:rFonts w:cs="Arial"/>
          <w:lang w:val="sr-Cyrl-RS"/>
        </w:rPr>
        <w:t xml:space="preserve"> цел</w:t>
      </w:r>
      <w:r w:rsidR="002B669F" w:rsidRPr="00EC6113">
        <w:rPr>
          <w:rFonts w:cs="Arial"/>
          <w:lang w:val="sr-Cyrl-RS"/>
        </w:rPr>
        <w:t>е</w:t>
      </w:r>
      <w:r w:rsidR="00FC5B84" w:rsidRPr="00EC6113">
        <w:rPr>
          <w:rFonts w:cs="Arial"/>
          <w:lang w:val="sr-Cyrl-RS"/>
        </w:rPr>
        <w:t xml:space="preserve"> катастарск</w:t>
      </w:r>
      <w:r w:rsidR="002B669F" w:rsidRPr="00EC6113">
        <w:rPr>
          <w:rFonts w:cs="Arial"/>
          <w:lang w:val="sr-Cyrl-RS"/>
        </w:rPr>
        <w:t>е</w:t>
      </w:r>
      <w:r w:rsidR="00FC5B84" w:rsidRPr="00EC6113">
        <w:rPr>
          <w:rFonts w:cs="Arial"/>
          <w:lang w:val="sr-Cyrl-RS"/>
        </w:rPr>
        <w:t xml:space="preserve"> парцел</w:t>
      </w:r>
      <w:r w:rsidR="002B669F" w:rsidRPr="00EC6113">
        <w:rPr>
          <w:rFonts w:cs="Arial"/>
          <w:lang w:val="sr-Cyrl-RS"/>
        </w:rPr>
        <w:t>е</w:t>
      </w:r>
      <w:r w:rsidR="00FC5B84" w:rsidRPr="00EC6113">
        <w:rPr>
          <w:rFonts w:cs="Arial"/>
          <w:lang w:val="sr-Cyrl-RS"/>
        </w:rPr>
        <w:t xml:space="preserve"> </w:t>
      </w:r>
      <w:r w:rsidR="00FC5B84" w:rsidRPr="00EC6113">
        <w:rPr>
          <w:lang w:val="sr-Cyrl-RS"/>
        </w:rPr>
        <w:t>3859/1</w:t>
      </w:r>
      <w:r w:rsidR="002B669F" w:rsidRPr="00EC6113">
        <w:rPr>
          <w:lang w:val="sr-Cyrl-RS"/>
        </w:rPr>
        <w:t>, 3860 и 3861</w:t>
      </w:r>
      <w:r w:rsidR="00FC5B84" w:rsidRPr="00EC6113">
        <w:rPr>
          <w:lang w:val="sr-Cyrl-RS"/>
        </w:rPr>
        <w:t xml:space="preserve"> у КО Ада</w:t>
      </w:r>
      <w:r w:rsidR="00FC5B84" w:rsidRPr="00EC6113">
        <w:rPr>
          <w:rFonts w:cs="Arial"/>
          <w:lang w:val="sr-Cyrl-RS"/>
        </w:rPr>
        <w:t>.</w:t>
      </w:r>
      <w:r w:rsidRPr="00EC6113">
        <w:rPr>
          <w:rFonts w:cs="Arial"/>
          <w:lang w:val="sr-Cyrl-RS"/>
        </w:rPr>
        <w:t xml:space="preserve"> </w:t>
      </w:r>
    </w:p>
    <w:p w14:paraId="28C19DFE" w14:textId="77777777" w:rsidR="00FC5B84" w:rsidRPr="00EC6113" w:rsidRDefault="004A4A6A" w:rsidP="00CF1158">
      <w:pPr>
        <w:pStyle w:val="ListParagraph"/>
        <w:numPr>
          <w:ilvl w:val="0"/>
          <w:numId w:val="7"/>
        </w:numPr>
        <w:ind w:left="284" w:hanging="284"/>
        <w:rPr>
          <w:rFonts w:cs="Arial"/>
          <w:lang w:val="sr-Cyrl-RS"/>
        </w:rPr>
      </w:pPr>
      <w:r w:rsidRPr="00EC6113">
        <w:rPr>
          <w:rFonts w:cs="Arial"/>
          <w:b/>
          <w:lang w:val="sr-Cyrl-RS"/>
        </w:rPr>
        <w:t>Локација 2</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w:t>
      </w:r>
      <w:r w:rsidR="00FC5B84" w:rsidRPr="00EC6113">
        <w:rPr>
          <w:rFonts w:cs="Arial"/>
          <w:lang w:val="sr-Cyrl-RS"/>
        </w:rPr>
        <w:t xml:space="preserve">обухваћена је цела катастарска парцела </w:t>
      </w:r>
      <w:r w:rsidR="00FC5B84" w:rsidRPr="00EC6113">
        <w:rPr>
          <w:lang w:val="sr-Cyrl-RS"/>
        </w:rPr>
        <w:t>6038 у КО Ада</w:t>
      </w:r>
      <w:r w:rsidR="00FC5B84" w:rsidRPr="00EC6113">
        <w:rPr>
          <w:rFonts w:cs="Arial"/>
          <w:lang w:val="sr-Cyrl-RS"/>
        </w:rPr>
        <w:t>.</w:t>
      </w:r>
    </w:p>
    <w:p w14:paraId="6D1A5F12" w14:textId="5C4A1DAD" w:rsidR="004A4A6A"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3</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обухваћене су целе катастарске парцеле 4762 и 4802 у КО Мол.</w:t>
      </w:r>
    </w:p>
    <w:p w14:paraId="5CBE7F24" w14:textId="77777777"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4</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 је део катастарске парцеле </w:t>
      </w:r>
      <w:r w:rsidRPr="00EC6113">
        <w:rPr>
          <w:lang w:val="sr-Cyrl-RS"/>
        </w:rPr>
        <w:t>492/1 у КО Мол</w:t>
      </w:r>
      <w:r w:rsidRPr="00EC6113">
        <w:rPr>
          <w:rFonts w:cs="Arial"/>
          <w:lang w:val="sr-Cyrl-RS"/>
        </w:rPr>
        <w:t>.</w:t>
      </w:r>
    </w:p>
    <w:p w14:paraId="4444857E" w14:textId="263B854B"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5</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обухваћена је цела катастарска парцела </w:t>
      </w:r>
      <w:r w:rsidRPr="00EC6113">
        <w:rPr>
          <w:lang w:val="sr-Cyrl-RS"/>
        </w:rPr>
        <w:t>4769 у КО Мол</w:t>
      </w:r>
      <w:r w:rsidRPr="00EC6113">
        <w:rPr>
          <w:rFonts w:cs="Arial"/>
          <w:lang w:val="sr-Cyrl-RS"/>
        </w:rPr>
        <w:t>.</w:t>
      </w:r>
    </w:p>
    <w:p w14:paraId="181141B3" w14:textId="58A1AB07"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6</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w:t>
      </w:r>
      <w:r w:rsidR="00541052" w:rsidRPr="00EC6113">
        <w:rPr>
          <w:rFonts w:cs="Arial"/>
          <w:lang w:val="sr-Cyrl-RS"/>
        </w:rPr>
        <w:t>е</w:t>
      </w:r>
      <w:r w:rsidRPr="00EC6113">
        <w:rPr>
          <w:rFonts w:cs="Arial"/>
          <w:lang w:val="sr-Cyrl-RS"/>
        </w:rPr>
        <w:t xml:space="preserve"> </w:t>
      </w:r>
      <w:r w:rsidR="00541052" w:rsidRPr="00EC6113">
        <w:rPr>
          <w:rFonts w:cs="Arial"/>
          <w:lang w:val="sr-Cyrl-RS"/>
        </w:rPr>
        <w:t>су</w:t>
      </w:r>
      <w:r w:rsidRPr="00EC6113">
        <w:rPr>
          <w:rFonts w:cs="Arial"/>
          <w:lang w:val="sr-Cyrl-RS"/>
        </w:rPr>
        <w:t xml:space="preserve"> цел</w:t>
      </w:r>
      <w:r w:rsidR="00541052" w:rsidRPr="00EC6113">
        <w:rPr>
          <w:rFonts w:cs="Arial"/>
          <w:lang w:val="sr-Cyrl-RS"/>
        </w:rPr>
        <w:t>е</w:t>
      </w:r>
      <w:r w:rsidRPr="00EC6113">
        <w:rPr>
          <w:rFonts w:cs="Arial"/>
          <w:lang w:val="sr-Cyrl-RS"/>
        </w:rPr>
        <w:t xml:space="preserve"> катастарск</w:t>
      </w:r>
      <w:r w:rsidR="00541052" w:rsidRPr="00EC6113">
        <w:rPr>
          <w:rFonts w:cs="Arial"/>
          <w:lang w:val="sr-Cyrl-RS"/>
        </w:rPr>
        <w:t>е</w:t>
      </w:r>
      <w:r w:rsidRPr="00EC6113">
        <w:rPr>
          <w:rFonts w:cs="Arial"/>
          <w:lang w:val="sr-Cyrl-RS"/>
        </w:rPr>
        <w:t xml:space="preserve"> парцел</w:t>
      </w:r>
      <w:r w:rsidR="00541052" w:rsidRPr="00EC6113">
        <w:rPr>
          <w:rFonts w:cs="Arial"/>
          <w:lang w:val="sr-Cyrl-RS"/>
        </w:rPr>
        <w:t>е</w:t>
      </w:r>
      <w:r w:rsidRPr="00EC6113">
        <w:rPr>
          <w:rFonts w:cs="Arial"/>
          <w:lang w:val="sr-Cyrl-RS"/>
        </w:rPr>
        <w:t xml:space="preserve"> 5961/34</w:t>
      </w:r>
      <w:r w:rsidR="00541052" w:rsidRPr="00EC6113">
        <w:rPr>
          <w:rFonts w:cs="Arial"/>
          <w:lang w:val="sr-Cyrl-RS"/>
        </w:rPr>
        <w:t>, 6000/1 и 6000/2</w:t>
      </w:r>
      <w:r w:rsidRPr="00EC6113">
        <w:rPr>
          <w:rFonts w:cs="Arial"/>
          <w:lang w:val="sr-Cyrl-RS"/>
        </w:rPr>
        <w:t xml:space="preserve"> у КО Ада.</w:t>
      </w:r>
    </w:p>
    <w:p w14:paraId="46A6C70A" w14:textId="77777777"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7</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обухваћена је цела катастарска парцела </w:t>
      </w:r>
      <w:r w:rsidRPr="00EC6113">
        <w:rPr>
          <w:lang w:val="sr-Cyrl-RS"/>
        </w:rPr>
        <w:t>3271 у КО Ада</w:t>
      </w:r>
      <w:r w:rsidRPr="00EC6113">
        <w:rPr>
          <w:rFonts w:cs="Arial"/>
          <w:lang w:val="sr-Cyrl-RS"/>
        </w:rPr>
        <w:t>.</w:t>
      </w:r>
    </w:p>
    <w:p w14:paraId="2BB359C0" w14:textId="2C907FAF"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8</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обухваћена је цела катастарска парцела </w:t>
      </w:r>
      <w:r w:rsidRPr="00EC6113">
        <w:rPr>
          <w:lang w:val="sr-Cyrl-RS"/>
        </w:rPr>
        <w:t>2939 у КО Ада</w:t>
      </w:r>
      <w:r w:rsidRPr="00EC6113">
        <w:rPr>
          <w:rFonts w:cs="Arial"/>
          <w:lang w:val="sr-Cyrl-RS"/>
        </w:rPr>
        <w:t>.</w:t>
      </w:r>
    </w:p>
    <w:p w14:paraId="44CCC8C3" w14:textId="19AC1F71"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9</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обухваћене су целе катастарске парцеле:  4191/1, 4229/1, 4229/2 и 4229/3 у КО Ада.</w:t>
      </w:r>
    </w:p>
    <w:p w14:paraId="2552CDF6" w14:textId="6527813E"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10</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обухваћена је цела катастарска парцела </w:t>
      </w:r>
      <w:r w:rsidRPr="00EC6113">
        <w:rPr>
          <w:lang w:val="sr-Cyrl-RS"/>
        </w:rPr>
        <w:t>2924 у КО Ада</w:t>
      </w:r>
      <w:r w:rsidRPr="00EC6113">
        <w:rPr>
          <w:rFonts w:cs="Arial"/>
          <w:lang w:val="sr-Cyrl-RS"/>
        </w:rPr>
        <w:t>.</w:t>
      </w:r>
    </w:p>
    <w:p w14:paraId="3D3D4EDC" w14:textId="67D6FF41"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11</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обухваћена је цела катастарска парцела 185/3 у КО Ада.</w:t>
      </w:r>
    </w:p>
    <w:p w14:paraId="52ACA894" w14:textId="090F6AC4" w:rsidR="00FC5B84" w:rsidRPr="00EC6113" w:rsidRDefault="00FC5B84" w:rsidP="00CF1158">
      <w:pPr>
        <w:pStyle w:val="ListParagraph"/>
        <w:numPr>
          <w:ilvl w:val="0"/>
          <w:numId w:val="7"/>
        </w:numPr>
        <w:ind w:left="284" w:hanging="284"/>
        <w:rPr>
          <w:rFonts w:cs="Arial"/>
          <w:lang w:val="sr-Cyrl-RS"/>
        </w:rPr>
      </w:pPr>
      <w:r w:rsidRPr="00EC6113">
        <w:rPr>
          <w:rFonts w:cs="Arial"/>
          <w:b/>
          <w:lang w:val="sr-Cyrl-RS"/>
        </w:rPr>
        <w:t>Локација 12</w:t>
      </w:r>
      <w:r w:rsidRPr="00EC6113">
        <w:rPr>
          <w:rFonts w:cs="Arial"/>
          <w:lang w:val="sr-Cyrl-RS"/>
        </w:rPr>
        <w:t xml:space="preserve"> - </w:t>
      </w:r>
      <w:r w:rsidRPr="00EC6113">
        <w:rPr>
          <w:lang w:val="sr-Cyrl-RS"/>
        </w:rPr>
        <w:t>Изменамa и допунамa</w:t>
      </w:r>
      <w:r w:rsidRPr="00EC6113">
        <w:rPr>
          <w:rFonts w:cs="Arial"/>
          <w:lang w:val="sr-Cyrl-RS"/>
        </w:rPr>
        <w:t xml:space="preserve"> Плана обухваћене су следеће целе катастарске парцеле </w:t>
      </w:r>
      <w:r w:rsidRPr="00EC6113">
        <w:rPr>
          <w:lang w:val="sr-Cyrl-RS"/>
        </w:rPr>
        <w:t>2144/1, 2144/2 и 2145/1 у КО Мол</w:t>
      </w:r>
      <w:r w:rsidRPr="00EC6113">
        <w:rPr>
          <w:rFonts w:cs="Arial"/>
          <w:lang w:val="sr-Cyrl-RS"/>
        </w:rPr>
        <w:t>.</w:t>
      </w:r>
    </w:p>
    <w:p w14:paraId="4E2AA1C8" w14:textId="37CBF63D" w:rsidR="00F32554" w:rsidRPr="00EC6113" w:rsidRDefault="00F32554" w:rsidP="00CF1158">
      <w:pPr>
        <w:pStyle w:val="ListParagraph"/>
        <w:numPr>
          <w:ilvl w:val="0"/>
          <w:numId w:val="7"/>
        </w:numPr>
        <w:ind w:left="284" w:hanging="284"/>
        <w:rPr>
          <w:rFonts w:cs="Arial"/>
          <w:lang w:val="sr-Cyrl-RS"/>
        </w:rPr>
      </w:pPr>
      <w:r w:rsidRPr="00EC6113">
        <w:rPr>
          <w:b/>
          <w:lang w:val="sr-Cyrl-RS"/>
        </w:rPr>
        <w:t>Локација 13</w:t>
      </w:r>
      <w:r w:rsidRPr="00EC6113">
        <w:rPr>
          <w:lang w:val="sr-Cyrl-RS"/>
        </w:rPr>
        <w:t xml:space="preserve"> - Изменамa и допунамa</w:t>
      </w:r>
      <w:r w:rsidRPr="00EC6113">
        <w:rPr>
          <w:rFonts w:cs="Arial"/>
          <w:lang w:val="sr-Cyrl-RS"/>
        </w:rPr>
        <w:t xml:space="preserve"> Плана у оквиру Локације 13 обухваћена је цела катастарска парцела 3343/2</w:t>
      </w:r>
      <w:r w:rsidRPr="00EC6113">
        <w:rPr>
          <w:lang w:val="sr-Cyrl-RS"/>
        </w:rPr>
        <w:t xml:space="preserve"> у КО Ада</w:t>
      </w:r>
      <w:r w:rsidRPr="00EC6113">
        <w:rPr>
          <w:rFonts w:cs="Arial"/>
          <w:lang w:val="sr-Cyrl-RS"/>
        </w:rPr>
        <w:t>.</w:t>
      </w:r>
    </w:p>
    <w:p w14:paraId="005F3B68" w14:textId="65BA7A3D" w:rsidR="00F32554" w:rsidRPr="00EC6113" w:rsidRDefault="00F32554" w:rsidP="00CF1158">
      <w:pPr>
        <w:pStyle w:val="ListParagraph"/>
        <w:numPr>
          <w:ilvl w:val="0"/>
          <w:numId w:val="7"/>
        </w:numPr>
        <w:ind w:left="284" w:hanging="284"/>
        <w:rPr>
          <w:rFonts w:cs="Arial"/>
          <w:lang w:val="sr-Cyrl-RS"/>
        </w:rPr>
      </w:pPr>
      <w:r w:rsidRPr="00EC6113">
        <w:rPr>
          <w:b/>
          <w:lang w:val="sr-Cyrl-RS"/>
        </w:rPr>
        <w:t>Локација 14</w:t>
      </w:r>
      <w:r w:rsidRPr="00EC6113">
        <w:rPr>
          <w:lang w:val="sr-Cyrl-RS"/>
        </w:rPr>
        <w:t xml:space="preserve"> - Изменамa и допунамa</w:t>
      </w:r>
      <w:r w:rsidRPr="00EC6113">
        <w:rPr>
          <w:rFonts w:cs="Arial"/>
          <w:lang w:val="sr-Cyrl-RS"/>
        </w:rPr>
        <w:t xml:space="preserve"> Плана у оквиру Локације 14 обухваћене су целе катастарске парцеле </w:t>
      </w:r>
      <w:r w:rsidRPr="00EC6113">
        <w:rPr>
          <w:lang w:val="sr-Cyrl-RS"/>
        </w:rPr>
        <w:t xml:space="preserve"> 2929, 2930, 2931, 2932, 2933/1 и 2933/2 у КО Ада</w:t>
      </w:r>
      <w:r w:rsidRPr="00EC6113">
        <w:rPr>
          <w:rFonts w:cs="Arial"/>
          <w:lang w:val="sr-Cyrl-RS"/>
        </w:rPr>
        <w:t>.</w:t>
      </w:r>
    </w:p>
    <w:p w14:paraId="4800E125" w14:textId="3B2834AF" w:rsidR="00F32554" w:rsidRPr="00EC6113" w:rsidRDefault="00F32554" w:rsidP="00CF1158">
      <w:pPr>
        <w:pStyle w:val="ListParagraph"/>
        <w:numPr>
          <w:ilvl w:val="0"/>
          <w:numId w:val="7"/>
        </w:numPr>
        <w:ind w:left="284" w:hanging="284"/>
        <w:rPr>
          <w:rFonts w:cs="Arial"/>
          <w:lang w:val="sr-Cyrl-RS"/>
        </w:rPr>
      </w:pPr>
      <w:r w:rsidRPr="00EC6113">
        <w:rPr>
          <w:b/>
          <w:lang w:val="sr-Cyrl-RS"/>
        </w:rPr>
        <w:t>Локација 15</w:t>
      </w:r>
      <w:r w:rsidRPr="00EC6113">
        <w:rPr>
          <w:lang w:val="sr-Cyrl-RS"/>
        </w:rPr>
        <w:t xml:space="preserve"> - Изменамa и допунамa</w:t>
      </w:r>
      <w:r w:rsidRPr="00EC6113">
        <w:rPr>
          <w:rFonts w:cs="Arial"/>
          <w:lang w:val="sr-Cyrl-RS"/>
        </w:rPr>
        <w:t xml:space="preserve"> Плана у оквиру Локације 15 обухваћене су целе катастарске парцеле 2188, 2189, 2190, 2191 и 2194 у КО Мол.</w:t>
      </w:r>
    </w:p>
    <w:p w14:paraId="649A16DB" w14:textId="5831E39F" w:rsidR="00F32554" w:rsidRPr="00EC6113" w:rsidRDefault="00F32554" w:rsidP="00CF1158">
      <w:pPr>
        <w:pStyle w:val="ListParagraph"/>
        <w:numPr>
          <w:ilvl w:val="0"/>
          <w:numId w:val="7"/>
        </w:numPr>
        <w:ind w:left="284" w:hanging="284"/>
        <w:rPr>
          <w:rFonts w:cs="Arial"/>
          <w:lang w:val="sr-Cyrl-RS"/>
        </w:rPr>
      </w:pPr>
      <w:r w:rsidRPr="00EC6113">
        <w:rPr>
          <w:b/>
          <w:lang w:val="sr-Cyrl-RS"/>
        </w:rPr>
        <w:t xml:space="preserve">Локација 16 </w:t>
      </w:r>
      <w:r w:rsidRPr="00EC6113">
        <w:rPr>
          <w:lang w:val="sr-Cyrl-RS"/>
        </w:rPr>
        <w:t>-</w:t>
      </w:r>
      <w:r w:rsidRPr="00EC6113">
        <w:rPr>
          <w:b/>
          <w:lang w:val="sr-Cyrl-RS"/>
        </w:rPr>
        <w:t xml:space="preserve"> </w:t>
      </w:r>
      <w:r w:rsidRPr="00EC6113">
        <w:rPr>
          <w:lang w:val="sr-Cyrl-RS"/>
        </w:rPr>
        <w:t>Изменамa и допунамa</w:t>
      </w:r>
      <w:r w:rsidRPr="00EC6113">
        <w:rPr>
          <w:rFonts w:cs="Arial"/>
          <w:lang w:val="sr-Cyrl-RS"/>
        </w:rPr>
        <w:t xml:space="preserve"> Плана у оквиру Локације 16 обухваћен је део катастарске парцеле 6074 у КО Ада.</w:t>
      </w:r>
    </w:p>
    <w:p w14:paraId="41FA5150" w14:textId="7CA6A05B" w:rsidR="00680563" w:rsidRPr="00EC6113" w:rsidRDefault="0081390F" w:rsidP="00CF1158">
      <w:pPr>
        <w:pStyle w:val="ListParagraph"/>
        <w:numPr>
          <w:ilvl w:val="0"/>
          <w:numId w:val="7"/>
        </w:numPr>
        <w:ind w:left="284" w:hanging="284"/>
        <w:rPr>
          <w:rFonts w:cs="Arial"/>
          <w:lang w:val="sr-Cyrl-RS"/>
        </w:rPr>
      </w:pPr>
      <w:r w:rsidRPr="00EC6113">
        <w:rPr>
          <w:rFonts w:cs="Arial"/>
          <w:b/>
          <w:lang w:val="sr-Cyrl-RS"/>
        </w:rPr>
        <w:t xml:space="preserve">Локација 17 </w:t>
      </w:r>
      <w:r w:rsidRPr="00EC6113">
        <w:rPr>
          <w:rFonts w:cs="Arial"/>
          <w:lang w:val="sr-Cyrl-RS"/>
        </w:rPr>
        <w:t xml:space="preserve">- </w:t>
      </w:r>
      <w:r w:rsidR="008D53A6" w:rsidRPr="00EC6113">
        <w:rPr>
          <w:lang w:val="sr-Cyrl-RS"/>
        </w:rPr>
        <w:t>Изменамa и допунамa</w:t>
      </w:r>
      <w:r w:rsidR="008D53A6" w:rsidRPr="00EC6113">
        <w:rPr>
          <w:rFonts w:cs="Arial"/>
          <w:lang w:val="sr-Cyrl-RS"/>
        </w:rPr>
        <w:t xml:space="preserve"> Плана у оквиру Локације 17 обухваћена је цела катастарска парцела 3343/1</w:t>
      </w:r>
      <w:r w:rsidR="008D53A6" w:rsidRPr="00EC6113">
        <w:rPr>
          <w:lang w:val="sr-Cyrl-RS"/>
        </w:rPr>
        <w:t xml:space="preserve"> у КО Ада</w:t>
      </w:r>
      <w:r w:rsidR="008D53A6" w:rsidRPr="00EC6113">
        <w:rPr>
          <w:rFonts w:cs="Arial"/>
          <w:lang w:val="sr-Cyrl-RS"/>
        </w:rPr>
        <w:t>.</w:t>
      </w:r>
    </w:p>
    <w:p w14:paraId="1F62BE78" w14:textId="77777777" w:rsidR="008D53A6" w:rsidRPr="00EC6113" w:rsidRDefault="008D53A6" w:rsidP="00AF66B2">
      <w:pPr>
        <w:rPr>
          <w:sz w:val="16"/>
          <w:szCs w:val="16"/>
          <w:lang w:val="sr-Cyrl-RS"/>
        </w:rPr>
      </w:pPr>
    </w:p>
    <w:p w14:paraId="454EBA2E" w14:textId="3A88B99B" w:rsidR="00AF66B2" w:rsidRPr="00EC6113" w:rsidRDefault="00AF66B2" w:rsidP="00AF66B2">
      <w:pPr>
        <w:rPr>
          <w:spacing w:val="-5"/>
          <w:lang w:val="sr-Cyrl-RS"/>
        </w:rPr>
      </w:pPr>
      <w:r w:rsidRPr="00EC6113">
        <w:rPr>
          <w:spacing w:val="-5"/>
          <w:lang w:val="sr-Cyrl-RS"/>
        </w:rPr>
        <w:t>Укупна површина подручја обухваћеног Измена</w:t>
      </w:r>
      <w:r w:rsidR="00D71202" w:rsidRPr="00EC6113">
        <w:rPr>
          <w:spacing w:val="-5"/>
          <w:lang w:val="sr-Cyrl-RS"/>
        </w:rPr>
        <w:t>ма</w:t>
      </w:r>
      <w:r w:rsidRPr="00EC6113">
        <w:rPr>
          <w:spacing w:val="-5"/>
          <w:lang w:val="sr-Cyrl-RS"/>
        </w:rPr>
        <w:t xml:space="preserve"> и допуна</w:t>
      </w:r>
      <w:r w:rsidR="00D71202" w:rsidRPr="00EC6113">
        <w:rPr>
          <w:spacing w:val="-5"/>
          <w:lang w:val="sr-Cyrl-RS"/>
        </w:rPr>
        <w:t>ма</w:t>
      </w:r>
      <w:r w:rsidRPr="00EC6113">
        <w:rPr>
          <w:spacing w:val="-5"/>
          <w:lang w:val="sr-Cyrl-RS"/>
        </w:rPr>
        <w:t xml:space="preserve"> Плана износи око </w:t>
      </w:r>
      <w:r w:rsidR="008D53A6" w:rsidRPr="00EC6113">
        <w:rPr>
          <w:rFonts w:cs="Arial"/>
          <w:spacing w:val="-5"/>
          <w:lang w:val="sr-Cyrl-RS"/>
        </w:rPr>
        <w:t>27,25</w:t>
      </w:r>
      <w:r w:rsidRPr="00EC6113">
        <w:rPr>
          <w:spacing w:val="-5"/>
          <w:lang w:val="sr-Cyrl-RS"/>
        </w:rPr>
        <w:t xml:space="preserve"> hа.</w:t>
      </w:r>
    </w:p>
    <w:p w14:paraId="784948FB" w14:textId="77777777" w:rsidR="00AF66B2" w:rsidRPr="00EC6113" w:rsidRDefault="00AF66B2" w:rsidP="00AF66B2">
      <w:pPr>
        <w:rPr>
          <w:b/>
          <w:sz w:val="16"/>
          <w:szCs w:val="16"/>
          <w:lang w:val="sr-Cyrl-RS" w:eastAsia="en-US"/>
        </w:rPr>
      </w:pPr>
    </w:p>
    <w:p w14:paraId="240D4119" w14:textId="77777777" w:rsidR="00C9149C" w:rsidRPr="00EC6113" w:rsidRDefault="00C9149C" w:rsidP="00AF66B2">
      <w:pPr>
        <w:rPr>
          <w:b/>
          <w:lang w:val="sr-Cyrl-RS" w:eastAsia="en-US"/>
        </w:rPr>
      </w:pPr>
    </w:p>
    <w:p w14:paraId="2E81AFF5" w14:textId="77777777" w:rsidR="00AF66B2" w:rsidRPr="00EC6113" w:rsidRDefault="00AF66B2" w:rsidP="0023403E">
      <w:pPr>
        <w:pStyle w:val="Heading1"/>
        <w:rPr>
          <w:lang w:val="sr-Cyrl-RS"/>
        </w:rPr>
      </w:pPr>
      <w:bookmarkStart w:id="15" w:name="_Toc18046156"/>
      <w:bookmarkStart w:id="16" w:name="_Toc23488942"/>
      <w:bookmarkStart w:id="17" w:name="_Toc139883492"/>
      <w:r w:rsidRPr="00EC6113">
        <w:rPr>
          <w:lang w:val="sr-Cyrl-RS"/>
        </w:rPr>
        <w:t>2. ИЗМЕНЕ И ДОПУНЕ У ТЕКСТУАЛНОМ ДЕЛУ ПЛАНА</w:t>
      </w:r>
      <w:bookmarkEnd w:id="15"/>
      <w:bookmarkEnd w:id="16"/>
      <w:bookmarkEnd w:id="17"/>
    </w:p>
    <w:p w14:paraId="40481DB3" w14:textId="77777777" w:rsidR="00AF66B2" w:rsidRPr="00EC6113" w:rsidRDefault="00AF66B2" w:rsidP="00AF66B2">
      <w:pPr>
        <w:rPr>
          <w:sz w:val="16"/>
          <w:szCs w:val="16"/>
          <w:lang w:val="sr-Cyrl-RS"/>
        </w:rPr>
      </w:pPr>
    </w:p>
    <w:p w14:paraId="29A831BF" w14:textId="545BD5F9" w:rsidR="00AF66B2" w:rsidRPr="002A3576" w:rsidRDefault="00AF66B2" w:rsidP="00AF66B2">
      <w:pPr>
        <w:rPr>
          <w:spacing w:val="-4"/>
          <w:lang w:val="sr-Cyrl-RS"/>
        </w:rPr>
      </w:pPr>
      <w:r w:rsidRPr="002A3576">
        <w:rPr>
          <w:spacing w:val="-4"/>
          <w:lang w:val="sr-Cyrl-RS"/>
        </w:rPr>
        <w:t xml:space="preserve">У Плану генералне регулације за насеља Ада и Мол („Службени лист општине Ада“, </w:t>
      </w:r>
      <w:r w:rsidR="00600D2F" w:rsidRPr="002A3576">
        <w:rPr>
          <w:spacing w:val="-4"/>
          <w:lang w:val="sr-Cyrl-RS"/>
        </w:rPr>
        <w:br/>
      </w:r>
      <w:r w:rsidRPr="002A3576">
        <w:rPr>
          <w:spacing w:val="-4"/>
          <w:lang w:val="sr-Cyrl-RS"/>
        </w:rPr>
        <w:t>бр.</w:t>
      </w:r>
      <w:r w:rsidR="002A3576" w:rsidRPr="002A3576">
        <w:rPr>
          <w:spacing w:val="-4"/>
          <w:lang w:val="sr-Cyrl-RS"/>
        </w:rPr>
        <w:t xml:space="preserve"> </w:t>
      </w:r>
      <w:r w:rsidRPr="002A3576">
        <w:rPr>
          <w:spacing w:val="-4"/>
          <w:lang w:val="sr-Cyrl-RS"/>
        </w:rPr>
        <w:t>13/16, 23/16-прилози, 4/20, 15/21, 26/21</w:t>
      </w:r>
      <w:r w:rsidR="002D4F56" w:rsidRPr="002A3576">
        <w:rPr>
          <w:spacing w:val="-4"/>
          <w:lang w:val="sr-Cyrl-RS"/>
        </w:rPr>
        <w:t>–</w:t>
      </w:r>
      <w:r w:rsidRPr="002A3576">
        <w:rPr>
          <w:spacing w:val="-4"/>
          <w:lang w:val="sr-Cyrl-RS"/>
        </w:rPr>
        <w:t>исправка</w:t>
      </w:r>
      <w:r w:rsidR="002D4F56" w:rsidRPr="002A3576">
        <w:rPr>
          <w:spacing w:val="-4"/>
          <w:lang w:val="sr-Cyrl-RS"/>
        </w:rPr>
        <w:t>,</w:t>
      </w:r>
      <w:r w:rsidRPr="002A3576">
        <w:rPr>
          <w:spacing w:val="-4"/>
          <w:lang w:val="sr-Cyrl-RS"/>
        </w:rPr>
        <w:t xml:space="preserve"> 44/21</w:t>
      </w:r>
      <w:r w:rsidR="002D4F56" w:rsidRPr="002A3576">
        <w:rPr>
          <w:spacing w:val="-4"/>
          <w:lang w:val="sr-Cyrl-RS"/>
        </w:rPr>
        <w:t xml:space="preserve"> и 43/23</w:t>
      </w:r>
      <w:r w:rsidRPr="002A3576">
        <w:rPr>
          <w:spacing w:val="-4"/>
          <w:lang w:val="sr-Cyrl-RS"/>
        </w:rPr>
        <w:t xml:space="preserve">), </w:t>
      </w:r>
      <w:r w:rsidRPr="002A3576">
        <w:rPr>
          <w:b/>
          <w:spacing w:val="-4"/>
          <w:lang w:val="sr-Cyrl-RS"/>
        </w:rPr>
        <w:t>у</w:t>
      </w:r>
      <w:r w:rsidR="002A3576" w:rsidRPr="002A3576">
        <w:rPr>
          <w:b/>
          <w:spacing w:val="-4"/>
          <w:lang w:val="sr-Cyrl-RS"/>
        </w:rPr>
        <w:t xml:space="preserve"> </w:t>
      </w:r>
      <w:r w:rsidRPr="002A3576">
        <w:rPr>
          <w:b/>
          <w:spacing w:val="-4"/>
          <w:lang w:val="sr-Cyrl-RS"/>
        </w:rPr>
        <w:t>текстуалном делу</w:t>
      </w:r>
      <w:r w:rsidRPr="002A3576">
        <w:rPr>
          <w:spacing w:val="-4"/>
          <w:lang w:val="sr-Cyrl-RS"/>
        </w:rPr>
        <w:t xml:space="preserve"> врше се следеће измене:</w:t>
      </w:r>
    </w:p>
    <w:p w14:paraId="34893E6F" w14:textId="77777777" w:rsidR="00AF66B2" w:rsidRPr="00EC6113" w:rsidRDefault="00AF66B2" w:rsidP="00AF66B2">
      <w:pPr>
        <w:rPr>
          <w:sz w:val="16"/>
          <w:szCs w:val="16"/>
          <w:lang w:val="sr-Cyrl-RS"/>
        </w:rPr>
      </w:pPr>
    </w:p>
    <w:p w14:paraId="325D3FB1" w14:textId="77777777" w:rsidR="00FD1AED" w:rsidRPr="00EC6113" w:rsidRDefault="00FD1AED" w:rsidP="00AF66B2">
      <w:pPr>
        <w:jc w:val="left"/>
        <w:rPr>
          <w:color w:val="FF0000"/>
          <w:sz w:val="16"/>
          <w:szCs w:val="16"/>
          <w:lang w:val="sr-Cyrl-RS"/>
        </w:rPr>
      </w:pPr>
    </w:p>
    <w:p w14:paraId="1F26D1B5" w14:textId="35B686C8" w:rsidR="002264A4" w:rsidRPr="00EC6113" w:rsidRDefault="005D6699" w:rsidP="00CF1158">
      <w:pPr>
        <w:rPr>
          <w:lang w:val="sr-Cyrl-RS" w:eastAsia="en-US"/>
        </w:rPr>
      </w:pPr>
      <w:r w:rsidRPr="00EC6113">
        <w:rPr>
          <w:lang w:val="sr-Cyrl-RS"/>
        </w:rPr>
        <w:t>У „</w:t>
      </w:r>
      <w:r w:rsidRPr="00EC6113">
        <w:rPr>
          <w:b/>
          <w:lang w:val="sr-Cyrl-RS"/>
        </w:rPr>
        <w:t>ПЛАНСКОМ ДЕЛУ“</w:t>
      </w:r>
      <w:r w:rsidRPr="00EC6113">
        <w:rPr>
          <w:lang w:val="sr-Cyrl-RS"/>
        </w:rPr>
        <w:t>, у поглављу „</w:t>
      </w:r>
      <w:r w:rsidRPr="00EC6113">
        <w:rPr>
          <w:b/>
          <w:lang w:val="sr-Cyrl-RS"/>
        </w:rPr>
        <w:t>Општи део</w:t>
      </w:r>
      <w:r w:rsidRPr="00EC6113">
        <w:rPr>
          <w:lang w:val="sr-Cyrl-RS"/>
        </w:rPr>
        <w:t>“, у тачки „</w:t>
      </w:r>
      <w:r w:rsidRPr="00EC6113">
        <w:rPr>
          <w:b/>
          <w:lang w:val="sr-Cyrl-RS"/>
        </w:rPr>
        <w:t>3. ПОСТОЈЕЋЕ СТАЊЕ</w:t>
      </w:r>
      <w:r w:rsidRPr="00EC6113">
        <w:rPr>
          <w:lang w:val="sr-Cyrl-RS"/>
        </w:rPr>
        <w:t>“, у</w:t>
      </w:r>
      <w:r w:rsidR="00CF1158" w:rsidRPr="00EC6113">
        <w:rPr>
          <w:lang w:val="sr-Cyrl-RS"/>
        </w:rPr>
        <w:t xml:space="preserve"> </w:t>
      </w:r>
      <w:r w:rsidRPr="00EC6113">
        <w:rPr>
          <w:lang w:val="sr-Cyrl-RS"/>
        </w:rPr>
        <w:t>подтачки „</w:t>
      </w:r>
      <w:bookmarkStart w:id="18" w:name="_Toc391470607"/>
      <w:bookmarkStart w:id="19" w:name="_Toc394675182"/>
      <w:bookmarkStart w:id="20" w:name="_Toc433369373"/>
      <w:bookmarkStart w:id="21" w:name="_Toc445458373"/>
      <w:r w:rsidRPr="00EC6113">
        <w:rPr>
          <w:b/>
          <w:lang w:val="sr-Cyrl-RS"/>
        </w:rPr>
        <w:t>3.2. ПРИРОДНИ УСЛОВИ</w:t>
      </w:r>
      <w:bookmarkEnd w:id="18"/>
      <w:bookmarkEnd w:id="19"/>
      <w:bookmarkEnd w:id="20"/>
      <w:bookmarkEnd w:id="21"/>
      <w:r w:rsidRPr="00EC6113">
        <w:rPr>
          <w:lang w:val="sr-Cyrl-RS"/>
        </w:rPr>
        <w:t>“, после наслова „</w:t>
      </w:r>
      <w:r w:rsidRPr="00EC6113">
        <w:rPr>
          <w:b/>
          <w:lang w:val="sr-Cyrl-RS" w:eastAsia="en-US"/>
        </w:rPr>
        <w:t xml:space="preserve">Педолошке карактеристике“, </w:t>
      </w:r>
      <w:r w:rsidRPr="00EC6113">
        <w:rPr>
          <w:lang w:val="sr-Cyrl-RS" w:eastAsia="en-US"/>
        </w:rPr>
        <w:t>додаје се наслов „</w:t>
      </w:r>
      <w:r w:rsidRPr="00EC6113">
        <w:rPr>
          <w:b/>
          <w:lang w:val="sr-Cyrl-RS" w:eastAsia="en-US"/>
        </w:rPr>
        <w:t>Минерални ресурси</w:t>
      </w:r>
      <w:r w:rsidRPr="00EC6113">
        <w:rPr>
          <w:lang w:val="sr-Cyrl-RS" w:eastAsia="en-US"/>
        </w:rPr>
        <w:t>“, који гласи:</w:t>
      </w:r>
    </w:p>
    <w:p w14:paraId="380591EF" w14:textId="77777777" w:rsidR="005D6699" w:rsidRPr="00EC6113" w:rsidRDefault="005D6699" w:rsidP="00AF66B2">
      <w:pPr>
        <w:jc w:val="left"/>
        <w:rPr>
          <w:sz w:val="16"/>
          <w:szCs w:val="16"/>
          <w:lang w:val="sr-Cyrl-RS" w:eastAsia="en-US"/>
        </w:rPr>
      </w:pPr>
    </w:p>
    <w:p w14:paraId="59D9E05E" w14:textId="77777777" w:rsidR="005D6699" w:rsidRPr="00EC6113" w:rsidRDefault="005D6699" w:rsidP="005D6699">
      <w:pPr>
        <w:rPr>
          <w:b/>
          <w:lang w:val="sr-Cyrl-RS" w:eastAsia="en-US"/>
        </w:rPr>
      </w:pPr>
      <w:r w:rsidRPr="00EC6113">
        <w:rPr>
          <w:lang w:val="sr-Cyrl-RS" w:eastAsia="en-US"/>
        </w:rPr>
        <w:t>„</w:t>
      </w:r>
      <w:r w:rsidRPr="00EC6113">
        <w:rPr>
          <w:b/>
          <w:lang w:val="sr-Cyrl-RS" w:eastAsia="en-US"/>
        </w:rPr>
        <w:t>Минерални ресурси</w:t>
      </w:r>
    </w:p>
    <w:p w14:paraId="16815A7B" w14:textId="77777777" w:rsidR="005D6699" w:rsidRPr="00EC6113" w:rsidRDefault="005D6699" w:rsidP="005D6699">
      <w:pPr>
        <w:rPr>
          <w:sz w:val="16"/>
          <w:szCs w:val="16"/>
          <w:lang w:val="sr-Cyrl-RS" w:eastAsia="en-US"/>
        </w:rPr>
      </w:pPr>
    </w:p>
    <w:p w14:paraId="7B78DC79" w14:textId="4B511B10" w:rsidR="005D6699" w:rsidRPr="00EC6113" w:rsidRDefault="005D6699" w:rsidP="005D6699">
      <w:pPr>
        <w:rPr>
          <w:lang w:val="sr-Cyrl-RS" w:eastAsia="en-US"/>
        </w:rPr>
      </w:pPr>
      <w:r w:rsidRPr="00EC6113">
        <w:rPr>
          <w:lang w:val="sr-Cyrl-RS" w:eastAsia="en-US"/>
        </w:rPr>
        <w:t>На простору обухвата Плана налази се лежиште подземних вода са овереним билансним резервама на локалитету изворишта ЈКП „Стандард“ у Ади и лежиште подземне</w:t>
      </w:r>
      <w:r w:rsidR="008B7CDF">
        <w:rPr>
          <w:lang w:val="sr-Cyrl-RS" w:eastAsia="en-US"/>
        </w:rPr>
        <w:t xml:space="preserve"> </w:t>
      </w:r>
      <w:r w:rsidRPr="00EC6113">
        <w:rPr>
          <w:lang w:val="sr-Cyrl-RS" w:eastAsia="en-US"/>
        </w:rPr>
        <w:t>-</w:t>
      </w:r>
      <w:r w:rsidR="008B7CDF">
        <w:rPr>
          <w:lang w:val="sr-Cyrl-RS" w:eastAsia="en-US"/>
        </w:rPr>
        <w:t xml:space="preserve"> </w:t>
      </w:r>
      <w:r w:rsidRPr="00EC6113">
        <w:rPr>
          <w:lang w:val="sr-Cyrl-RS" w:eastAsia="en-US"/>
        </w:rPr>
        <w:t>термоминералне воде на локалитету изворишта термоминералних вода „Адице-2/Н“ у Ади (бунар Адице-2/Н).</w:t>
      </w:r>
    </w:p>
    <w:p w14:paraId="196BDB91" w14:textId="6419AAC2" w:rsidR="005D6699" w:rsidRPr="00EC6113" w:rsidRDefault="005D6699" w:rsidP="005D6699">
      <w:pPr>
        <w:rPr>
          <w:lang w:val="sr-Cyrl-RS" w:eastAsia="en-US"/>
        </w:rPr>
      </w:pPr>
      <w:r w:rsidRPr="00EC6113">
        <w:rPr>
          <w:lang w:val="sr-Cyrl-RS" w:eastAsia="en-US"/>
        </w:rPr>
        <w:lastRenderedPageBreak/>
        <w:t>Цео простор обухваћен Планом, према одобрењу Покрајинског секретаријата за енергетику, грађевинарство и саобраћај налази се у истражном простору бр. 6177 локалитет северна Бачка за истраживање нафте и гаса од стране привредног субјекта НИС АД Нови Сад, који истражне радове на овом простору може вршити поштујући планска решења дата у ПГР насеља Ада и Мол.“</w:t>
      </w:r>
    </w:p>
    <w:p w14:paraId="2B0E7134" w14:textId="77777777" w:rsidR="005D6699" w:rsidRPr="00EC6113" w:rsidRDefault="005D6699" w:rsidP="005D6699">
      <w:pPr>
        <w:rPr>
          <w:lang w:val="sr-Cyrl-RS" w:eastAsia="en-US"/>
        </w:rPr>
      </w:pPr>
    </w:p>
    <w:p w14:paraId="766044E2" w14:textId="77777777" w:rsidR="005D6699" w:rsidRPr="00EC6113" w:rsidRDefault="005D6699" w:rsidP="005D6699">
      <w:pPr>
        <w:rPr>
          <w:lang w:val="sr-Cyrl-RS" w:eastAsia="en-US"/>
        </w:rPr>
      </w:pPr>
    </w:p>
    <w:p w14:paraId="76F596D8" w14:textId="77777777" w:rsidR="00724230" w:rsidRPr="00EC6113" w:rsidRDefault="00724230" w:rsidP="00724230">
      <w:pPr>
        <w:rPr>
          <w:lang w:val="sr-Cyrl-RS"/>
        </w:rPr>
      </w:pPr>
      <w:bookmarkStart w:id="22" w:name="_Toc391470619"/>
      <w:bookmarkStart w:id="23" w:name="_Toc394675195"/>
      <w:bookmarkStart w:id="24" w:name="_Toc433369382"/>
      <w:bookmarkStart w:id="25" w:name="_Toc445458382"/>
      <w:r w:rsidRPr="00EC6113">
        <w:rPr>
          <w:lang w:val="sr-Cyrl-RS"/>
        </w:rPr>
        <w:t>У „</w:t>
      </w:r>
      <w:r w:rsidRPr="00EC6113">
        <w:rPr>
          <w:b/>
          <w:lang w:val="sr-Cyrl-RS"/>
        </w:rPr>
        <w:t>ПЛАНСКОМ ДЕЛУ</w:t>
      </w:r>
      <w:r w:rsidRPr="00EC6113">
        <w:rPr>
          <w:lang w:val="sr-Cyrl-RS"/>
        </w:rPr>
        <w:t>“, у поглављу „</w:t>
      </w:r>
      <w:r w:rsidRPr="00EC6113">
        <w:rPr>
          <w:b/>
          <w:lang w:val="sr-Cyrl-RS"/>
        </w:rPr>
        <w:t>Општи део</w:t>
      </w:r>
      <w:r w:rsidRPr="00EC6113">
        <w:rPr>
          <w:lang w:val="sr-Cyrl-RS"/>
        </w:rPr>
        <w:t>“, у тачки „</w:t>
      </w:r>
      <w:r w:rsidRPr="00EC6113">
        <w:rPr>
          <w:b/>
          <w:lang w:val="sr-Cyrl-RS"/>
        </w:rPr>
        <w:t>3. ПОСТОЈЕЋЕ СТАЊЕ</w:t>
      </w:r>
      <w:r w:rsidRPr="00EC6113">
        <w:rPr>
          <w:lang w:val="sr-Cyrl-RS"/>
        </w:rPr>
        <w:t>“, у подтачки „</w:t>
      </w:r>
      <w:r w:rsidRPr="00EC6113">
        <w:rPr>
          <w:b/>
          <w:lang w:val="sr-Cyrl-RS"/>
        </w:rPr>
        <w:t>3.6. СТАЊЕ ЖИВОТНЕ СРЕДИНЕ И ЗАГАЂИВАЧИ</w:t>
      </w:r>
      <w:bookmarkEnd w:id="22"/>
      <w:bookmarkEnd w:id="23"/>
      <w:bookmarkEnd w:id="24"/>
      <w:bookmarkEnd w:id="25"/>
      <w:r w:rsidRPr="00EC6113">
        <w:rPr>
          <w:lang w:val="sr-Cyrl-RS"/>
        </w:rPr>
        <w:t>“, трећи став мења се и гласи:</w:t>
      </w:r>
    </w:p>
    <w:p w14:paraId="585FD60F" w14:textId="77777777" w:rsidR="00724230" w:rsidRPr="00EC6113" w:rsidRDefault="00724230" w:rsidP="00724230">
      <w:pPr>
        <w:rPr>
          <w:lang w:val="sr-Cyrl-RS"/>
        </w:rPr>
      </w:pPr>
    </w:p>
    <w:p w14:paraId="3666312E" w14:textId="738E12B2" w:rsidR="00724230" w:rsidRPr="00EC6113" w:rsidRDefault="00724230" w:rsidP="00724230">
      <w:pPr>
        <w:pStyle w:val="CommentText"/>
        <w:rPr>
          <w:lang w:val="sr-Cyrl-RS"/>
        </w:rPr>
      </w:pPr>
      <w:r w:rsidRPr="00EC6113">
        <w:rPr>
          <w:lang w:val="sr-Cyrl-RS"/>
        </w:rPr>
        <w:t>„На територији насеља Ада и Мол врши се мониторинг квалитета ваздуха и буке, док се мониторинг вода и земљишта не спроводи.“</w:t>
      </w:r>
    </w:p>
    <w:p w14:paraId="57D0A383" w14:textId="77777777" w:rsidR="00724230" w:rsidRPr="00EC6113" w:rsidRDefault="00724230" w:rsidP="00724230">
      <w:pPr>
        <w:pStyle w:val="CommentText"/>
        <w:rPr>
          <w:lang w:val="sr-Cyrl-RS"/>
        </w:rPr>
      </w:pPr>
    </w:p>
    <w:p w14:paraId="2C703E70" w14:textId="7E7A0DCB" w:rsidR="00724230" w:rsidRPr="00EC6113" w:rsidRDefault="00724230" w:rsidP="00724230">
      <w:pPr>
        <w:pStyle w:val="CommentText"/>
        <w:rPr>
          <w:lang w:val="sr-Cyrl-RS"/>
        </w:rPr>
      </w:pPr>
      <w:r w:rsidRPr="00EC6113">
        <w:rPr>
          <w:lang w:val="sr-Cyrl-RS"/>
        </w:rPr>
        <w:t>После трећег става додају се нови ставови 4-6, који гласе:</w:t>
      </w:r>
    </w:p>
    <w:p w14:paraId="08316F59" w14:textId="77777777" w:rsidR="00724230" w:rsidRPr="00EC6113" w:rsidRDefault="00724230" w:rsidP="00724230">
      <w:pPr>
        <w:pStyle w:val="CommentText"/>
        <w:rPr>
          <w:lang w:val="sr-Cyrl-RS"/>
        </w:rPr>
      </w:pPr>
    </w:p>
    <w:p w14:paraId="0979954B" w14:textId="46A1E2D7" w:rsidR="00724230" w:rsidRPr="00EC6113" w:rsidRDefault="00724230" w:rsidP="00724230">
      <w:pPr>
        <w:pStyle w:val="CommentText"/>
        <w:rPr>
          <w:lang w:val="sr-Cyrl-RS"/>
        </w:rPr>
      </w:pPr>
      <w:r w:rsidRPr="00EC6113">
        <w:rPr>
          <w:lang w:val="sr-Cyrl-RS"/>
        </w:rPr>
        <w:t xml:space="preserve">„На територији Општине Ада спроведена су мерења квалитета </w:t>
      </w:r>
      <w:r w:rsidRPr="00EC6113">
        <w:rPr>
          <w:b/>
          <w:lang w:val="sr-Cyrl-RS"/>
        </w:rPr>
        <w:t>ваздуха</w:t>
      </w:r>
      <w:r w:rsidRPr="00EC6113">
        <w:rPr>
          <w:lang w:val="sr-Cyrl-RS"/>
        </w:rPr>
        <w:t xml:space="preserve"> и аероседимената на једној мерној тачки. Испитиване су концентрације укупних таложних материја, тешких метала (олово, кадмијум, жива), сумпор-диоксида (SO₂), чађи, азот-диоксида (NO₂), као и укупних суспендованих честица (ТСП).</w:t>
      </w:r>
    </w:p>
    <w:p w14:paraId="18612116" w14:textId="77777777" w:rsidR="00724230" w:rsidRPr="00EC6113" w:rsidRDefault="00724230" w:rsidP="00724230">
      <w:pPr>
        <w:pStyle w:val="CommentText"/>
        <w:rPr>
          <w:lang w:val="sr-Cyrl-RS"/>
        </w:rPr>
      </w:pPr>
    </w:p>
    <w:p w14:paraId="613EFD5E" w14:textId="77777777" w:rsidR="00724230" w:rsidRPr="00EC6113" w:rsidRDefault="00724230" w:rsidP="00724230">
      <w:pPr>
        <w:pStyle w:val="CommentText"/>
        <w:rPr>
          <w:lang w:val="sr-Cyrl-RS"/>
        </w:rPr>
      </w:pPr>
      <w:r w:rsidRPr="00EC6113">
        <w:rPr>
          <w:lang w:val="sr-Cyrl-RS"/>
        </w:rPr>
        <w:t>Резултати анализа показују следеће:</w:t>
      </w:r>
    </w:p>
    <w:p w14:paraId="5E0D92D0" w14:textId="77777777" w:rsidR="00724230" w:rsidRPr="00EC6113" w:rsidRDefault="00724230" w:rsidP="00CF1158">
      <w:pPr>
        <w:pStyle w:val="CommentText"/>
        <w:numPr>
          <w:ilvl w:val="0"/>
          <w:numId w:val="8"/>
        </w:numPr>
        <w:ind w:left="284" w:hanging="284"/>
        <w:rPr>
          <w:lang w:val="sr-Cyrl-RS"/>
        </w:rPr>
      </w:pPr>
      <w:r w:rsidRPr="00EC6113">
        <w:rPr>
          <w:lang w:val="sr-Cyrl-RS"/>
        </w:rPr>
        <w:t>Концентрације укупних таложних материја биле су у границама максимално дозвољених вредности (МДК), уз нормалну pH вредност падавина.</w:t>
      </w:r>
    </w:p>
    <w:p w14:paraId="4B60A62A" w14:textId="77777777" w:rsidR="00724230" w:rsidRPr="00EC6113" w:rsidRDefault="00724230" w:rsidP="00CF1158">
      <w:pPr>
        <w:pStyle w:val="CommentText"/>
        <w:numPr>
          <w:ilvl w:val="0"/>
          <w:numId w:val="8"/>
        </w:numPr>
        <w:ind w:left="284" w:hanging="284"/>
        <w:rPr>
          <w:lang w:val="sr-Cyrl-RS"/>
        </w:rPr>
      </w:pPr>
      <w:r w:rsidRPr="00EC6113">
        <w:rPr>
          <w:lang w:val="sr-Cyrl-RS"/>
        </w:rPr>
        <w:t>Концентрација чађи није прелазила прописане границе.</w:t>
      </w:r>
    </w:p>
    <w:p w14:paraId="59CFEE25" w14:textId="77777777" w:rsidR="00724230" w:rsidRPr="00EC6113" w:rsidRDefault="00724230" w:rsidP="00CF1158">
      <w:pPr>
        <w:pStyle w:val="CommentText"/>
        <w:numPr>
          <w:ilvl w:val="0"/>
          <w:numId w:val="8"/>
        </w:numPr>
        <w:ind w:left="284" w:hanging="284"/>
        <w:rPr>
          <w:lang w:val="sr-Cyrl-RS"/>
        </w:rPr>
      </w:pPr>
      <w:r w:rsidRPr="00EC6113">
        <w:rPr>
          <w:lang w:val="sr-Cyrl-RS"/>
        </w:rPr>
        <w:t>Просечне месечне и дневне концентрације сумпор-диоксида и азот-диоксида биле су испод граничних и толерантних вредности утврђених прописима.</w:t>
      </w:r>
    </w:p>
    <w:p w14:paraId="2DBF9178" w14:textId="18EFF0A3" w:rsidR="00724230" w:rsidRPr="00EC6113" w:rsidRDefault="00724230" w:rsidP="00CF1158">
      <w:pPr>
        <w:pStyle w:val="CommentText"/>
        <w:numPr>
          <w:ilvl w:val="0"/>
          <w:numId w:val="8"/>
        </w:numPr>
        <w:ind w:left="284" w:hanging="284"/>
        <w:rPr>
          <w:lang w:val="sr-Cyrl-RS"/>
        </w:rPr>
      </w:pPr>
      <w:r w:rsidRPr="00EC6113">
        <w:rPr>
          <w:lang w:val="sr-Cyrl-RS"/>
        </w:rPr>
        <w:t>Концентрације укупних суспендованих честица ТСП у свим данима мерења биле су знатно испод МДК (максимално 24,0 µg/m³ у односу на дозвољених 120 µg/m³), с просечном вредношћу од 20,6 µg/m³.</w:t>
      </w:r>
    </w:p>
    <w:p w14:paraId="293C70FA" w14:textId="77777777" w:rsidR="00724230" w:rsidRPr="00EC6113" w:rsidRDefault="00724230" w:rsidP="00724230">
      <w:pPr>
        <w:pStyle w:val="CommentText"/>
        <w:rPr>
          <w:lang w:val="sr-Cyrl-RS"/>
        </w:rPr>
      </w:pPr>
    </w:p>
    <w:p w14:paraId="0EC6EC22" w14:textId="31A59BF2" w:rsidR="00724230" w:rsidRPr="00EC6113" w:rsidRDefault="00724230" w:rsidP="00724230">
      <w:pPr>
        <w:pStyle w:val="CommentText"/>
        <w:rPr>
          <w:lang w:val="sr-Cyrl-RS"/>
        </w:rPr>
      </w:pPr>
      <w:r w:rsidRPr="00EC6113">
        <w:rPr>
          <w:lang w:val="sr-Cyrl-RS"/>
        </w:rPr>
        <w:t>На основу свих анализираних параметара може се закључити да је квалитет ваздуха у општини Ада одличан. (Извештај и мишљење о квалитету ваздуха за 2023. годину).“</w:t>
      </w:r>
    </w:p>
    <w:p w14:paraId="1744BA63" w14:textId="77777777" w:rsidR="005D6699" w:rsidRPr="00EC6113" w:rsidRDefault="005D6699" w:rsidP="00724230">
      <w:pPr>
        <w:rPr>
          <w:lang w:val="sr-Cyrl-RS"/>
        </w:rPr>
      </w:pPr>
    </w:p>
    <w:p w14:paraId="0730B85C" w14:textId="2DF0B09A" w:rsidR="00724230" w:rsidRPr="00EC6113" w:rsidRDefault="00724230" w:rsidP="00724230">
      <w:pPr>
        <w:rPr>
          <w:lang w:val="sr-Cyrl-RS"/>
        </w:rPr>
      </w:pPr>
      <w:r w:rsidRPr="00EC6113">
        <w:rPr>
          <w:lang w:val="sr-Cyrl-RS"/>
        </w:rPr>
        <w:t>Досадашњи четврти и пети став, постају седми и осми став.</w:t>
      </w:r>
    </w:p>
    <w:p w14:paraId="29AEB208" w14:textId="77777777" w:rsidR="00724230" w:rsidRPr="00EC6113" w:rsidRDefault="00724230" w:rsidP="00724230">
      <w:pPr>
        <w:rPr>
          <w:lang w:val="sr-Cyrl-RS"/>
        </w:rPr>
      </w:pPr>
    </w:p>
    <w:p w14:paraId="7B3B5D5F" w14:textId="05D2DD1D" w:rsidR="00724230" w:rsidRPr="00EC6113" w:rsidRDefault="00724230" w:rsidP="00724230">
      <w:pPr>
        <w:rPr>
          <w:lang w:val="sr-Cyrl-RS"/>
        </w:rPr>
      </w:pPr>
      <w:r w:rsidRPr="00EC6113">
        <w:rPr>
          <w:lang w:val="sr-Cyrl-RS"/>
        </w:rPr>
        <w:t>Седми став мења се и гласи:</w:t>
      </w:r>
    </w:p>
    <w:p w14:paraId="3BB7660D" w14:textId="77777777" w:rsidR="00724230" w:rsidRPr="00EC6113" w:rsidRDefault="00724230" w:rsidP="00724230">
      <w:pPr>
        <w:rPr>
          <w:lang w:val="sr-Cyrl-RS"/>
        </w:rPr>
      </w:pPr>
    </w:p>
    <w:p w14:paraId="3490FC90" w14:textId="64217203" w:rsidR="00724230" w:rsidRPr="00EC6113" w:rsidRDefault="00724230" w:rsidP="00724230">
      <w:pPr>
        <w:rPr>
          <w:lang w:val="sr-Cyrl-RS"/>
        </w:rPr>
      </w:pPr>
      <w:r w:rsidRPr="00EC6113">
        <w:rPr>
          <w:lang w:val="sr-Cyrl-RS"/>
        </w:rPr>
        <w:t>„Међутим, н</w:t>
      </w:r>
      <w:r w:rsidRPr="00EC6113">
        <w:rPr>
          <w:lang w:val="sr-Cyrl-RS" w:eastAsia="en-US"/>
        </w:rPr>
        <w:t>а простору општине Ада егзистира саобраћајница високог хијерархијског нивоа</w:t>
      </w:r>
      <w:r w:rsidR="00A37B6A" w:rsidRPr="00EC6113">
        <w:rPr>
          <w:lang w:val="sr-Cyrl-RS" w:eastAsia="en-US"/>
        </w:rPr>
        <w:t xml:space="preserve"> </w:t>
      </w:r>
      <w:r w:rsidRPr="00EC6113">
        <w:rPr>
          <w:lang w:val="sr-Cyrl-RS" w:eastAsia="en-US"/>
        </w:rPr>
        <w:t>–</w:t>
      </w:r>
      <w:r w:rsidR="00A37B6A" w:rsidRPr="00EC6113">
        <w:rPr>
          <w:lang w:val="sr-Cyrl-RS" w:eastAsia="en-US"/>
        </w:rPr>
        <w:t xml:space="preserve"> </w:t>
      </w:r>
      <w:r w:rsidRPr="00EC6113">
        <w:rPr>
          <w:lang w:val="sr-Cyrl-RS" w:eastAsia="en-US"/>
        </w:rPr>
        <w:t>државни пут II реда бр. 102, који пролази кроз насеље, чиме је у постојећем стању и даље у одређеној мери угрожен квалитет ваздуха и безбедност и здравље становништва који живе и раде у непосредној близини предметне саобраћајнице.</w:t>
      </w:r>
      <w:r w:rsidRPr="00EC6113">
        <w:rPr>
          <w:lang w:val="sr-Cyrl-RS"/>
        </w:rPr>
        <w:t>“</w:t>
      </w:r>
    </w:p>
    <w:p w14:paraId="76C9B2A8" w14:textId="77777777" w:rsidR="00724230" w:rsidRPr="00EC6113" w:rsidRDefault="00724230" w:rsidP="00724230">
      <w:pPr>
        <w:rPr>
          <w:lang w:val="sr-Cyrl-RS"/>
        </w:rPr>
      </w:pPr>
    </w:p>
    <w:p w14:paraId="32D7C28E" w14:textId="188024F4" w:rsidR="00724230" w:rsidRPr="00EC6113" w:rsidRDefault="00724230" w:rsidP="00724230">
      <w:pPr>
        <w:rPr>
          <w:lang w:val="sr-Cyrl-RS" w:eastAsia="en-US"/>
        </w:rPr>
      </w:pPr>
      <w:r w:rsidRPr="00EC6113">
        <w:rPr>
          <w:lang w:val="sr-Cyrl-RS"/>
        </w:rPr>
        <w:t xml:space="preserve">После осмог става, додаје се нови </w:t>
      </w:r>
      <w:r w:rsidR="001669DC" w:rsidRPr="00EC6113">
        <w:rPr>
          <w:lang w:val="sr-Cyrl-RS"/>
        </w:rPr>
        <w:t>девети став, који гласи:</w:t>
      </w:r>
    </w:p>
    <w:p w14:paraId="4FB3A33A" w14:textId="77777777" w:rsidR="00724230" w:rsidRPr="00EC6113" w:rsidRDefault="00724230" w:rsidP="00724230">
      <w:pPr>
        <w:rPr>
          <w:lang w:val="sr-Cyrl-RS"/>
        </w:rPr>
      </w:pPr>
    </w:p>
    <w:p w14:paraId="287730F0" w14:textId="788DD2CD" w:rsidR="00724230" w:rsidRPr="00EC6113" w:rsidRDefault="001669DC" w:rsidP="00724230">
      <w:pPr>
        <w:pStyle w:val="CommentText"/>
        <w:rPr>
          <w:lang w:val="sr-Cyrl-RS"/>
        </w:rPr>
      </w:pPr>
      <w:r w:rsidRPr="00EC6113">
        <w:rPr>
          <w:lang w:val="sr-Cyrl-RS"/>
        </w:rPr>
        <w:t>„</w:t>
      </w:r>
      <w:r w:rsidR="00724230" w:rsidRPr="00EC6113">
        <w:rPr>
          <w:lang w:val="sr-Cyrl-RS"/>
        </w:rPr>
        <w:t>На основу достављених података од Општине Ада, који представљају извештај о мерењу нивоа буке на три локације, у складу</w:t>
      </w:r>
      <w:r w:rsidR="000E0044">
        <w:rPr>
          <w:lang w:val="sr-Cyrl-RS"/>
        </w:rPr>
        <w:t xml:space="preserve"> </w:t>
      </w:r>
      <w:r w:rsidR="00724230" w:rsidRPr="00EC6113">
        <w:rPr>
          <w:lang w:val="sr-Cyrl-RS"/>
        </w:rPr>
        <w:t>са Уредбом о индикаторима буке, граничним вредностима, методама за оцењивање индикатора буке, узнемиравања и штетних ефеката буке у животној средини („Службени гласник РС“, број 75/2010), може се констатовати следеће:</w:t>
      </w:r>
    </w:p>
    <w:p w14:paraId="14B1CDB3" w14:textId="77777777" w:rsidR="009B7405" w:rsidRPr="00EC6113" w:rsidRDefault="009B7405" w:rsidP="0095383B">
      <w:pPr>
        <w:pStyle w:val="ListParagraph"/>
        <w:numPr>
          <w:ilvl w:val="0"/>
          <w:numId w:val="9"/>
        </w:numPr>
        <w:rPr>
          <w:b/>
          <w:lang w:val="sr-Cyrl-RS"/>
        </w:rPr>
      </w:pPr>
      <w:r w:rsidRPr="00EC6113">
        <w:rPr>
          <w:b/>
          <w:lang w:val="sr-Cyrl-RS"/>
        </w:rPr>
        <w:t xml:space="preserve">Мерно место: </w:t>
      </w:r>
      <w:r w:rsidR="00724230" w:rsidRPr="00EC6113">
        <w:rPr>
          <w:b/>
          <w:lang w:val="sr-Cyrl-RS"/>
        </w:rPr>
        <w:t>Ада-општина</w:t>
      </w:r>
      <w:r w:rsidRPr="00EC6113">
        <w:rPr>
          <w:b/>
          <w:lang w:val="sr-Cyrl-RS"/>
        </w:rPr>
        <w:t>:</w:t>
      </w:r>
    </w:p>
    <w:p w14:paraId="66D0D7BB" w14:textId="77777777" w:rsidR="009B7405" w:rsidRPr="00EC6113" w:rsidRDefault="00724230" w:rsidP="009B7405">
      <w:pPr>
        <w:pStyle w:val="ListParagraph"/>
        <w:numPr>
          <w:ilvl w:val="0"/>
          <w:numId w:val="7"/>
        </w:numPr>
        <w:rPr>
          <w:b/>
          <w:lang w:val="sr-Cyrl-RS"/>
        </w:rPr>
      </w:pPr>
      <w:r w:rsidRPr="00EC6113">
        <w:rPr>
          <w:b/>
          <w:lang w:val="sr-Cyrl-RS"/>
        </w:rPr>
        <w:t>Дневни и вечерњи ниво буке:</w:t>
      </w:r>
      <w:r w:rsidRPr="00EC6113">
        <w:rPr>
          <w:lang w:val="sr-Cyrl-RS"/>
        </w:rPr>
        <w:t xml:space="preserve"> Не прелази граничну вредност од 65 dB – за дан и вече у све три мерне серије.</w:t>
      </w:r>
    </w:p>
    <w:p w14:paraId="3EF99164" w14:textId="77777777" w:rsidR="009B7405" w:rsidRPr="00EC6113" w:rsidRDefault="00724230" w:rsidP="009B7405">
      <w:pPr>
        <w:pStyle w:val="ListParagraph"/>
        <w:numPr>
          <w:ilvl w:val="0"/>
          <w:numId w:val="7"/>
        </w:numPr>
        <w:rPr>
          <w:b/>
          <w:lang w:val="sr-Cyrl-RS"/>
        </w:rPr>
      </w:pPr>
      <w:r w:rsidRPr="00EC6113">
        <w:rPr>
          <w:b/>
          <w:lang w:val="sr-Cyrl-RS"/>
        </w:rPr>
        <w:t>Ноћни ниво буке:</w:t>
      </w:r>
      <w:r w:rsidRPr="00EC6113">
        <w:rPr>
          <w:lang w:val="sr-Cyrl-RS"/>
        </w:rPr>
        <w:t xml:space="preserve"> Не прелази граничну вредност од 55 dB – у обе мерне </w:t>
      </w:r>
      <w:r w:rsidRPr="00EC6113">
        <w:rPr>
          <w:b/>
          <w:lang w:val="sr-Cyrl-RS"/>
        </w:rPr>
        <w:t>серије.</w:t>
      </w:r>
    </w:p>
    <w:p w14:paraId="2D100941" w14:textId="26334243" w:rsidR="00724230" w:rsidRPr="00EC6113" w:rsidRDefault="00724230" w:rsidP="009B7405">
      <w:pPr>
        <w:pStyle w:val="ListParagraph"/>
        <w:numPr>
          <w:ilvl w:val="0"/>
          <w:numId w:val="7"/>
        </w:numPr>
        <w:rPr>
          <w:lang w:val="sr-Cyrl-RS"/>
        </w:rPr>
      </w:pPr>
      <w:r w:rsidRPr="00EC6113">
        <w:rPr>
          <w:b/>
          <w:lang w:val="sr-Cyrl-RS"/>
        </w:rPr>
        <w:t>Просечни нивои:</w:t>
      </w:r>
      <w:r w:rsidR="009B7405" w:rsidRPr="00EC6113">
        <w:rPr>
          <w:lang w:val="sr-Cyrl-RS"/>
        </w:rPr>
        <w:t xml:space="preserve"> </w:t>
      </w:r>
      <w:r w:rsidR="001634DC" w:rsidRPr="00EC6113">
        <w:rPr>
          <w:lang w:val="sr-Cyrl-RS"/>
        </w:rPr>
        <w:t>д</w:t>
      </w:r>
      <w:r w:rsidRPr="00EC6113">
        <w:rPr>
          <w:lang w:val="sr-Cyrl-RS"/>
        </w:rPr>
        <w:t>невни: 60,85 dB</w:t>
      </w:r>
      <w:r w:rsidR="009B7405" w:rsidRPr="00EC6113">
        <w:rPr>
          <w:lang w:val="sr-Cyrl-RS"/>
        </w:rPr>
        <w:t xml:space="preserve">, </w:t>
      </w:r>
      <w:r w:rsidR="001634DC" w:rsidRPr="00EC6113">
        <w:rPr>
          <w:lang w:val="sr-Cyrl-RS"/>
        </w:rPr>
        <w:t>н</w:t>
      </w:r>
      <w:r w:rsidRPr="00EC6113">
        <w:rPr>
          <w:lang w:val="sr-Cyrl-RS"/>
        </w:rPr>
        <w:t>оћни: 51,47 dB</w:t>
      </w:r>
      <w:r w:rsidR="009B7405" w:rsidRPr="00EC6113">
        <w:rPr>
          <w:lang w:val="sr-Cyrl-RS"/>
        </w:rPr>
        <w:t>.</w:t>
      </w:r>
    </w:p>
    <w:p w14:paraId="365D7E79" w14:textId="77777777" w:rsidR="00CF1158" w:rsidRPr="00EC6113" w:rsidRDefault="00CF1158" w:rsidP="00CF1158">
      <w:pPr>
        <w:pStyle w:val="ListParagraph"/>
        <w:rPr>
          <w:lang w:val="sr-Cyrl-RS"/>
        </w:rPr>
      </w:pPr>
    </w:p>
    <w:p w14:paraId="54DB2AF5" w14:textId="6F0E5B7D" w:rsidR="009B7405" w:rsidRPr="00EC6113" w:rsidRDefault="00724230" w:rsidP="0095383B">
      <w:pPr>
        <w:pStyle w:val="ListParagraph"/>
        <w:numPr>
          <w:ilvl w:val="0"/>
          <w:numId w:val="9"/>
        </w:numPr>
        <w:rPr>
          <w:b/>
          <w:lang w:val="sr-Cyrl-RS"/>
        </w:rPr>
      </w:pPr>
      <w:r w:rsidRPr="00EC6113">
        <w:rPr>
          <w:b/>
          <w:lang w:val="sr-Cyrl-RS"/>
        </w:rPr>
        <w:lastRenderedPageBreak/>
        <w:t>Мерно место: Ада – кружни ток (индустријска зона)</w:t>
      </w:r>
      <w:r w:rsidR="00D75659" w:rsidRPr="00EC6113">
        <w:rPr>
          <w:b/>
          <w:lang w:val="sr-Cyrl-RS"/>
        </w:rPr>
        <w:t>:</w:t>
      </w:r>
    </w:p>
    <w:p w14:paraId="769D73DD" w14:textId="77777777" w:rsidR="009B7405" w:rsidRPr="00EC6113" w:rsidRDefault="00724230" w:rsidP="009B7405">
      <w:pPr>
        <w:pStyle w:val="ListParagraph"/>
        <w:numPr>
          <w:ilvl w:val="0"/>
          <w:numId w:val="7"/>
        </w:numPr>
        <w:rPr>
          <w:lang w:val="sr-Cyrl-RS"/>
        </w:rPr>
      </w:pPr>
      <w:r w:rsidRPr="00EC6113">
        <w:rPr>
          <w:lang w:val="sr-Cyrl-RS"/>
        </w:rPr>
        <w:t>Дневни ниво буке: Прелази граничну вредност од 55 dB – за дан и вече у све три мерне серије.</w:t>
      </w:r>
    </w:p>
    <w:p w14:paraId="767C580A" w14:textId="77777777" w:rsidR="009B7405" w:rsidRPr="00EC6113" w:rsidRDefault="00724230" w:rsidP="009B7405">
      <w:pPr>
        <w:pStyle w:val="ListParagraph"/>
        <w:numPr>
          <w:ilvl w:val="0"/>
          <w:numId w:val="7"/>
        </w:numPr>
        <w:rPr>
          <w:lang w:val="sr-Cyrl-RS"/>
        </w:rPr>
      </w:pPr>
      <w:r w:rsidRPr="00EC6113">
        <w:rPr>
          <w:lang w:val="sr-Cyrl-RS"/>
        </w:rPr>
        <w:t>Ноћни ниво буке: Не прелази граничну вредност од 45 dB – у обе мерне серије.</w:t>
      </w:r>
    </w:p>
    <w:p w14:paraId="7B760B6B" w14:textId="77777777" w:rsidR="001634DC" w:rsidRPr="00EC6113" w:rsidRDefault="00724230" w:rsidP="009B7405">
      <w:pPr>
        <w:pStyle w:val="ListParagraph"/>
        <w:numPr>
          <w:ilvl w:val="0"/>
          <w:numId w:val="7"/>
        </w:numPr>
        <w:rPr>
          <w:lang w:val="sr-Cyrl-RS"/>
        </w:rPr>
      </w:pPr>
      <w:r w:rsidRPr="00EC6113">
        <w:rPr>
          <w:lang w:val="sr-Cyrl-RS"/>
        </w:rPr>
        <w:t>Просечни нивои:</w:t>
      </w:r>
      <w:r w:rsidR="009B7405" w:rsidRPr="00EC6113">
        <w:rPr>
          <w:lang w:val="sr-Cyrl-RS"/>
        </w:rPr>
        <w:t xml:space="preserve"> д</w:t>
      </w:r>
      <w:r w:rsidRPr="00EC6113">
        <w:rPr>
          <w:lang w:val="sr-Cyrl-RS"/>
        </w:rPr>
        <w:t>невни: 57,51 dB</w:t>
      </w:r>
      <w:r w:rsidR="009B7405" w:rsidRPr="00EC6113">
        <w:rPr>
          <w:lang w:val="sr-Cyrl-RS"/>
        </w:rPr>
        <w:t>, н</w:t>
      </w:r>
      <w:r w:rsidRPr="00EC6113">
        <w:rPr>
          <w:lang w:val="sr-Cyrl-RS"/>
        </w:rPr>
        <w:t>оћни: 42,20 dB</w:t>
      </w:r>
      <w:r w:rsidR="009B7405" w:rsidRPr="00EC6113">
        <w:rPr>
          <w:lang w:val="sr-Cyrl-RS"/>
        </w:rPr>
        <w:t>.</w:t>
      </w:r>
    </w:p>
    <w:p w14:paraId="184E7F02" w14:textId="7DE967FD" w:rsidR="001634DC" w:rsidRPr="00EC6113" w:rsidRDefault="00724230" w:rsidP="0095383B">
      <w:pPr>
        <w:pStyle w:val="ListParagraph"/>
        <w:numPr>
          <w:ilvl w:val="0"/>
          <w:numId w:val="9"/>
        </w:numPr>
        <w:rPr>
          <w:b/>
          <w:lang w:val="sr-Cyrl-RS"/>
        </w:rPr>
      </w:pPr>
      <w:r w:rsidRPr="00EC6113">
        <w:rPr>
          <w:b/>
          <w:lang w:val="sr-Cyrl-RS"/>
        </w:rPr>
        <w:t>Мерно место: Центар Мола (ул. ЈНА и ул. М. Тита, код семафора)</w:t>
      </w:r>
      <w:r w:rsidR="00D75659" w:rsidRPr="00EC6113">
        <w:rPr>
          <w:b/>
          <w:lang w:val="sr-Cyrl-RS"/>
        </w:rPr>
        <w:t>:</w:t>
      </w:r>
    </w:p>
    <w:p w14:paraId="5EE3CA63" w14:textId="77777777" w:rsidR="001634DC" w:rsidRPr="00EC6113" w:rsidRDefault="00724230" w:rsidP="001634DC">
      <w:pPr>
        <w:pStyle w:val="ListParagraph"/>
        <w:numPr>
          <w:ilvl w:val="0"/>
          <w:numId w:val="7"/>
        </w:numPr>
        <w:rPr>
          <w:lang w:val="sr-Cyrl-RS"/>
        </w:rPr>
      </w:pPr>
      <w:r w:rsidRPr="00EC6113">
        <w:rPr>
          <w:lang w:val="sr-Cyrl-RS"/>
        </w:rPr>
        <w:t>Дневни и вечерњи ниво буке: Не прелази граничну вредност од 65 dB – за дан и вече у све три мерне серије.</w:t>
      </w:r>
    </w:p>
    <w:p w14:paraId="6F197C59" w14:textId="77777777" w:rsidR="001634DC" w:rsidRPr="00EC6113" w:rsidRDefault="00724230" w:rsidP="009B7405">
      <w:pPr>
        <w:pStyle w:val="ListParagraph"/>
        <w:numPr>
          <w:ilvl w:val="0"/>
          <w:numId w:val="7"/>
        </w:numPr>
        <w:rPr>
          <w:lang w:val="sr-Cyrl-RS"/>
        </w:rPr>
      </w:pPr>
      <w:r w:rsidRPr="00EC6113">
        <w:rPr>
          <w:lang w:val="sr-Cyrl-RS"/>
        </w:rPr>
        <w:t>Ноћни ниво буке: Не прелази граничну вредност од 55 dB – у обе мерне серије.</w:t>
      </w:r>
    </w:p>
    <w:p w14:paraId="34B63D16" w14:textId="26C2DCD9" w:rsidR="00724230" w:rsidRPr="00EC6113" w:rsidRDefault="00724230" w:rsidP="009B7405">
      <w:pPr>
        <w:pStyle w:val="ListParagraph"/>
        <w:numPr>
          <w:ilvl w:val="0"/>
          <w:numId w:val="7"/>
        </w:numPr>
        <w:rPr>
          <w:lang w:val="sr-Cyrl-RS"/>
        </w:rPr>
      </w:pPr>
      <w:r w:rsidRPr="00EC6113">
        <w:rPr>
          <w:lang w:val="sr-Cyrl-RS"/>
        </w:rPr>
        <w:t>Просечни нивои:</w:t>
      </w:r>
      <w:r w:rsidR="001634DC" w:rsidRPr="00EC6113">
        <w:rPr>
          <w:lang w:val="sr-Cyrl-RS"/>
        </w:rPr>
        <w:t xml:space="preserve"> </w:t>
      </w:r>
      <w:r w:rsidRPr="00EC6113">
        <w:rPr>
          <w:lang w:val="sr-Cyrl-RS"/>
        </w:rPr>
        <w:t>Дневни: 60,96 dB</w:t>
      </w:r>
      <w:r w:rsidR="001634DC" w:rsidRPr="00EC6113">
        <w:rPr>
          <w:lang w:val="sr-Cyrl-RS"/>
        </w:rPr>
        <w:t xml:space="preserve">, </w:t>
      </w:r>
      <w:r w:rsidRPr="00EC6113">
        <w:rPr>
          <w:lang w:val="sr-Cyrl-RS"/>
        </w:rPr>
        <w:t>Ноћни: 50,52 dB</w:t>
      </w:r>
      <w:r w:rsidR="001634DC" w:rsidRPr="00EC6113">
        <w:rPr>
          <w:lang w:val="sr-Cyrl-RS"/>
        </w:rPr>
        <w:t xml:space="preserve">, </w:t>
      </w:r>
      <w:r w:rsidRPr="00EC6113">
        <w:rPr>
          <w:lang w:val="sr-Cyrl-RS"/>
        </w:rPr>
        <w:t>Вечерњи (из додатних мерења): 60,24 dB</w:t>
      </w:r>
    </w:p>
    <w:p w14:paraId="4E524264" w14:textId="533E59D9" w:rsidR="00724230" w:rsidRPr="00EC6113" w:rsidRDefault="00724230" w:rsidP="00805961">
      <w:pPr>
        <w:ind w:left="708"/>
        <w:rPr>
          <w:lang w:val="sr-Cyrl-RS"/>
        </w:rPr>
      </w:pPr>
      <w:r w:rsidRPr="00EC6113">
        <w:rPr>
          <w:lang w:val="sr-Cyrl-RS"/>
        </w:rPr>
        <w:t xml:space="preserve">Стога, може се закључити да је бука на локацијама </w:t>
      </w:r>
      <w:r w:rsidRPr="00EC6113">
        <w:rPr>
          <w:b/>
          <w:lang w:val="sr-Cyrl-RS"/>
        </w:rPr>
        <w:t>Ада-општина и Центар Мола</w:t>
      </w:r>
      <w:r w:rsidR="005B64ED" w:rsidRPr="00EC6113">
        <w:rPr>
          <w:lang w:val="sr-Cyrl-RS"/>
        </w:rPr>
        <w:t xml:space="preserve">, </w:t>
      </w:r>
      <w:r w:rsidRPr="00EC6113">
        <w:rPr>
          <w:lang w:val="sr-Cyrl-RS"/>
        </w:rPr>
        <w:t>у</w:t>
      </w:r>
      <w:r w:rsidR="005B64ED" w:rsidRPr="00EC6113">
        <w:rPr>
          <w:lang w:val="sr-Cyrl-RS"/>
        </w:rPr>
        <w:t xml:space="preserve"> </w:t>
      </w:r>
      <w:r w:rsidRPr="00EC6113">
        <w:rPr>
          <w:lang w:val="sr-Cyrl-RS"/>
        </w:rPr>
        <w:t>дозвољеним границама, у свим временским интервалима.</w:t>
      </w:r>
      <w:r w:rsidR="005B64ED" w:rsidRPr="00EC6113">
        <w:rPr>
          <w:lang w:val="sr-Cyrl-RS"/>
        </w:rPr>
        <w:t xml:space="preserve"> </w:t>
      </w:r>
      <w:r w:rsidRPr="00EC6113">
        <w:rPr>
          <w:lang w:val="sr-Cyrl-RS"/>
        </w:rPr>
        <w:t xml:space="preserve">На локацији </w:t>
      </w:r>
      <w:r w:rsidRPr="00EC6113">
        <w:rPr>
          <w:b/>
          <w:lang w:val="sr-Cyrl-RS"/>
        </w:rPr>
        <w:t>Ада – кружни ток</w:t>
      </w:r>
      <w:r w:rsidRPr="00EC6113">
        <w:rPr>
          <w:lang w:val="sr-Cyrl-RS"/>
        </w:rPr>
        <w:t>, евидентирано је прекорачење дозвољене дневне буке због индустријског карактера зоне.</w:t>
      </w:r>
      <w:r w:rsidR="00805961" w:rsidRPr="00EC6113">
        <w:rPr>
          <w:lang w:val="sr-Cyrl-RS"/>
        </w:rPr>
        <w:t>“</w:t>
      </w:r>
    </w:p>
    <w:p w14:paraId="11DA0335" w14:textId="77777777" w:rsidR="00724230" w:rsidRPr="00EC6113" w:rsidRDefault="00724230" w:rsidP="00724230">
      <w:pPr>
        <w:rPr>
          <w:lang w:val="sr-Cyrl-RS"/>
        </w:rPr>
      </w:pPr>
    </w:p>
    <w:p w14:paraId="254475D4" w14:textId="35559DD6" w:rsidR="00724230" w:rsidRPr="00EC6113" w:rsidRDefault="007B6BC0" w:rsidP="00724230">
      <w:pPr>
        <w:rPr>
          <w:lang w:val="sr-Cyrl-RS"/>
        </w:rPr>
      </w:pPr>
      <w:r w:rsidRPr="00EC6113">
        <w:rPr>
          <w:lang w:val="sr-Cyrl-RS"/>
        </w:rPr>
        <w:t>Досадашњи</w:t>
      </w:r>
      <w:r w:rsidR="001A1BE0" w:rsidRPr="00EC6113">
        <w:rPr>
          <w:lang w:val="sr-Cyrl-RS"/>
        </w:rPr>
        <w:t xml:space="preserve"> ставови 9-16, постају ставови 10-17.</w:t>
      </w:r>
    </w:p>
    <w:p w14:paraId="4E69087A" w14:textId="77777777" w:rsidR="00724230" w:rsidRPr="00EC6113" w:rsidRDefault="00724230" w:rsidP="00724230">
      <w:pPr>
        <w:rPr>
          <w:lang w:val="sr-Cyrl-RS"/>
        </w:rPr>
      </w:pPr>
    </w:p>
    <w:p w14:paraId="2E770E95" w14:textId="7FF4DA0F" w:rsidR="00724230" w:rsidRPr="00EC6113" w:rsidRDefault="00AD0752" w:rsidP="00724230">
      <w:pPr>
        <w:rPr>
          <w:lang w:val="sr-Cyrl-RS"/>
        </w:rPr>
      </w:pPr>
      <w:r w:rsidRPr="00EC6113">
        <w:rPr>
          <w:lang w:val="sr-Cyrl-RS"/>
        </w:rPr>
        <w:t>Став 13</w:t>
      </w:r>
      <w:r w:rsidR="00672C12" w:rsidRPr="00EC6113">
        <w:rPr>
          <w:lang w:val="sr-Cyrl-RS"/>
        </w:rPr>
        <w:t>.</w:t>
      </w:r>
      <w:r w:rsidRPr="00EC6113">
        <w:rPr>
          <w:lang w:val="sr-Cyrl-RS"/>
        </w:rPr>
        <w:t xml:space="preserve"> мења се и гласи:</w:t>
      </w:r>
    </w:p>
    <w:p w14:paraId="0489DEBF" w14:textId="77777777" w:rsidR="00AD0752" w:rsidRPr="00EC6113" w:rsidRDefault="00AD0752" w:rsidP="00724230">
      <w:pPr>
        <w:rPr>
          <w:lang w:val="sr-Cyrl-RS"/>
        </w:rPr>
      </w:pPr>
    </w:p>
    <w:p w14:paraId="7135E382" w14:textId="660A0016" w:rsidR="00AD0752" w:rsidRPr="00EC6113" w:rsidRDefault="00AD0752" w:rsidP="00AD0752">
      <w:pPr>
        <w:pStyle w:val="CommentText"/>
        <w:rPr>
          <w:lang w:val="sr-Cyrl-RS"/>
        </w:rPr>
      </w:pPr>
      <w:r w:rsidRPr="00EC6113">
        <w:rPr>
          <w:lang w:val="sr-Cyrl-RS"/>
        </w:rPr>
        <w:t>„</w:t>
      </w:r>
      <w:r w:rsidRPr="00EC6113">
        <w:rPr>
          <w:lang w:val="sr-Cyrl-RS" w:eastAsia="en-US"/>
        </w:rPr>
        <w:t xml:space="preserve">На територији насеља, на локалитету постојеће депоније планира се изградња трансфер станице. На територији насеља Ада налази се и депонија инертног отпада на </w:t>
      </w:r>
      <w:r w:rsidRPr="00EC6113">
        <w:rPr>
          <w:rFonts w:cs="Arial"/>
          <w:color w:val="222222"/>
          <w:shd w:val="clear" w:color="auto" w:fill="FFFFFF"/>
          <w:lang w:val="sr-Cyrl-RS" w:eastAsia="en-US"/>
        </w:rPr>
        <w:t>кат</w:t>
      </w:r>
      <w:r w:rsidR="00B92DEB" w:rsidRPr="00EC6113">
        <w:rPr>
          <w:rFonts w:cs="Arial"/>
          <w:color w:val="222222"/>
          <w:shd w:val="clear" w:color="auto" w:fill="FFFFFF"/>
          <w:lang w:val="sr-Cyrl-RS" w:eastAsia="en-US"/>
        </w:rPr>
        <w:t>астарској</w:t>
      </w:r>
      <w:r w:rsidRPr="00EC6113">
        <w:rPr>
          <w:rFonts w:cs="Arial"/>
          <w:color w:val="222222"/>
          <w:shd w:val="clear" w:color="auto" w:fill="FFFFFF"/>
          <w:lang w:val="sr-Cyrl-RS" w:eastAsia="en-US"/>
        </w:rPr>
        <w:t xml:space="preserve"> парцели 185/1 KO Ада чији је управљач ЈКП </w:t>
      </w:r>
      <w:r w:rsidR="00B92DEB" w:rsidRPr="00EC6113">
        <w:rPr>
          <w:rFonts w:cs="Arial"/>
          <w:color w:val="222222"/>
          <w:shd w:val="clear" w:color="auto" w:fill="FFFFFF"/>
          <w:lang w:val="sr-Cyrl-RS" w:eastAsia="en-US"/>
        </w:rPr>
        <w:t>„</w:t>
      </w:r>
      <w:r w:rsidRPr="00EC6113">
        <w:rPr>
          <w:rFonts w:cs="Arial"/>
          <w:color w:val="222222"/>
          <w:shd w:val="clear" w:color="auto" w:fill="FFFFFF"/>
          <w:lang w:val="sr-Cyrl-RS" w:eastAsia="en-US"/>
        </w:rPr>
        <w:t>Стандард</w:t>
      </w:r>
      <w:r w:rsidR="00B92DEB" w:rsidRPr="00EC6113">
        <w:rPr>
          <w:rFonts w:cs="Arial"/>
          <w:color w:val="222222"/>
          <w:shd w:val="clear" w:color="auto" w:fill="FFFFFF"/>
          <w:lang w:val="sr-Cyrl-RS" w:eastAsia="en-US"/>
        </w:rPr>
        <w:t>“</w:t>
      </w:r>
      <w:r w:rsidRPr="00EC6113">
        <w:rPr>
          <w:rFonts w:cs="Arial"/>
          <w:color w:val="222222"/>
          <w:shd w:val="clear" w:color="auto" w:fill="FFFFFF"/>
          <w:lang w:val="sr-Cyrl-RS" w:eastAsia="en-US"/>
        </w:rPr>
        <w:t xml:space="preserve"> из Аде. </w:t>
      </w:r>
      <w:r w:rsidRPr="00EC6113">
        <w:rPr>
          <w:lang w:val="sr-Cyrl-RS"/>
        </w:rPr>
        <w:t>Општина Ада ради на проналажењу најповољније опције депоновања комуналног отпада и покренула је преговоре у циљу прикључења општине Аде једној од две регионалне депоније: у Суботици или у Кикинди.“</w:t>
      </w:r>
    </w:p>
    <w:p w14:paraId="7604809A" w14:textId="77777777" w:rsidR="00CF1158" w:rsidRPr="00EC6113" w:rsidRDefault="00CF1158" w:rsidP="00AD0752">
      <w:pPr>
        <w:pStyle w:val="CommentText"/>
        <w:rPr>
          <w:lang w:val="sr-Cyrl-RS"/>
        </w:rPr>
      </w:pPr>
    </w:p>
    <w:p w14:paraId="6905DB63" w14:textId="34955723" w:rsidR="00A56596" w:rsidRPr="00EC6113" w:rsidRDefault="00A56596" w:rsidP="00AD0752">
      <w:pPr>
        <w:pStyle w:val="CommentText"/>
        <w:rPr>
          <w:lang w:val="sr-Cyrl-RS"/>
        </w:rPr>
      </w:pPr>
    </w:p>
    <w:p w14:paraId="59335CD4" w14:textId="608CF65A" w:rsidR="00A56596" w:rsidRPr="00EC6113" w:rsidRDefault="00A56596" w:rsidP="00A56596">
      <w:pPr>
        <w:pStyle w:val="CommentText"/>
        <w:rPr>
          <w:lang w:val="sr-Cyrl-RS" w:eastAsia="en-US"/>
        </w:rPr>
      </w:pPr>
      <w:r w:rsidRPr="00EC6113">
        <w:rPr>
          <w:lang w:val="sr-Cyrl-RS"/>
        </w:rPr>
        <w:t>У „</w:t>
      </w:r>
      <w:r w:rsidRPr="00EC6113">
        <w:rPr>
          <w:b/>
          <w:lang w:val="sr-Cyrl-RS"/>
        </w:rPr>
        <w:t>ПЛАНСКОМ ДЕЛУ</w:t>
      </w:r>
      <w:r w:rsidRPr="00EC6113">
        <w:rPr>
          <w:lang w:val="sr-Cyrl-RS"/>
        </w:rPr>
        <w:t>“, у поглављу „</w:t>
      </w:r>
      <w:r w:rsidRPr="00EC6113">
        <w:rPr>
          <w:b/>
          <w:lang w:val="sr-Cyrl-RS"/>
        </w:rPr>
        <w:t>Општи део</w:t>
      </w:r>
      <w:r w:rsidRPr="00EC6113">
        <w:rPr>
          <w:lang w:val="sr-Cyrl-RS"/>
        </w:rPr>
        <w:t>“, у тачки „</w:t>
      </w:r>
      <w:r w:rsidRPr="00EC6113">
        <w:rPr>
          <w:b/>
          <w:lang w:val="sr-Cyrl-RS"/>
        </w:rPr>
        <w:t>3. ПОСТОЈЕЋЕ СТАЊЕ</w:t>
      </w:r>
      <w:r w:rsidRPr="00EC6113">
        <w:rPr>
          <w:lang w:val="sr-Cyrl-RS"/>
        </w:rPr>
        <w:t>“, у подтачки „</w:t>
      </w:r>
      <w:r w:rsidRPr="00EC6113">
        <w:rPr>
          <w:b/>
          <w:lang w:val="sr-Cyrl-RS"/>
        </w:rPr>
        <w:t>3.6. СТАЊЕ ЖИВОТНЕ СРЕДИНЕ И ЗАГАЂИВАЧИ</w:t>
      </w:r>
      <w:r w:rsidRPr="00EC6113">
        <w:rPr>
          <w:lang w:val="sr-Cyrl-RS"/>
        </w:rPr>
        <w:t>“, у наслову „</w:t>
      </w:r>
      <w:r w:rsidRPr="00EC6113">
        <w:rPr>
          <w:b/>
          <w:lang w:val="sr-Cyrl-RS" w:eastAsia="en-US"/>
        </w:rPr>
        <w:t>Елементарне непогоде и акциденти“</w:t>
      </w:r>
      <w:r w:rsidRPr="003A144F">
        <w:rPr>
          <w:lang w:val="sr-Cyrl-RS" w:eastAsia="en-US"/>
        </w:rPr>
        <w:t>,</w:t>
      </w:r>
      <w:r w:rsidRPr="00EC6113">
        <w:rPr>
          <w:b/>
          <w:lang w:val="sr-Cyrl-RS" w:eastAsia="en-US"/>
        </w:rPr>
        <w:t xml:space="preserve"> </w:t>
      </w:r>
      <w:r w:rsidRPr="00EC6113">
        <w:rPr>
          <w:lang w:val="sr-Cyrl-RS" w:eastAsia="en-US"/>
        </w:rPr>
        <w:t>после петог става, додају се ставови шест и седам, који гласе:</w:t>
      </w:r>
    </w:p>
    <w:p w14:paraId="23D2BB6F" w14:textId="77777777" w:rsidR="00A56596" w:rsidRPr="00EC6113" w:rsidRDefault="00A56596" w:rsidP="00AD0752">
      <w:pPr>
        <w:pStyle w:val="CommentText"/>
        <w:rPr>
          <w:lang w:val="sr-Cyrl-RS"/>
        </w:rPr>
      </w:pPr>
    </w:p>
    <w:p w14:paraId="46DC0953" w14:textId="7F23140C" w:rsidR="00A56596" w:rsidRPr="00EC6113" w:rsidRDefault="00A56596" w:rsidP="00A56596">
      <w:pPr>
        <w:pStyle w:val="CommentText"/>
        <w:rPr>
          <w:lang w:val="sr-Cyrl-RS"/>
        </w:rPr>
      </w:pPr>
      <w:r w:rsidRPr="00EC6113">
        <w:rPr>
          <w:lang w:val="sr-Cyrl-RS"/>
        </w:rPr>
        <w:t>„На територији општине Ада послује једно ПРТР постројење и то “МЕТАЛ-ХЕМИКО“ ДОО АДА, ул. Виноградска бр</w:t>
      </w:r>
      <w:r w:rsidR="00B45371" w:rsidRPr="00EC6113">
        <w:rPr>
          <w:lang w:val="sr-Cyrl-RS"/>
        </w:rPr>
        <w:t>. 9</w:t>
      </w:r>
      <w:r w:rsidRPr="00EC6113">
        <w:rPr>
          <w:lang w:val="sr-Cyrl-RS"/>
        </w:rPr>
        <w:t>, док на територији обухвата Плана нема СЕВЕСО постројења.</w:t>
      </w:r>
    </w:p>
    <w:p w14:paraId="025E99A3" w14:textId="77777777" w:rsidR="00A56596" w:rsidRPr="00EC6113" w:rsidRDefault="00A56596" w:rsidP="00A56596">
      <w:pPr>
        <w:pStyle w:val="CommentText"/>
        <w:rPr>
          <w:lang w:val="sr-Cyrl-RS"/>
        </w:rPr>
      </w:pPr>
    </w:p>
    <w:p w14:paraId="7BBD98D1" w14:textId="7BFA464F" w:rsidR="00A56596" w:rsidRPr="00EC6113" w:rsidRDefault="00A56596" w:rsidP="00AD0752">
      <w:pPr>
        <w:pStyle w:val="CommentText"/>
        <w:rPr>
          <w:lang w:val="sr-Cyrl-RS"/>
        </w:rPr>
      </w:pPr>
      <w:r w:rsidRPr="00EC6113">
        <w:rPr>
          <w:lang w:val="sr-Cyrl-RS"/>
        </w:rPr>
        <w:t>На територији обухвата Плана нема постројења која подлежу Закону о интегрисаном спречавању и контроли загађивања животне средине.“</w:t>
      </w:r>
    </w:p>
    <w:p w14:paraId="29EAD50A" w14:textId="77777777" w:rsidR="00724230" w:rsidRPr="00EC6113" w:rsidRDefault="00724230" w:rsidP="00724230">
      <w:pPr>
        <w:rPr>
          <w:lang w:val="sr-Cyrl-RS"/>
        </w:rPr>
      </w:pPr>
    </w:p>
    <w:p w14:paraId="2EBB861A" w14:textId="77777777" w:rsidR="00B562FC" w:rsidRPr="00EC6113" w:rsidRDefault="00B562FC" w:rsidP="00FD1AED">
      <w:pPr>
        <w:rPr>
          <w:lang w:val="sr-Cyrl-RS"/>
        </w:rPr>
      </w:pPr>
    </w:p>
    <w:p w14:paraId="27CF0F29" w14:textId="6C5DA5C6" w:rsidR="00FD1AED" w:rsidRPr="00EC6113" w:rsidRDefault="00FD1AED" w:rsidP="00FD1AED">
      <w:pPr>
        <w:rPr>
          <w:lang w:val="sr-Cyrl-RS"/>
        </w:rPr>
      </w:pPr>
      <w:r w:rsidRPr="00EC6113">
        <w:rPr>
          <w:lang w:val="sr-Cyrl-RS"/>
        </w:rPr>
        <w:t>У „</w:t>
      </w:r>
      <w:r w:rsidRPr="00EC6113">
        <w:rPr>
          <w:b/>
          <w:lang w:val="sr-Cyrl-RS"/>
        </w:rPr>
        <w:t>ПЛАНСКОМ ДЕЛУ“</w:t>
      </w:r>
      <w:r w:rsidRPr="00EC6113">
        <w:rPr>
          <w:lang w:val="sr-Cyrl-RS"/>
        </w:rPr>
        <w:t>, у поглављу „</w:t>
      </w:r>
      <w:r w:rsidRPr="00EC6113">
        <w:rPr>
          <w:b/>
          <w:lang w:val="sr-Cyrl-RS"/>
        </w:rPr>
        <w:t>I ПРАВИЛА УРЕЂЕЊА“</w:t>
      </w:r>
      <w:r w:rsidRPr="00EC6113">
        <w:rPr>
          <w:lang w:val="sr-Cyrl-RS"/>
        </w:rPr>
        <w:t>, у тачки „</w:t>
      </w:r>
      <w:r w:rsidRPr="00EC6113">
        <w:rPr>
          <w:b/>
          <w:lang w:val="sr-Cyrl-RS"/>
        </w:rPr>
        <w:t>2. ПЛАНИРАНА НАМЕНА ПОВРШИНА И ОБЈЕКАТА И МОГУЋИХ КОМПАТИБИЛНИХ НАМЕНА, СА БИЛАНСОМ ПОВРШИНА</w:t>
      </w:r>
      <w:r w:rsidRPr="00EC6113">
        <w:rPr>
          <w:lang w:val="sr-Cyrl-RS"/>
        </w:rPr>
        <w:t>“,</w:t>
      </w:r>
      <w:r w:rsidRPr="00EC6113">
        <w:rPr>
          <w:b/>
          <w:lang w:val="sr-Cyrl-RS"/>
        </w:rPr>
        <w:t xml:space="preserve"> </w:t>
      </w:r>
      <w:r w:rsidRPr="00EC6113">
        <w:rPr>
          <w:lang w:val="sr-Cyrl-RS"/>
        </w:rPr>
        <w:t>у подтачки</w:t>
      </w:r>
      <w:r w:rsidRPr="00EC6113">
        <w:rPr>
          <w:b/>
          <w:lang w:val="sr-Cyrl-RS"/>
        </w:rPr>
        <w:t xml:space="preserve"> </w:t>
      </w:r>
      <w:r w:rsidRPr="00EC6113">
        <w:rPr>
          <w:lang w:val="sr-Cyrl-RS"/>
        </w:rPr>
        <w:t>„</w:t>
      </w:r>
      <w:r w:rsidRPr="00EC6113">
        <w:rPr>
          <w:b/>
          <w:lang w:val="sr-Cyrl-RS"/>
        </w:rPr>
        <w:t>2.4. БИЛАНС ПОВРШИНА У ПЛАНОМ ОБУХВАЋЕНОМ ПОДРУЧЈУ</w:t>
      </w:r>
      <w:r w:rsidRPr="00EC6113">
        <w:rPr>
          <w:lang w:val="sr-Cyrl-RS"/>
        </w:rPr>
        <w:t>“, у подподтачки „</w:t>
      </w:r>
      <w:r w:rsidRPr="00EC6113">
        <w:rPr>
          <w:b/>
          <w:lang w:val="sr-Cyrl-RS"/>
        </w:rPr>
        <w:t>2.4.2. Биланс површина претежне намене у склопу површина јавне намене и осталих површина у грађевинском подручју насеља Ада и Мол</w:t>
      </w:r>
      <w:r w:rsidRPr="00EC6113">
        <w:rPr>
          <w:lang w:val="sr-Cyrl-RS"/>
        </w:rPr>
        <w:t xml:space="preserve">“, табела </w:t>
      </w:r>
      <w:r w:rsidR="005646D6" w:rsidRPr="00EC6113">
        <w:rPr>
          <w:lang w:val="sr-Cyrl-RS"/>
        </w:rPr>
        <w:t>„</w:t>
      </w:r>
      <w:r w:rsidRPr="00EC6113">
        <w:rPr>
          <w:lang w:val="sr-Cyrl-RS"/>
        </w:rPr>
        <w:t xml:space="preserve">2.4.2. </w:t>
      </w:r>
      <w:r w:rsidR="005646D6" w:rsidRPr="00EC6113">
        <w:rPr>
          <w:lang w:val="sr-Cyrl-RS"/>
        </w:rPr>
        <w:t xml:space="preserve">Биланс површина претежне намене у склопу површина јавне намене и осталих површина у грађевинском подручју насеља Ада и Мол“, </w:t>
      </w:r>
      <w:r w:rsidRPr="00EC6113">
        <w:rPr>
          <w:lang w:val="sr-Cyrl-RS"/>
        </w:rPr>
        <w:t>мења се и гласи:</w:t>
      </w:r>
      <w:r w:rsidR="003975EC" w:rsidRPr="00EC6113">
        <w:rPr>
          <w:lang w:val="sr-Cyrl-RS"/>
        </w:rPr>
        <w:t xml:space="preserve">    </w:t>
      </w:r>
    </w:p>
    <w:p w14:paraId="0819A916" w14:textId="4AEE1C1E" w:rsidR="001101BD" w:rsidRPr="00EC6113" w:rsidRDefault="001101BD" w:rsidP="00FD1AED">
      <w:pPr>
        <w:rPr>
          <w:lang w:val="sr-Cyrl-RS"/>
        </w:rPr>
      </w:pPr>
    </w:p>
    <w:p w14:paraId="2F4DD148" w14:textId="77777777" w:rsidR="00C72D95" w:rsidRPr="00EC6113" w:rsidRDefault="00C72D95" w:rsidP="00C72D95">
      <w:pPr>
        <w:jc w:val="left"/>
        <w:rPr>
          <w:lang w:val="sr-Cyrl-RS"/>
        </w:rPr>
      </w:pPr>
      <w:r w:rsidRPr="00EC6113">
        <w:rPr>
          <w:lang w:val="sr-Cyrl-RS"/>
        </w:rPr>
        <w:t>„</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4111"/>
        <w:gridCol w:w="850"/>
        <w:gridCol w:w="709"/>
        <w:gridCol w:w="709"/>
        <w:gridCol w:w="850"/>
        <w:gridCol w:w="568"/>
        <w:gridCol w:w="709"/>
      </w:tblGrid>
      <w:tr w:rsidR="00C72D95" w:rsidRPr="00EC6113" w14:paraId="5D510422" w14:textId="77777777" w:rsidTr="00FF68A4">
        <w:tc>
          <w:tcPr>
            <w:tcW w:w="851" w:type="dxa"/>
            <w:vMerge w:val="restart"/>
            <w:shd w:val="clear" w:color="auto" w:fill="FDE9D9" w:themeFill="accent6" w:themeFillTint="33"/>
          </w:tcPr>
          <w:p w14:paraId="57628288" w14:textId="77777777" w:rsidR="00C72D95" w:rsidRPr="00EC6113" w:rsidRDefault="00C72D95" w:rsidP="00FF68A4">
            <w:pPr>
              <w:jc w:val="center"/>
              <w:rPr>
                <w:b/>
                <w:sz w:val="18"/>
                <w:szCs w:val="18"/>
                <w:lang w:val="sr-Cyrl-RS"/>
              </w:rPr>
            </w:pPr>
            <w:r w:rsidRPr="00EC6113">
              <w:rPr>
                <w:b/>
                <w:sz w:val="18"/>
                <w:szCs w:val="18"/>
                <w:lang w:val="sr-Cyrl-RS"/>
              </w:rPr>
              <w:t>Редни</w:t>
            </w:r>
          </w:p>
          <w:p w14:paraId="79369144" w14:textId="77777777" w:rsidR="00C72D95" w:rsidRPr="00EC6113" w:rsidRDefault="00C72D95" w:rsidP="00FF68A4">
            <w:pPr>
              <w:jc w:val="center"/>
              <w:rPr>
                <w:b/>
                <w:sz w:val="18"/>
                <w:szCs w:val="18"/>
                <w:lang w:val="sr-Cyrl-RS"/>
              </w:rPr>
            </w:pPr>
            <w:r w:rsidRPr="00EC6113">
              <w:rPr>
                <w:b/>
                <w:sz w:val="18"/>
                <w:szCs w:val="18"/>
                <w:lang w:val="sr-Cyrl-RS"/>
              </w:rPr>
              <w:t>број</w:t>
            </w:r>
          </w:p>
        </w:tc>
        <w:tc>
          <w:tcPr>
            <w:tcW w:w="4111" w:type="dxa"/>
            <w:vMerge w:val="restart"/>
            <w:shd w:val="clear" w:color="auto" w:fill="FDE9D9" w:themeFill="accent6" w:themeFillTint="33"/>
          </w:tcPr>
          <w:p w14:paraId="3D6FD331" w14:textId="77777777" w:rsidR="00C72D95" w:rsidRPr="00EC6113" w:rsidRDefault="00C72D95" w:rsidP="00FF68A4">
            <w:pPr>
              <w:jc w:val="center"/>
              <w:rPr>
                <w:b/>
                <w:sz w:val="18"/>
                <w:szCs w:val="18"/>
                <w:lang w:val="sr-Cyrl-RS"/>
              </w:rPr>
            </w:pPr>
            <w:r w:rsidRPr="00EC6113">
              <w:rPr>
                <w:b/>
                <w:sz w:val="18"/>
                <w:szCs w:val="18"/>
                <w:lang w:val="sr-Cyrl-RS"/>
              </w:rPr>
              <w:t>Намена површина</w:t>
            </w:r>
          </w:p>
        </w:tc>
        <w:tc>
          <w:tcPr>
            <w:tcW w:w="2268" w:type="dxa"/>
            <w:gridSpan w:val="3"/>
            <w:shd w:val="clear" w:color="auto" w:fill="FDE9D9" w:themeFill="accent6" w:themeFillTint="33"/>
          </w:tcPr>
          <w:p w14:paraId="0605D173" w14:textId="77777777" w:rsidR="00C72D95" w:rsidRPr="00EC6113" w:rsidRDefault="00C72D95" w:rsidP="00FF68A4">
            <w:pPr>
              <w:jc w:val="center"/>
              <w:rPr>
                <w:b/>
                <w:sz w:val="18"/>
                <w:szCs w:val="18"/>
                <w:lang w:val="sr-Cyrl-RS"/>
              </w:rPr>
            </w:pPr>
            <w:r w:rsidRPr="00EC6113">
              <w:rPr>
                <w:b/>
                <w:sz w:val="18"/>
                <w:szCs w:val="18"/>
                <w:lang w:val="sr-Cyrl-RS"/>
              </w:rPr>
              <w:t>Планирана пов</w:t>
            </w:r>
            <w:commentRangeStart w:id="26"/>
            <w:r w:rsidRPr="00EC6113">
              <w:rPr>
                <w:b/>
                <w:sz w:val="18"/>
                <w:szCs w:val="18"/>
                <w:lang w:val="sr-Cyrl-RS"/>
              </w:rPr>
              <w:t>.</w:t>
            </w:r>
            <w:commentRangeEnd w:id="26"/>
            <w:r>
              <w:rPr>
                <w:rStyle w:val="CommentReference"/>
              </w:rPr>
              <w:commentReference w:id="26"/>
            </w:r>
          </w:p>
        </w:tc>
        <w:tc>
          <w:tcPr>
            <w:tcW w:w="2127" w:type="dxa"/>
            <w:gridSpan w:val="3"/>
          </w:tcPr>
          <w:p w14:paraId="2840E9AB"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Постојећа пов.</w:t>
            </w:r>
          </w:p>
        </w:tc>
      </w:tr>
      <w:tr w:rsidR="00C72D95" w:rsidRPr="00EC6113" w14:paraId="1D6F67F8" w14:textId="77777777" w:rsidTr="00FF68A4">
        <w:tc>
          <w:tcPr>
            <w:tcW w:w="851" w:type="dxa"/>
            <w:vMerge/>
            <w:shd w:val="clear" w:color="auto" w:fill="FDE9D9" w:themeFill="accent6" w:themeFillTint="33"/>
          </w:tcPr>
          <w:p w14:paraId="08188357" w14:textId="77777777" w:rsidR="00C72D95" w:rsidRPr="00EC6113" w:rsidRDefault="00C72D95" w:rsidP="00FF68A4">
            <w:pPr>
              <w:jc w:val="center"/>
              <w:rPr>
                <w:b/>
                <w:sz w:val="18"/>
                <w:szCs w:val="18"/>
                <w:lang w:val="sr-Cyrl-RS"/>
              </w:rPr>
            </w:pPr>
          </w:p>
        </w:tc>
        <w:tc>
          <w:tcPr>
            <w:tcW w:w="4111" w:type="dxa"/>
            <w:vMerge/>
            <w:shd w:val="clear" w:color="auto" w:fill="FDE9D9" w:themeFill="accent6" w:themeFillTint="33"/>
          </w:tcPr>
          <w:p w14:paraId="2F73652B" w14:textId="77777777" w:rsidR="00C72D95" w:rsidRPr="00EC6113" w:rsidRDefault="00C72D95" w:rsidP="00FF68A4">
            <w:pPr>
              <w:rPr>
                <w:sz w:val="18"/>
                <w:szCs w:val="18"/>
                <w:lang w:val="sr-Cyrl-RS"/>
              </w:rPr>
            </w:pPr>
          </w:p>
        </w:tc>
        <w:tc>
          <w:tcPr>
            <w:tcW w:w="850" w:type="dxa"/>
            <w:shd w:val="clear" w:color="auto" w:fill="FDE9D9" w:themeFill="accent6" w:themeFillTint="33"/>
          </w:tcPr>
          <w:p w14:paraId="78FCDDD0" w14:textId="77777777" w:rsidR="00C72D95" w:rsidRPr="00C72D95" w:rsidRDefault="00C72D95" w:rsidP="00FF68A4">
            <w:pPr>
              <w:jc w:val="center"/>
              <w:rPr>
                <w:b/>
                <w:sz w:val="18"/>
                <w:szCs w:val="18"/>
                <w:lang w:val="sr-Cyrl-RS"/>
              </w:rPr>
            </w:pPr>
            <w:r w:rsidRPr="00C72D95">
              <w:rPr>
                <w:b/>
                <w:sz w:val="18"/>
                <w:szCs w:val="18"/>
                <w:lang w:val="sr-Cyrl-RS"/>
              </w:rPr>
              <w:t>hа</w:t>
            </w:r>
          </w:p>
        </w:tc>
        <w:tc>
          <w:tcPr>
            <w:tcW w:w="709" w:type="dxa"/>
            <w:shd w:val="clear" w:color="auto" w:fill="FDE9D9" w:themeFill="accent6" w:themeFillTint="33"/>
          </w:tcPr>
          <w:p w14:paraId="17D66170" w14:textId="77777777" w:rsidR="00C72D95" w:rsidRPr="00C72D95" w:rsidRDefault="00C72D95" w:rsidP="00FF68A4">
            <w:pPr>
              <w:jc w:val="center"/>
              <w:rPr>
                <w:b/>
                <w:sz w:val="18"/>
                <w:szCs w:val="18"/>
                <w:lang w:val="sr-Cyrl-RS"/>
              </w:rPr>
            </w:pPr>
            <w:r w:rsidRPr="00C72D95">
              <w:rPr>
                <w:b/>
                <w:sz w:val="18"/>
                <w:szCs w:val="18"/>
                <w:lang w:val="sr-Cyrl-RS"/>
              </w:rPr>
              <w:t>а</w:t>
            </w:r>
          </w:p>
        </w:tc>
        <w:tc>
          <w:tcPr>
            <w:tcW w:w="709" w:type="dxa"/>
            <w:shd w:val="clear" w:color="auto" w:fill="FDE9D9" w:themeFill="accent6" w:themeFillTint="33"/>
          </w:tcPr>
          <w:p w14:paraId="1664B652" w14:textId="77777777" w:rsidR="00C72D95" w:rsidRPr="00C72D95" w:rsidRDefault="00C72D95" w:rsidP="00FF68A4">
            <w:pPr>
              <w:jc w:val="center"/>
              <w:rPr>
                <w:b/>
                <w:sz w:val="18"/>
                <w:szCs w:val="18"/>
                <w:lang w:val="sr-Cyrl-RS"/>
              </w:rPr>
            </w:pPr>
            <w:r w:rsidRPr="00C72D95">
              <w:rPr>
                <w:b/>
                <w:sz w:val="18"/>
                <w:szCs w:val="18"/>
                <w:lang w:val="sr-Cyrl-RS"/>
              </w:rPr>
              <w:t>%</w:t>
            </w:r>
          </w:p>
        </w:tc>
        <w:tc>
          <w:tcPr>
            <w:tcW w:w="850" w:type="dxa"/>
          </w:tcPr>
          <w:p w14:paraId="30B316D8" w14:textId="77777777" w:rsidR="00C72D95" w:rsidRPr="00C72D95" w:rsidRDefault="00C72D95" w:rsidP="00FF68A4">
            <w:pPr>
              <w:jc w:val="center"/>
              <w:rPr>
                <w:color w:val="808080" w:themeColor="background1" w:themeShade="80"/>
                <w:sz w:val="18"/>
                <w:szCs w:val="18"/>
                <w:lang w:val="sr-Cyrl-RS"/>
              </w:rPr>
            </w:pPr>
            <w:r w:rsidRPr="00C72D95">
              <w:rPr>
                <w:b/>
                <w:color w:val="808080" w:themeColor="background1" w:themeShade="80"/>
                <w:sz w:val="18"/>
                <w:szCs w:val="18"/>
                <w:lang w:val="sr-Cyrl-RS"/>
              </w:rPr>
              <w:t>hа</w:t>
            </w:r>
          </w:p>
        </w:tc>
        <w:tc>
          <w:tcPr>
            <w:tcW w:w="568" w:type="dxa"/>
          </w:tcPr>
          <w:p w14:paraId="61803901"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а</w:t>
            </w:r>
          </w:p>
        </w:tc>
        <w:tc>
          <w:tcPr>
            <w:tcW w:w="709" w:type="dxa"/>
          </w:tcPr>
          <w:p w14:paraId="0F17C1B8"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w:t>
            </w:r>
          </w:p>
        </w:tc>
      </w:tr>
      <w:tr w:rsidR="00C72D95" w:rsidRPr="00EC6113" w14:paraId="6A5CE08F" w14:textId="77777777" w:rsidTr="00FF68A4">
        <w:tc>
          <w:tcPr>
            <w:tcW w:w="851" w:type="dxa"/>
            <w:shd w:val="clear" w:color="auto" w:fill="D9D9D9" w:themeFill="background1" w:themeFillShade="D9"/>
          </w:tcPr>
          <w:p w14:paraId="55F44A71" w14:textId="77777777" w:rsidR="00C72D95" w:rsidRPr="00EC6113" w:rsidRDefault="00C72D95" w:rsidP="00FF68A4">
            <w:pPr>
              <w:jc w:val="center"/>
              <w:rPr>
                <w:sz w:val="18"/>
                <w:szCs w:val="18"/>
                <w:lang w:val="sr-Cyrl-RS"/>
              </w:rPr>
            </w:pPr>
            <w:r w:rsidRPr="00EC6113">
              <w:rPr>
                <w:b/>
                <w:sz w:val="18"/>
                <w:szCs w:val="18"/>
                <w:lang w:val="sr-Cyrl-RS"/>
              </w:rPr>
              <w:t>1.</w:t>
            </w:r>
          </w:p>
        </w:tc>
        <w:tc>
          <w:tcPr>
            <w:tcW w:w="4111" w:type="dxa"/>
            <w:shd w:val="clear" w:color="auto" w:fill="D9D9D9" w:themeFill="background1" w:themeFillShade="D9"/>
          </w:tcPr>
          <w:p w14:paraId="17D8B77B" w14:textId="77777777" w:rsidR="00C72D95" w:rsidRPr="00EC6113" w:rsidRDefault="00C72D95" w:rsidP="00FF68A4">
            <w:pPr>
              <w:rPr>
                <w:b/>
                <w:sz w:val="18"/>
                <w:szCs w:val="18"/>
                <w:lang w:val="sr-Cyrl-RS"/>
              </w:rPr>
            </w:pPr>
            <w:r w:rsidRPr="00EC6113">
              <w:rPr>
                <w:b/>
                <w:sz w:val="18"/>
                <w:szCs w:val="18"/>
                <w:lang w:val="sr-Cyrl-RS"/>
              </w:rPr>
              <w:t xml:space="preserve"> Површине јавне намене</w:t>
            </w:r>
          </w:p>
        </w:tc>
        <w:tc>
          <w:tcPr>
            <w:tcW w:w="850" w:type="dxa"/>
            <w:shd w:val="clear" w:color="auto" w:fill="D9D9D9" w:themeFill="background1" w:themeFillShade="D9"/>
          </w:tcPr>
          <w:p w14:paraId="7003A8C5"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489</w:t>
            </w:r>
          </w:p>
        </w:tc>
        <w:tc>
          <w:tcPr>
            <w:tcW w:w="709" w:type="dxa"/>
            <w:shd w:val="clear" w:color="auto" w:fill="D9D9D9" w:themeFill="background1" w:themeFillShade="D9"/>
          </w:tcPr>
          <w:p w14:paraId="576E8B85"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84</w:t>
            </w:r>
          </w:p>
        </w:tc>
        <w:tc>
          <w:tcPr>
            <w:tcW w:w="709" w:type="dxa"/>
            <w:shd w:val="clear" w:color="auto" w:fill="D9D9D9" w:themeFill="background1" w:themeFillShade="D9"/>
          </w:tcPr>
          <w:p w14:paraId="46EB5431" w14:textId="77777777" w:rsidR="00C72D95" w:rsidRPr="00C72D95" w:rsidRDefault="00C72D95" w:rsidP="00FF68A4">
            <w:pPr>
              <w:jc w:val="center"/>
              <w:rPr>
                <w:b/>
                <w:sz w:val="18"/>
                <w:szCs w:val="18"/>
                <w:lang w:val="sr-Cyrl-RS"/>
              </w:rPr>
            </w:pPr>
            <w:r w:rsidRPr="00C72D95">
              <w:rPr>
                <w:b/>
                <w:color w:val="FF0000"/>
                <w:sz w:val="18"/>
                <w:szCs w:val="18"/>
                <w:lang w:val="sr-Cyrl-RS"/>
              </w:rPr>
              <w:t>28,53</w:t>
            </w:r>
          </w:p>
        </w:tc>
        <w:tc>
          <w:tcPr>
            <w:tcW w:w="850" w:type="dxa"/>
          </w:tcPr>
          <w:p w14:paraId="4D09C4B3" w14:textId="77777777" w:rsidR="00C72D95" w:rsidRPr="00C72D95" w:rsidRDefault="00C72D95" w:rsidP="00FF68A4">
            <w:pPr>
              <w:jc w:val="center"/>
              <w:rPr>
                <w:color w:val="808080" w:themeColor="background1" w:themeShade="80"/>
                <w:sz w:val="18"/>
                <w:szCs w:val="18"/>
                <w:lang w:val="sr-Cyrl-RS"/>
              </w:rPr>
            </w:pPr>
            <w:r w:rsidRPr="00C72D95">
              <w:rPr>
                <w:b/>
                <w:color w:val="808080" w:themeColor="background1" w:themeShade="80"/>
                <w:sz w:val="18"/>
                <w:szCs w:val="18"/>
                <w:lang w:val="sr-Cyrl-RS"/>
              </w:rPr>
              <w:t>574</w:t>
            </w:r>
          </w:p>
        </w:tc>
        <w:tc>
          <w:tcPr>
            <w:tcW w:w="568" w:type="dxa"/>
          </w:tcPr>
          <w:p w14:paraId="0ACBEC42"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89</w:t>
            </w:r>
          </w:p>
        </w:tc>
        <w:tc>
          <w:tcPr>
            <w:tcW w:w="709" w:type="dxa"/>
          </w:tcPr>
          <w:p w14:paraId="4C3362AA"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32,35</w:t>
            </w:r>
          </w:p>
        </w:tc>
      </w:tr>
      <w:tr w:rsidR="00C72D95" w:rsidRPr="00EC6113" w14:paraId="647F35A9" w14:textId="77777777" w:rsidTr="00FF68A4">
        <w:tc>
          <w:tcPr>
            <w:tcW w:w="851" w:type="dxa"/>
            <w:shd w:val="clear" w:color="auto" w:fill="D9D9D9" w:themeFill="background1" w:themeFillShade="D9"/>
          </w:tcPr>
          <w:p w14:paraId="081FAEC3" w14:textId="77777777" w:rsidR="00C72D95" w:rsidRPr="00EC6113" w:rsidRDefault="00C72D95" w:rsidP="00FF68A4">
            <w:pPr>
              <w:jc w:val="center"/>
              <w:rPr>
                <w:b/>
                <w:sz w:val="18"/>
                <w:szCs w:val="18"/>
                <w:lang w:val="sr-Cyrl-RS"/>
              </w:rPr>
            </w:pPr>
            <w:r w:rsidRPr="00EC6113">
              <w:rPr>
                <w:b/>
                <w:sz w:val="18"/>
                <w:szCs w:val="18"/>
                <w:lang w:val="sr-Cyrl-RS"/>
              </w:rPr>
              <w:t>1.1.</w:t>
            </w:r>
          </w:p>
        </w:tc>
        <w:tc>
          <w:tcPr>
            <w:tcW w:w="4111" w:type="dxa"/>
            <w:shd w:val="clear" w:color="auto" w:fill="D9D9D9" w:themeFill="background1" w:themeFillShade="D9"/>
          </w:tcPr>
          <w:p w14:paraId="42801607" w14:textId="77777777" w:rsidR="00C72D95" w:rsidRPr="00EC6113" w:rsidRDefault="00C72D95" w:rsidP="00FF68A4">
            <w:pPr>
              <w:rPr>
                <w:b/>
                <w:sz w:val="18"/>
                <w:szCs w:val="18"/>
                <w:lang w:val="sr-Cyrl-RS"/>
              </w:rPr>
            </w:pPr>
            <w:r w:rsidRPr="00EC6113">
              <w:rPr>
                <w:b/>
                <w:sz w:val="18"/>
                <w:szCs w:val="18"/>
                <w:lang w:val="sr-Cyrl-RS"/>
              </w:rPr>
              <w:t xml:space="preserve"> Централни садржаји</w:t>
            </w:r>
          </w:p>
        </w:tc>
        <w:tc>
          <w:tcPr>
            <w:tcW w:w="850" w:type="dxa"/>
            <w:shd w:val="clear" w:color="auto" w:fill="D9D9D9" w:themeFill="background1" w:themeFillShade="D9"/>
          </w:tcPr>
          <w:p w14:paraId="46D9E44F"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133</w:t>
            </w:r>
          </w:p>
        </w:tc>
        <w:tc>
          <w:tcPr>
            <w:tcW w:w="709" w:type="dxa"/>
            <w:shd w:val="clear" w:color="auto" w:fill="D9D9D9" w:themeFill="background1" w:themeFillShade="D9"/>
          </w:tcPr>
          <w:p w14:paraId="30187567"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57</w:t>
            </w:r>
          </w:p>
        </w:tc>
        <w:tc>
          <w:tcPr>
            <w:tcW w:w="709" w:type="dxa"/>
            <w:shd w:val="clear" w:color="auto" w:fill="D9D9D9" w:themeFill="background1" w:themeFillShade="D9"/>
          </w:tcPr>
          <w:p w14:paraId="355CCDEE" w14:textId="77777777" w:rsidR="00C72D95" w:rsidRPr="00C72D95" w:rsidRDefault="00C72D95" w:rsidP="00FF68A4">
            <w:pPr>
              <w:jc w:val="center"/>
              <w:rPr>
                <w:b/>
                <w:sz w:val="18"/>
                <w:szCs w:val="18"/>
                <w:lang w:val="sr-Cyrl-RS"/>
              </w:rPr>
            </w:pPr>
            <w:r w:rsidRPr="00C72D95">
              <w:rPr>
                <w:b/>
                <w:sz w:val="18"/>
                <w:szCs w:val="18"/>
                <w:lang w:val="sr-Cyrl-RS"/>
              </w:rPr>
              <w:t>7,78</w:t>
            </w:r>
          </w:p>
        </w:tc>
        <w:tc>
          <w:tcPr>
            <w:tcW w:w="850" w:type="dxa"/>
          </w:tcPr>
          <w:p w14:paraId="4454F150" w14:textId="77777777" w:rsidR="00C72D95" w:rsidRPr="00C72D95" w:rsidRDefault="00C72D95" w:rsidP="00FF68A4">
            <w:pPr>
              <w:jc w:val="center"/>
              <w:rPr>
                <w:color w:val="808080" w:themeColor="background1" w:themeShade="80"/>
                <w:sz w:val="18"/>
                <w:szCs w:val="18"/>
                <w:lang w:val="sr-Cyrl-RS"/>
              </w:rPr>
            </w:pPr>
            <w:r w:rsidRPr="00C72D95">
              <w:rPr>
                <w:b/>
                <w:color w:val="808080" w:themeColor="background1" w:themeShade="80"/>
                <w:sz w:val="18"/>
                <w:szCs w:val="18"/>
                <w:lang w:val="sr-Cyrl-RS"/>
              </w:rPr>
              <w:t>127</w:t>
            </w:r>
          </w:p>
        </w:tc>
        <w:tc>
          <w:tcPr>
            <w:tcW w:w="568" w:type="dxa"/>
          </w:tcPr>
          <w:p w14:paraId="09BA5957"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42</w:t>
            </w:r>
          </w:p>
        </w:tc>
        <w:tc>
          <w:tcPr>
            <w:tcW w:w="709" w:type="dxa"/>
          </w:tcPr>
          <w:p w14:paraId="4D0218D3"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7,17</w:t>
            </w:r>
          </w:p>
        </w:tc>
      </w:tr>
      <w:tr w:rsidR="00C72D95" w:rsidRPr="00EC6113" w14:paraId="6416FE23" w14:textId="77777777" w:rsidTr="00FF68A4">
        <w:tc>
          <w:tcPr>
            <w:tcW w:w="851" w:type="dxa"/>
            <w:shd w:val="clear" w:color="auto" w:fill="auto"/>
          </w:tcPr>
          <w:p w14:paraId="7F3A7A85" w14:textId="77777777" w:rsidR="00C72D95" w:rsidRPr="00EC6113" w:rsidRDefault="00C72D95" w:rsidP="00FF68A4">
            <w:pPr>
              <w:jc w:val="center"/>
              <w:rPr>
                <w:sz w:val="18"/>
                <w:szCs w:val="18"/>
                <w:lang w:val="sr-Cyrl-RS"/>
              </w:rPr>
            </w:pPr>
            <w:r w:rsidRPr="00EC6113">
              <w:rPr>
                <w:sz w:val="18"/>
                <w:szCs w:val="18"/>
                <w:lang w:val="sr-Cyrl-RS"/>
              </w:rPr>
              <w:t>1.1.1.</w:t>
            </w:r>
          </w:p>
        </w:tc>
        <w:tc>
          <w:tcPr>
            <w:tcW w:w="4111" w:type="dxa"/>
            <w:shd w:val="clear" w:color="auto" w:fill="auto"/>
          </w:tcPr>
          <w:p w14:paraId="017B3043" w14:textId="77777777" w:rsidR="00C72D95" w:rsidRPr="00EC6113" w:rsidRDefault="00C72D95" w:rsidP="00FF68A4">
            <w:pPr>
              <w:rPr>
                <w:sz w:val="18"/>
                <w:szCs w:val="18"/>
                <w:lang w:val="sr-Cyrl-RS"/>
              </w:rPr>
            </w:pPr>
            <w:r w:rsidRPr="00EC6113">
              <w:rPr>
                <w:sz w:val="18"/>
                <w:szCs w:val="18"/>
                <w:lang w:val="sr-Cyrl-RS"/>
              </w:rPr>
              <w:t xml:space="preserve"> Управа и јавне службе</w:t>
            </w:r>
          </w:p>
        </w:tc>
        <w:tc>
          <w:tcPr>
            <w:tcW w:w="850" w:type="dxa"/>
            <w:shd w:val="clear" w:color="auto" w:fill="auto"/>
          </w:tcPr>
          <w:p w14:paraId="6DF73C33" w14:textId="77777777" w:rsidR="00C72D95" w:rsidRPr="00C72D95" w:rsidRDefault="00C72D95" w:rsidP="00FF68A4">
            <w:pPr>
              <w:jc w:val="center"/>
              <w:rPr>
                <w:color w:val="FF0000"/>
                <w:sz w:val="18"/>
                <w:szCs w:val="18"/>
                <w:lang w:val="sr-Cyrl-RS"/>
              </w:rPr>
            </w:pPr>
            <w:r w:rsidRPr="00C72D95">
              <w:rPr>
                <w:color w:val="FF0000"/>
                <w:sz w:val="18"/>
                <w:szCs w:val="18"/>
                <w:lang w:val="sr-Cyrl-RS"/>
              </w:rPr>
              <w:t>1</w:t>
            </w:r>
          </w:p>
        </w:tc>
        <w:tc>
          <w:tcPr>
            <w:tcW w:w="709" w:type="dxa"/>
            <w:shd w:val="clear" w:color="auto" w:fill="auto"/>
          </w:tcPr>
          <w:p w14:paraId="40CD63C5" w14:textId="77777777" w:rsidR="00C72D95" w:rsidRPr="00C72D95" w:rsidRDefault="00C72D95" w:rsidP="00FF68A4">
            <w:pPr>
              <w:jc w:val="center"/>
              <w:rPr>
                <w:color w:val="FF0000"/>
                <w:sz w:val="18"/>
                <w:szCs w:val="18"/>
                <w:lang w:val="sr-Cyrl-RS"/>
              </w:rPr>
            </w:pPr>
            <w:r w:rsidRPr="00C72D95">
              <w:rPr>
                <w:color w:val="FF0000"/>
                <w:sz w:val="18"/>
                <w:szCs w:val="18"/>
                <w:lang w:val="sr-Cyrl-RS"/>
              </w:rPr>
              <w:t>80</w:t>
            </w:r>
          </w:p>
        </w:tc>
        <w:tc>
          <w:tcPr>
            <w:tcW w:w="709" w:type="dxa"/>
            <w:shd w:val="clear" w:color="auto" w:fill="auto"/>
          </w:tcPr>
          <w:p w14:paraId="22794985" w14:textId="77777777" w:rsidR="00C72D95" w:rsidRPr="00C72D95" w:rsidRDefault="00C72D95" w:rsidP="00FF68A4">
            <w:pPr>
              <w:jc w:val="center"/>
              <w:rPr>
                <w:color w:val="FF0000"/>
                <w:sz w:val="18"/>
                <w:szCs w:val="18"/>
                <w:lang w:val="sr-Cyrl-RS"/>
              </w:rPr>
            </w:pPr>
            <w:r w:rsidRPr="00C72D95">
              <w:rPr>
                <w:sz w:val="18"/>
                <w:szCs w:val="18"/>
                <w:lang w:val="sr-Cyrl-RS"/>
              </w:rPr>
              <w:t>0,10</w:t>
            </w:r>
          </w:p>
        </w:tc>
        <w:tc>
          <w:tcPr>
            <w:tcW w:w="850" w:type="dxa"/>
          </w:tcPr>
          <w:p w14:paraId="22063BB3"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1</w:t>
            </w:r>
          </w:p>
        </w:tc>
        <w:tc>
          <w:tcPr>
            <w:tcW w:w="568" w:type="dxa"/>
          </w:tcPr>
          <w:p w14:paraId="642D0756"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23</w:t>
            </w:r>
          </w:p>
        </w:tc>
        <w:tc>
          <w:tcPr>
            <w:tcW w:w="709" w:type="dxa"/>
          </w:tcPr>
          <w:p w14:paraId="2E7F48C2"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0,07</w:t>
            </w:r>
          </w:p>
        </w:tc>
      </w:tr>
      <w:tr w:rsidR="00C72D95" w:rsidRPr="00EC6113" w14:paraId="7089EB81" w14:textId="77777777" w:rsidTr="00FF68A4">
        <w:tc>
          <w:tcPr>
            <w:tcW w:w="851" w:type="dxa"/>
            <w:shd w:val="clear" w:color="auto" w:fill="auto"/>
          </w:tcPr>
          <w:p w14:paraId="61205F60" w14:textId="77777777" w:rsidR="00C72D95" w:rsidRPr="00EC6113" w:rsidRDefault="00C72D95" w:rsidP="00FF68A4">
            <w:pPr>
              <w:jc w:val="center"/>
              <w:rPr>
                <w:sz w:val="18"/>
                <w:szCs w:val="18"/>
                <w:lang w:val="sr-Cyrl-RS"/>
              </w:rPr>
            </w:pPr>
            <w:r w:rsidRPr="00EC6113">
              <w:rPr>
                <w:sz w:val="18"/>
                <w:szCs w:val="18"/>
                <w:lang w:val="sr-Cyrl-RS"/>
              </w:rPr>
              <w:t>1.1.2.</w:t>
            </w:r>
          </w:p>
        </w:tc>
        <w:tc>
          <w:tcPr>
            <w:tcW w:w="4111" w:type="dxa"/>
            <w:shd w:val="clear" w:color="auto" w:fill="auto"/>
          </w:tcPr>
          <w:p w14:paraId="31F7DDD6" w14:textId="77777777" w:rsidR="00C72D95" w:rsidRPr="00EC6113" w:rsidRDefault="00C72D95" w:rsidP="00FF68A4">
            <w:pPr>
              <w:rPr>
                <w:sz w:val="18"/>
                <w:szCs w:val="18"/>
                <w:lang w:val="sr-Cyrl-RS"/>
              </w:rPr>
            </w:pPr>
            <w:r w:rsidRPr="00EC6113">
              <w:rPr>
                <w:sz w:val="18"/>
                <w:szCs w:val="18"/>
                <w:lang w:val="sr-Cyrl-RS"/>
              </w:rPr>
              <w:t xml:space="preserve"> Васпитање и образовање</w:t>
            </w:r>
          </w:p>
        </w:tc>
        <w:tc>
          <w:tcPr>
            <w:tcW w:w="850" w:type="dxa"/>
            <w:shd w:val="clear" w:color="auto" w:fill="auto"/>
          </w:tcPr>
          <w:p w14:paraId="0D062D2B" w14:textId="77777777" w:rsidR="00C72D95" w:rsidRPr="00C72D95" w:rsidRDefault="00C72D95" w:rsidP="00FF68A4">
            <w:pPr>
              <w:jc w:val="center"/>
              <w:rPr>
                <w:sz w:val="18"/>
                <w:szCs w:val="18"/>
                <w:lang w:val="sr-Cyrl-RS"/>
              </w:rPr>
            </w:pPr>
            <w:r w:rsidRPr="00C72D95">
              <w:rPr>
                <w:sz w:val="18"/>
                <w:szCs w:val="18"/>
                <w:lang w:val="sr-Cyrl-RS"/>
              </w:rPr>
              <w:t>6</w:t>
            </w:r>
          </w:p>
        </w:tc>
        <w:tc>
          <w:tcPr>
            <w:tcW w:w="709" w:type="dxa"/>
            <w:shd w:val="clear" w:color="auto" w:fill="auto"/>
          </w:tcPr>
          <w:p w14:paraId="40FF769B" w14:textId="77777777" w:rsidR="00C72D95" w:rsidRPr="00C72D95" w:rsidRDefault="00C72D95" w:rsidP="00FF68A4">
            <w:pPr>
              <w:jc w:val="center"/>
              <w:rPr>
                <w:sz w:val="18"/>
                <w:szCs w:val="18"/>
                <w:lang w:val="sr-Cyrl-RS"/>
              </w:rPr>
            </w:pPr>
            <w:r w:rsidRPr="00C72D95">
              <w:rPr>
                <w:sz w:val="18"/>
                <w:szCs w:val="18"/>
                <w:lang w:val="sr-Cyrl-RS"/>
              </w:rPr>
              <w:t>24</w:t>
            </w:r>
          </w:p>
        </w:tc>
        <w:tc>
          <w:tcPr>
            <w:tcW w:w="709" w:type="dxa"/>
            <w:shd w:val="clear" w:color="auto" w:fill="auto"/>
          </w:tcPr>
          <w:p w14:paraId="2375E3B0" w14:textId="77777777" w:rsidR="00C72D95" w:rsidRPr="00C72D95" w:rsidRDefault="00C72D95" w:rsidP="00FF68A4">
            <w:pPr>
              <w:jc w:val="center"/>
              <w:rPr>
                <w:color w:val="FF0000"/>
                <w:sz w:val="18"/>
                <w:szCs w:val="18"/>
                <w:lang w:val="sr-Cyrl-RS"/>
              </w:rPr>
            </w:pPr>
            <w:r w:rsidRPr="00C72D95">
              <w:rPr>
                <w:sz w:val="18"/>
                <w:szCs w:val="18"/>
                <w:lang w:val="sr-Cyrl-RS"/>
              </w:rPr>
              <w:t>0,36</w:t>
            </w:r>
          </w:p>
        </w:tc>
        <w:tc>
          <w:tcPr>
            <w:tcW w:w="850" w:type="dxa"/>
          </w:tcPr>
          <w:p w14:paraId="7CACA66F"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5</w:t>
            </w:r>
          </w:p>
        </w:tc>
        <w:tc>
          <w:tcPr>
            <w:tcW w:w="568" w:type="dxa"/>
          </w:tcPr>
          <w:p w14:paraId="0679E5D1"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62</w:t>
            </w:r>
          </w:p>
        </w:tc>
        <w:tc>
          <w:tcPr>
            <w:tcW w:w="709" w:type="dxa"/>
          </w:tcPr>
          <w:p w14:paraId="0D722F36"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0,32</w:t>
            </w:r>
          </w:p>
        </w:tc>
      </w:tr>
      <w:tr w:rsidR="00C72D95" w:rsidRPr="00EC6113" w14:paraId="4B2A6C92" w14:textId="77777777" w:rsidTr="00FF68A4">
        <w:tc>
          <w:tcPr>
            <w:tcW w:w="851" w:type="dxa"/>
            <w:shd w:val="clear" w:color="auto" w:fill="auto"/>
          </w:tcPr>
          <w:p w14:paraId="761C993D" w14:textId="77777777" w:rsidR="00C72D95" w:rsidRPr="00EC6113" w:rsidRDefault="00C72D95" w:rsidP="00FF68A4">
            <w:pPr>
              <w:jc w:val="center"/>
              <w:rPr>
                <w:sz w:val="18"/>
                <w:szCs w:val="18"/>
                <w:lang w:val="sr-Cyrl-RS"/>
              </w:rPr>
            </w:pPr>
            <w:r w:rsidRPr="00EC6113">
              <w:rPr>
                <w:sz w:val="18"/>
                <w:szCs w:val="18"/>
                <w:lang w:val="sr-Cyrl-RS"/>
              </w:rPr>
              <w:t>1.1.3.</w:t>
            </w:r>
          </w:p>
        </w:tc>
        <w:tc>
          <w:tcPr>
            <w:tcW w:w="4111" w:type="dxa"/>
            <w:shd w:val="clear" w:color="auto" w:fill="auto"/>
          </w:tcPr>
          <w:p w14:paraId="422FB039" w14:textId="77777777" w:rsidR="00C72D95" w:rsidRPr="00EC6113" w:rsidRDefault="00C72D95" w:rsidP="00FF68A4">
            <w:pPr>
              <w:rPr>
                <w:sz w:val="18"/>
                <w:szCs w:val="18"/>
                <w:lang w:val="sr-Cyrl-RS"/>
              </w:rPr>
            </w:pPr>
            <w:r w:rsidRPr="00EC6113">
              <w:rPr>
                <w:sz w:val="18"/>
                <w:szCs w:val="18"/>
                <w:lang w:val="sr-Cyrl-RS"/>
              </w:rPr>
              <w:t xml:space="preserve"> Здравствена и социјална заштита</w:t>
            </w:r>
          </w:p>
        </w:tc>
        <w:tc>
          <w:tcPr>
            <w:tcW w:w="850" w:type="dxa"/>
            <w:shd w:val="clear" w:color="auto" w:fill="auto"/>
          </w:tcPr>
          <w:p w14:paraId="3A88464F" w14:textId="77777777" w:rsidR="00C72D95" w:rsidRPr="00C72D95" w:rsidRDefault="00C72D95" w:rsidP="00FF68A4">
            <w:pPr>
              <w:jc w:val="center"/>
              <w:rPr>
                <w:sz w:val="18"/>
                <w:szCs w:val="18"/>
                <w:lang w:val="sr-Cyrl-RS"/>
              </w:rPr>
            </w:pPr>
            <w:r w:rsidRPr="00C72D95">
              <w:rPr>
                <w:sz w:val="18"/>
                <w:szCs w:val="18"/>
                <w:lang w:val="sr-Cyrl-RS"/>
              </w:rPr>
              <w:t>6</w:t>
            </w:r>
          </w:p>
        </w:tc>
        <w:tc>
          <w:tcPr>
            <w:tcW w:w="709" w:type="dxa"/>
            <w:shd w:val="clear" w:color="auto" w:fill="auto"/>
          </w:tcPr>
          <w:p w14:paraId="18FE291B" w14:textId="77777777" w:rsidR="00C72D95" w:rsidRPr="00C72D95" w:rsidRDefault="00C72D95" w:rsidP="00FF68A4">
            <w:pPr>
              <w:jc w:val="center"/>
              <w:rPr>
                <w:sz w:val="18"/>
                <w:szCs w:val="18"/>
                <w:lang w:val="sr-Cyrl-RS"/>
              </w:rPr>
            </w:pPr>
            <w:r w:rsidRPr="00C72D95">
              <w:rPr>
                <w:sz w:val="18"/>
                <w:szCs w:val="18"/>
                <w:lang w:val="sr-Cyrl-RS"/>
              </w:rPr>
              <w:t>99</w:t>
            </w:r>
          </w:p>
        </w:tc>
        <w:tc>
          <w:tcPr>
            <w:tcW w:w="709" w:type="dxa"/>
            <w:shd w:val="clear" w:color="auto" w:fill="auto"/>
          </w:tcPr>
          <w:p w14:paraId="697BB391" w14:textId="77777777" w:rsidR="00C72D95" w:rsidRPr="00C72D95" w:rsidRDefault="00C72D95" w:rsidP="00FF68A4">
            <w:pPr>
              <w:jc w:val="center"/>
              <w:rPr>
                <w:sz w:val="18"/>
                <w:szCs w:val="18"/>
                <w:lang w:val="sr-Cyrl-RS"/>
              </w:rPr>
            </w:pPr>
            <w:r w:rsidRPr="00C72D95">
              <w:rPr>
                <w:sz w:val="18"/>
                <w:szCs w:val="18"/>
                <w:lang w:val="sr-Cyrl-RS"/>
              </w:rPr>
              <w:t>0,41</w:t>
            </w:r>
          </w:p>
        </w:tc>
        <w:tc>
          <w:tcPr>
            <w:tcW w:w="850" w:type="dxa"/>
          </w:tcPr>
          <w:p w14:paraId="49A4BBCF"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2</w:t>
            </w:r>
          </w:p>
        </w:tc>
        <w:tc>
          <w:tcPr>
            <w:tcW w:w="568" w:type="dxa"/>
          </w:tcPr>
          <w:p w14:paraId="4FC5D0E3"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33</w:t>
            </w:r>
          </w:p>
        </w:tc>
        <w:tc>
          <w:tcPr>
            <w:tcW w:w="709" w:type="dxa"/>
          </w:tcPr>
          <w:p w14:paraId="72EB6263"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0,13</w:t>
            </w:r>
          </w:p>
        </w:tc>
      </w:tr>
      <w:tr w:rsidR="00C72D95" w:rsidRPr="00EC6113" w14:paraId="7BFC80ED" w14:textId="77777777" w:rsidTr="00FF68A4">
        <w:tc>
          <w:tcPr>
            <w:tcW w:w="851" w:type="dxa"/>
            <w:shd w:val="clear" w:color="auto" w:fill="auto"/>
          </w:tcPr>
          <w:p w14:paraId="3593F994" w14:textId="77777777" w:rsidR="00C72D95" w:rsidRPr="00EC6113" w:rsidRDefault="00C72D95" w:rsidP="00FF68A4">
            <w:pPr>
              <w:jc w:val="center"/>
              <w:rPr>
                <w:sz w:val="18"/>
                <w:szCs w:val="18"/>
                <w:lang w:val="sr-Cyrl-RS"/>
              </w:rPr>
            </w:pPr>
            <w:r w:rsidRPr="00EC6113">
              <w:rPr>
                <w:sz w:val="18"/>
                <w:szCs w:val="18"/>
                <w:lang w:val="sr-Cyrl-RS"/>
              </w:rPr>
              <w:lastRenderedPageBreak/>
              <w:t>1.1.4.</w:t>
            </w:r>
          </w:p>
        </w:tc>
        <w:tc>
          <w:tcPr>
            <w:tcW w:w="4111" w:type="dxa"/>
            <w:shd w:val="clear" w:color="auto" w:fill="auto"/>
          </w:tcPr>
          <w:p w14:paraId="08DA62C2" w14:textId="77777777" w:rsidR="00C72D95" w:rsidRPr="00EC6113" w:rsidRDefault="00C72D95" w:rsidP="00FF68A4">
            <w:pPr>
              <w:rPr>
                <w:sz w:val="18"/>
                <w:szCs w:val="18"/>
                <w:lang w:val="sr-Cyrl-RS"/>
              </w:rPr>
            </w:pPr>
            <w:r w:rsidRPr="00EC6113">
              <w:rPr>
                <w:sz w:val="18"/>
                <w:szCs w:val="18"/>
                <w:lang w:val="sr-Cyrl-RS"/>
              </w:rPr>
              <w:t xml:space="preserve"> Култура</w:t>
            </w:r>
          </w:p>
        </w:tc>
        <w:tc>
          <w:tcPr>
            <w:tcW w:w="850" w:type="dxa"/>
            <w:shd w:val="clear" w:color="auto" w:fill="auto"/>
          </w:tcPr>
          <w:p w14:paraId="3D0B6499" w14:textId="77777777" w:rsidR="00C72D95" w:rsidRPr="00C72D95" w:rsidRDefault="00C72D95" w:rsidP="00FF68A4">
            <w:pPr>
              <w:jc w:val="center"/>
              <w:rPr>
                <w:color w:val="FF0000"/>
                <w:sz w:val="18"/>
                <w:szCs w:val="18"/>
                <w:lang w:val="sr-Cyrl-RS"/>
              </w:rPr>
            </w:pPr>
          </w:p>
        </w:tc>
        <w:tc>
          <w:tcPr>
            <w:tcW w:w="709" w:type="dxa"/>
            <w:shd w:val="clear" w:color="auto" w:fill="auto"/>
          </w:tcPr>
          <w:p w14:paraId="791F1D4B" w14:textId="77777777" w:rsidR="00C72D95" w:rsidRPr="00C72D95" w:rsidRDefault="00C72D95" w:rsidP="00FF68A4">
            <w:pPr>
              <w:jc w:val="center"/>
              <w:rPr>
                <w:color w:val="FF0000"/>
                <w:sz w:val="18"/>
                <w:szCs w:val="18"/>
                <w:lang w:val="sr-Cyrl-RS"/>
              </w:rPr>
            </w:pPr>
            <w:r w:rsidRPr="00C72D95">
              <w:rPr>
                <w:sz w:val="18"/>
                <w:szCs w:val="18"/>
                <w:lang w:val="sr-Cyrl-RS"/>
              </w:rPr>
              <w:t>91</w:t>
            </w:r>
          </w:p>
        </w:tc>
        <w:tc>
          <w:tcPr>
            <w:tcW w:w="709" w:type="dxa"/>
            <w:shd w:val="clear" w:color="auto" w:fill="auto"/>
          </w:tcPr>
          <w:p w14:paraId="39B3ACAC" w14:textId="77777777" w:rsidR="00C72D95" w:rsidRPr="00C72D95" w:rsidRDefault="00C72D95" w:rsidP="00FF68A4">
            <w:pPr>
              <w:jc w:val="center"/>
              <w:rPr>
                <w:sz w:val="18"/>
                <w:szCs w:val="18"/>
                <w:lang w:val="sr-Cyrl-RS"/>
              </w:rPr>
            </w:pPr>
            <w:r w:rsidRPr="00C72D95">
              <w:rPr>
                <w:sz w:val="18"/>
                <w:szCs w:val="18"/>
                <w:lang w:val="sr-Cyrl-RS"/>
              </w:rPr>
              <w:t>0,05</w:t>
            </w:r>
          </w:p>
        </w:tc>
        <w:tc>
          <w:tcPr>
            <w:tcW w:w="850" w:type="dxa"/>
          </w:tcPr>
          <w:p w14:paraId="3CF42803" w14:textId="77777777" w:rsidR="00C72D95" w:rsidRPr="00C72D95" w:rsidRDefault="00C72D95" w:rsidP="00FF68A4">
            <w:pPr>
              <w:jc w:val="center"/>
              <w:rPr>
                <w:color w:val="808080" w:themeColor="background1" w:themeShade="80"/>
                <w:sz w:val="18"/>
                <w:szCs w:val="18"/>
                <w:lang w:val="sr-Cyrl-RS"/>
              </w:rPr>
            </w:pPr>
          </w:p>
        </w:tc>
        <w:tc>
          <w:tcPr>
            <w:tcW w:w="568" w:type="dxa"/>
          </w:tcPr>
          <w:p w14:paraId="7DAFD9A5"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56</w:t>
            </w:r>
          </w:p>
        </w:tc>
        <w:tc>
          <w:tcPr>
            <w:tcW w:w="709" w:type="dxa"/>
          </w:tcPr>
          <w:p w14:paraId="5E3D97FC"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0,03</w:t>
            </w:r>
          </w:p>
        </w:tc>
      </w:tr>
      <w:tr w:rsidR="00C72D95" w:rsidRPr="00EC6113" w14:paraId="2A0E791A" w14:textId="77777777" w:rsidTr="00FF68A4">
        <w:tc>
          <w:tcPr>
            <w:tcW w:w="851" w:type="dxa"/>
            <w:shd w:val="clear" w:color="auto" w:fill="auto"/>
          </w:tcPr>
          <w:p w14:paraId="20EAF0E5" w14:textId="77777777" w:rsidR="00C72D95" w:rsidRPr="00EC6113" w:rsidRDefault="00C72D95" w:rsidP="00FF68A4">
            <w:pPr>
              <w:jc w:val="center"/>
              <w:rPr>
                <w:sz w:val="18"/>
                <w:szCs w:val="18"/>
                <w:lang w:val="sr-Cyrl-RS"/>
              </w:rPr>
            </w:pPr>
            <w:r w:rsidRPr="00EC6113">
              <w:rPr>
                <w:sz w:val="18"/>
                <w:szCs w:val="18"/>
                <w:lang w:val="sr-Cyrl-RS"/>
              </w:rPr>
              <w:t>1.1.5.</w:t>
            </w:r>
          </w:p>
        </w:tc>
        <w:tc>
          <w:tcPr>
            <w:tcW w:w="4111" w:type="dxa"/>
            <w:shd w:val="clear" w:color="auto" w:fill="auto"/>
          </w:tcPr>
          <w:p w14:paraId="70285123" w14:textId="77777777" w:rsidR="00C72D95" w:rsidRPr="00EC6113" w:rsidRDefault="00C72D95" w:rsidP="00FF68A4">
            <w:pPr>
              <w:rPr>
                <w:sz w:val="18"/>
                <w:szCs w:val="18"/>
                <w:lang w:val="sr-Cyrl-RS"/>
              </w:rPr>
            </w:pPr>
            <w:r w:rsidRPr="00EC6113">
              <w:rPr>
                <w:sz w:val="18"/>
                <w:szCs w:val="18"/>
                <w:lang w:val="sr-Cyrl-RS"/>
              </w:rPr>
              <w:t xml:space="preserve"> Спорт и рекреација</w:t>
            </w:r>
          </w:p>
        </w:tc>
        <w:tc>
          <w:tcPr>
            <w:tcW w:w="850" w:type="dxa"/>
            <w:shd w:val="clear" w:color="auto" w:fill="auto"/>
          </w:tcPr>
          <w:p w14:paraId="55BDA4A6" w14:textId="77777777" w:rsidR="00C72D95" w:rsidRPr="00C72D95" w:rsidRDefault="00C72D95" w:rsidP="00FF68A4">
            <w:pPr>
              <w:jc w:val="center"/>
              <w:rPr>
                <w:sz w:val="18"/>
                <w:szCs w:val="18"/>
                <w:lang w:val="sr-Cyrl-RS"/>
              </w:rPr>
            </w:pPr>
            <w:r w:rsidRPr="00C72D95">
              <w:rPr>
                <w:sz w:val="18"/>
                <w:szCs w:val="18"/>
                <w:lang w:val="sr-Cyrl-RS"/>
              </w:rPr>
              <w:t>93</w:t>
            </w:r>
          </w:p>
        </w:tc>
        <w:tc>
          <w:tcPr>
            <w:tcW w:w="709" w:type="dxa"/>
            <w:shd w:val="clear" w:color="auto" w:fill="auto"/>
          </w:tcPr>
          <w:p w14:paraId="676254BC" w14:textId="77777777" w:rsidR="00C72D95" w:rsidRPr="00C72D95" w:rsidRDefault="00C72D95" w:rsidP="00FF68A4">
            <w:pPr>
              <w:jc w:val="center"/>
              <w:rPr>
                <w:sz w:val="18"/>
                <w:szCs w:val="18"/>
                <w:lang w:val="sr-Cyrl-RS"/>
              </w:rPr>
            </w:pPr>
            <w:r w:rsidRPr="00C72D95">
              <w:rPr>
                <w:sz w:val="18"/>
                <w:szCs w:val="18"/>
                <w:lang w:val="sr-Cyrl-RS"/>
              </w:rPr>
              <w:t>13</w:t>
            </w:r>
          </w:p>
        </w:tc>
        <w:tc>
          <w:tcPr>
            <w:tcW w:w="709" w:type="dxa"/>
            <w:shd w:val="clear" w:color="auto" w:fill="auto"/>
          </w:tcPr>
          <w:p w14:paraId="4259A7BC" w14:textId="77777777" w:rsidR="00C72D95" w:rsidRPr="00C72D95" w:rsidRDefault="00C72D95" w:rsidP="00FF68A4">
            <w:pPr>
              <w:jc w:val="center"/>
              <w:rPr>
                <w:sz w:val="18"/>
                <w:szCs w:val="18"/>
                <w:lang w:val="sr-Cyrl-RS"/>
              </w:rPr>
            </w:pPr>
            <w:r w:rsidRPr="00C72D95">
              <w:rPr>
                <w:sz w:val="18"/>
                <w:szCs w:val="18"/>
                <w:lang w:val="sr-Cyrl-RS"/>
              </w:rPr>
              <w:t>5,43</w:t>
            </w:r>
          </w:p>
        </w:tc>
        <w:tc>
          <w:tcPr>
            <w:tcW w:w="850" w:type="dxa"/>
          </w:tcPr>
          <w:p w14:paraId="04849F4F"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93</w:t>
            </w:r>
          </w:p>
        </w:tc>
        <w:tc>
          <w:tcPr>
            <w:tcW w:w="568" w:type="dxa"/>
          </w:tcPr>
          <w:p w14:paraId="6EE03C2A"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18</w:t>
            </w:r>
          </w:p>
        </w:tc>
        <w:tc>
          <w:tcPr>
            <w:tcW w:w="709" w:type="dxa"/>
          </w:tcPr>
          <w:p w14:paraId="2B710661"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5,24</w:t>
            </w:r>
          </w:p>
        </w:tc>
      </w:tr>
      <w:tr w:rsidR="00C72D95" w:rsidRPr="00EC6113" w14:paraId="101C4AAF" w14:textId="77777777" w:rsidTr="00FF68A4">
        <w:tc>
          <w:tcPr>
            <w:tcW w:w="851" w:type="dxa"/>
            <w:shd w:val="clear" w:color="auto" w:fill="auto"/>
          </w:tcPr>
          <w:p w14:paraId="0848A753" w14:textId="77777777" w:rsidR="00C72D95" w:rsidRPr="00EC6113" w:rsidRDefault="00C72D95" w:rsidP="00FF68A4">
            <w:pPr>
              <w:jc w:val="center"/>
              <w:rPr>
                <w:sz w:val="18"/>
                <w:szCs w:val="18"/>
                <w:lang w:val="sr-Cyrl-RS"/>
              </w:rPr>
            </w:pPr>
            <w:r w:rsidRPr="00EC6113">
              <w:rPr>
                <w:sz w:val="18"/>
                <w:szCs w:val="18"/>
                <w:lang w:val="sr-Cyrl-RS"/>
              </w:rPr>
              <w:t>1.1.6.</w:t>
            </w:r>
          </w:p>
        </w:tc>
        <w:tc>
          <w:tcPr>
            <w:tcW w:w="4111" w:type="dxa"/>
            <w:shd w:val="clear" w:color="auto" w:fill="auto"/>
          </w:tcPr>
          <w:p w14:paraId="6647DC90" w14:textId="77777777" w:rsidR="00C72D95" w:rsidRPr="00EC6113" w:rsidRDefault="00C72D95" w:rsidP="00FF68A4">
            <w:pPr>
              <w:rPr>
                <w:sz w:val="18"/>
                <w:szCs w:val="18"/>
                <w:lang w:val="sr-Cyrl-RS"/>
              </w:rPr>
            </w:pPr>
            <w:r w:rsidRPr="00EC6113">
              <w:rPr>
                <w:sz w:val="18"/>
                <w:szCs w:val="18"/>
                <w:lang w:val="sr-Cyrl-RS"/>
              </w:rPr>
              <w:t xml:space="preserve"> Спорт и рекреација у небра. подр.</w:t>
            </w:r>
          </w:p>
        </w:tc>
        <w:tc>
          <w:tcPr>
            <w:tcW w:w="850" w:type="dxa"/>
            <w:shd w:val="clear" w:color="auto" w:fill="auto"/>
          </w:tcPr>
          <w:p w14:paraId="6DE5701A" w14:textId="77777777" w:rsidR="00C72D95" w:rsidRPr="00C72D95" w:rsidRDefault="00C72D95" w:rsidP="00FF68A4">
            <w:pPr>
              <w:jc w:val="center"/>
              <w:rPr>
                <w:sz w:val="18"/>
                <w:szCs w:val="18"/>
                <w:lang w:val="sr-Cyrl-RS"/>
              </w:rPr>
            </w:pPr>
            <w:r w:rsidRPr="00C72D95">
              <w:rPr>
                <w:sz w:val="18"/>
                <w:szCs w:val="18"/>
                <w:lang w:val="sr-Cyrl-RS"/>
              </w:rPr>
              <w:t>24</w:t>
            </w:r>
          </w:p>
        </w:tc>
        <w:tc>
          <w:tcPr>
            <w:tcW w:w="709" w:type="dxa"/>
            <w:shd w:val="clear" w:color="auto" w:fill="auto"/>
          </w:tcPr>
          <w:p w14:paraId="160A95F3" w14:textId="77777777" w:rsidR="00C72D95" w:rsidRPr="00C72D95" w:rsidRDefault="00C72D95" w:rsidP="00FF68A4">
            <w:pPr>
              <w:jc w:val="center"/>
              <w:rPr>
                <w:sz w:val="18"/>
                <w:szCs w:val="18"/>
                <w:lang w:val="sr-Cyrl-RS"/>
              </w:rPr>
            </w:pPr>
            <w:r w:rsidRPr="00C72D95">
              <w:rPr>
                <w:sz w:val="18"/>
                <w:szCs w:val="18"/>
                <w:lang w:val="sr-Cyrl-RS"/>
              </w:rPr>
              <w:t>50</w:t>
            </w:r>
          </w:p>
        </w:tc>
        <w:tc>
          <w:tcPr>
            <w:tcW w:w="709" w:type="dxa"/>
            <w:shd w:val="clear" w:color="auto" w:fill="auto"/>
          </w:tcPr>
          <w:p w14:paraId="2F275289" w14:textId="77777777" w:rsidR="00C72D95" w:rsidRPr="00C72D95" w:rsidRDefault="00C72D95" w:rsidP="00FF68A4">
            <w:pPr>
              <w:jc w:val="center"/>
              <w:rPr>
                <w:sz w:val="18"/>
                <w:szCs w:val="18"/>
                <w:lang w:val="sr-Cyrl-RS"/>
              </w:rPr>
            </w:pPr>
            <w:r w:rsidRPr="00C72D95">
              <w:rPr>
                <w:sz w:val="18"/>
                <w:szCs w:val="18"/>
                <w:lang w:val="sr-Cyrl-RS"/>
              </w:rPr>
              <w:t>1,43</w:t>
            </w:r>
          </w:p>
        </w:tc>
        <w:tc>
          <w:tcPr>
            <w:tcW w:w="850" w:type="dxa"/>
          </w:tcPr>
          <w:p w14:paraId="129621A5"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24</w:t>
            </w:r>
          </w:p>
        </w:tc>
        <w:tc>
          <w:tcPr>
            <w:tcW w:w="568" w:type="dxa"/>
          </w:tcPr>
          <w:p w14:paraId="2495828C"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50</w:t>
            </w:r>
          </w:p>
        </w:tc>
        <w:tc>
          <w:tcPr>
            <w:tcW w:w="709" w:type="dxa"/>
          </w:tcPr>
          <w:p w14:paraId="16BDF2E7"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1,38</w:t>
            </w:r>
          </w:p>
        </w:tc>
      </w:tr>
      <w:tr w:rsidR="00C72D95" w:rsidRPr="00EC6113" w14:paraId="36DA3A69" w14:textId="77777777" w:rsidTr="00FF68A4">
        <w:tc>
          <w:tcPr>
            <w:tcW w:w="851" w:type="dxa"/>
            <w:shd w:val="clear" w:color="auto" w:fill="D9D9D9" w:themeFill="background1" w:themeFillShade="D9"/>
          </w:tcPr>
          <w:p w14:paraId="2869C8FC" w14:textId="77777777" w:rsidR="00C72D95" w:rsidRPr="00EC6113" w:rsidRDefault="00C72D95" w:rsidP="00FF68A4">
            <w:pPr>
              <w:jc w:val="center"/>
              <w:rPr>
                <w:b/>
                <w:sz w:val="18"/>
                <w:szCs w:val="18"/>
                <w:lang w:val="sr-Cyrl-RS"/>
              </w:rPr>
            </w:pPr>
            <w:r w:rsidRPr="00EC6113">
              <w:rPr>
                <w:b/>
                <w:sz w:val="18"/>
                <w:szCs w:val="18"/>
                <w:lang w:val="sr-Cyrl-RS"/>
              </w:rPr>
              <w:t>1.2.</w:t>
            </w:r>
          </w:p>
        </w:tc>
        <w:tc>
          <w:tcPr>
            <w:tcW w:w="4111" w:type="dxa"/>
            <w:shd w:val="clear" w:color="auto" w:fill="D9D9D9" w:themeFill="background1" w:themeFillShade="D9"/>
          </w:tcPr>
          <w:p w14:paraId="7D5021DE" w14:textId="77777777" w:rsidR="00C72D95" w:rsidRPr="00EC6113" w:rsidRDefault="00C72D95" w:rsidP="00FF68A4">
            <w:pPr>
              <w:rPr>
                <w:b/>
                <w:sz w:val="18"/>
                <w:szCs w:val="18"/>
                <w:lang w:val="sr-Cyrl-RS"/>
              </w:rPr>
            </w:pPr>
            <w:r w:rsidRPr="00EC6113">
              <w:rPr>
                <w:b/>
                <w:sz w:val="18"/>
                <w:szCs w:val="18"/>
                <w:lang w:val="sr-Cyrl-RS"/>
              </w:rPr>
              <w:t xml:space="preserve"> Комуналне површине</w:t>
            </w:r>
          </w:p>
        </w:tc>
        <w:tc>
          <w:tcPr>
            <w:tcW w:w="850" w:type="dxa"/>
            <w:shd w:val="clear" w:color="auto" w:fill="D9D9D9" w:themeFill="background1" w:themeFillShade="D9"/>
          </w:tcPr>
          <w:p w14:paraId="063035F1"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356</w:t>
            </w:r>
          </w:p>
        </w:tc>
        <w:tc>
          <w:tcPr>
            <w:tcW w:w="709" w:type="dxa"/>
            <w:shd w:val="clear" w:color="auto" w:fill="D9D9D9" w:themeFill="background1" w:themeFillShade="D9"/>
          </w:tcPr>
          <w:p w14:paraId="02920E6F"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27</w:t>
            </w:r>
          </w:p>
        </w:tc>
        <w:tc>
          <w:tcPr>
            <w:tcW w:w="709" w:type="dxa"/>
            <w:shd w:val="clear" w:color="auto" w:fill="D9D9D9" w:themeFill="background1" w:themeFillShade="D9"/>
          </w:tcPr>
          <w:p w14:paraId="38406E6C" w14:textId="77777777" w:rsidR="00C72D95" w:rsidRPr="00C72D95" w:rsidRDefault="00C72D95" w:rsidP="00FF68A4">
            <w:pPr>
              <w:jc w:val="center"/>
              <w:rPr>
                <w:sz w:val="18"/>
                <w:szCs w:val="18"/>
                <w:lang w:val="sr-Cyrl-RS"/>
              </w:rPr>
            </w:pPr>
            <w:r w:rsidRPr="00C72D95">
              <w:rPr>
                <w:b/>
                <w:color w:val="FF0000"/>
                <w:sz w:val="18"/>
                <w:szCs w:val="18"/>
                <w:lang w:val="sr-Cyrl-RS"/>
              </w:rPr>
              <w:t>20,75</w:t>
            </w:r>
          </w:p>
        </w:tc>
        <w:tc>
          <w:tcPr>
            <w:tcW w:w="850" w:type="dxa"/>
          </w:tcPr>
          <w:p w14:paraId="1AD9049F" w14:textId="77777777" w:rsidR="00C72D95" w:rsidRPr="00C72D95" w:rsidRDefault="00C72D95" w:rsidP="00FF68A4">
            <w:pPr>
              <w:jc w:val="center"/>
              <w:rPr>
                <w:color w:val="808080" w:themeColor="background1" w:themeShade="80"/>
                <w:sz w:val="18"/>
                <w:szCs w:val="18"/>
                <w:lang w:val="sr-Cyrl-RS"/>
              </w:rPr>
            </w:pPr>
            <w:r w:rsidRPr="00C72D95">
              <w:rPr>
                <w:b/>
                <w:color w:val="808080" w:themeColor="background1" w:themeShade="80"/>
                <w:sz w:val="18"/>
                <w:szCs w:val="18"/>
                <w:lang w:val="sr-Cyrl-RS"/>
              </w:rPr>
              <w:t>447</w:t>
            </w:r>
          </w:p>
        </w:tc>
        <w:tc>
          <w:tcPr>
            <w:tcW w:w="568" w:type="dxa"/>
          </w:tcPr>
          <w:p w14:paraId="12931B03"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47</w:t>
            </w:r>
          </w:p>
        </w:tc>
        <w:tc>
          <w:tcPr>
            <w:tcW w:w="709" w:type="dxa"/>
          </w:tcPr>
          <w:p w14:paraId="307FEE00"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25,18</w:t>
            </w:r>
          </w:p>
        </w:tc>
      </w:tr>
      <w:tr w:rsidR="00C72D95" w:rsidRPr="00EC6113" w14:paraId="302248D8" w14:textId="77777777" w:rsidTr="00FF68A4">
        <w:tc>
          <w:tcPr>
            <w:tcW w:w="851" w:type="dxa"/>
            <w:shd w:val="clear" w:color="auto" w:fill="auto"/>
          </w:tcPr>
          <w:p w14:paraId="6CFFA1C3" w14:textId="77777777" w:rsidR="00C72D95" w:rsidRPr="00EC6113" w:rsidRDefault="00C72D95" w:rsidP="00FF68A4">
            <w:pPr>
              <w:jc w:val="center"/>
              <w:rPr>
                <w:sz w:val="18"/>
                <w:szCs w:val="18"/>
                <w:lang w:val="sr-Cyrl-RS"/>
              </w:rPr>
            </w:pPr>
            <w:r w:rsidRPr="00EC6113">
              <w:rPr>
                <w:sz w:val="18"/>
                <w:szCs w:val="18"/>
                <w:lang w:val="sr-Cyrl-RS"/>
              </w:rPr>
              <w:t>1.2.1.</w:t>
            </w:r>
          </w:p>
        </w:tc>
        <w:tc>
          <w:tcPr>
            <w:tcW w:w="4111" w:type="dxa"/>
            <w:shd w:val="clear" w:color="auto" w:fill="auto"/>
          </w:tcPr>
          <w:p w14:paraId="25EDAAF4" w14:textId="77777777" w:rsidR="00C72D95" w:rsidRPr="00EC6113" w:rsidRDefault="00C72D95" w:rsidP="00FF68A4">
            <w:pPr>
              <w:rPr>
                <w:sz w:val="18"/>
                <w:szCs w:val="18"/>
                <w:lang w:val="sr-Cyrl-RS"/>
              </w:rPr>
            </w:pPr>
            <w:r w:rsidRPr="00EC6113">
              <w:rPr>
                <w:sz w:val="18"/>
                <w:szCs w:val="18"/>
                <w:lang w:val="sr-Cyrl-RS"/>
              </w:rPr>
              <w:t xml:space="preserve"> Пијаца</w:t>
            </w:r>
          </w:p>
        </w:tc>
        <w:tc>
          <w:tcPr>
            <w:tcW w:w="850" w:type="dxa"/>
            <w:shd w:val="clear" w:color="auto" w:fill="auto"/>
          </w:tcPr>
          <w:p w14:paraId="29C428E3" w14:textId="77777777" w:rsidR="00C72D95" w:rsidRPr="00C72D95" w:rsidRDefault="00C72D95" w:rsidP="00FF68A4">
            <w:pPr>
              <w:jc w:val="center"/>
              <w:rPr>
                <w:sz w:val="18"/>
                <w:szCs w:val="18"/>
                <w:lang w:val="sr-Cyrl-RS"/>
              </w:rPr>
            </w:pPr>
          </w:p>
        </w:tc>
        <w:tc>
          <w:tcPr>
            <w:tcW w:w="709" w:type="dxa"/>
            <w:shd w:val="clear" w:color="auto" w:fill="auto"/>
          </w:tcPr>
          <w:p w14:paraId="65614290" w14:textId="77777777" w:rsidR="00C72D95" w:rsidRPr="00C72D95" w:rsidRDefault="00C72D95" w:rsidP="00FF68A4">
            <w:pPr>
              <w:jc w:val="center"/>
              <w:rPr>
                <w:sz w:val="18"/>
                <w:szCs w:val="18"/>
                <w:lang w:val="sr-Cyrl-RS"/>
              </w:rPr>
            </w:pPr>
            <w:r w:rsidRPr="00C72D95">
              <w:rPr>
                <w:sz w:val="18"/>
                <w:szCs w:val="18"/>
                <w:lang w:val="sr-Cyrl-RS"/>
              </w:rPr>
              <w:t>99</w:t>
            </w:r>
          </w:p>
        </w:tc>
        <w:tc>
          <w:tcPr>
            <w:tcW w:w="709" w:type="dxa"/>
            <w:shd w:val="clear" w:color="auto" w:fill="auto"/>
          </w:tcPr>
          <w:p w14:paraId="5F436DB2" w14:textId="77777777" w:rsidR="00C72D95" w:rsidRPr="00C72D95" w:rsidRDefault="00C72D95" w:rsidP="00FF68A4">
            <w:pPr>
              <w:jc w:val="center"/>
              <w:rPr>
                <w:sz w:val="18"/>
                <w:szCs w:val="18"/>
                <w:lang w:val="sr-Cyrl-RS"/>
              </w:rPr>
            </w:pPr>
            <w:r w:rsidRPr="00C72D95">
              <w:rPr>
                <w:sz w:val="18"/>
                <w:szCs w:val="18"/>
                <w:lang w:val="sr-Cyrl-RS"/>
              </w:rPr>
              <w:t>0,06</w:t>
            </w:r>
          </w:p>
        </w:tc>
        <w:tc>
          <w:tcPr>
            <w:tcW w:w="850" w:type="dxa"/>
          </w:tcPr>
          <w:p w14:paraId="38D42845" w14:textId="77777777" w:rsidR="00C72D95" w:rsidRPr="00C72D95" w:rsidRDefault="00C72D95" w:rsidP="00FF68A4">
            <w:pPr>
              <w:jc w:val="center"/>
              <w:rPr>
                <w:sz w:val="18"/>
                <w:szCs w:val="18"/>
                <w:lang w:val="sr-Cyrl-RS"/>
              </w:rPr>
            </w:pPr>
            <w:r w:rsidRPr="00C72D95">
              <w:rPr>
                <w:sz w:val="18"/>
                <w:szCs w:val="18"/>
                <w:lang w:val="sr-Cyrl-RS"/>
              </w:rPr>
              <w:t xml:space="preserve"> </w:t>
            </w:r>
          </w:p>
        </w:tc>
        <w:tc>
          <w:tcPr>
            <w:tcW w:w="568" w:type="dxa"/>
          </w:tcPr>
          <w:p w14:paraId="3E19BA68"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99</w:t>
            </w:r>
          </w:p>
        </w:tc>
        <w:tc>
          <w:tcPr>
            <w:tcW w:w="709" w:type="dxa"/>
          </w:tcPr>
          <w:p w14:paraId="7C10EB5D"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0,06</w:t>
            </w:r>
          </w:p>
        </w:tc>
      </w:tr>
      <w:tr w:rsidR="00C72D95" w:rsidRPr="00EC6113" w14:paraId="1ADCA2AE" w14:textId="77777777" w:rsidTr="00FF68A4">
        <w:tc>
          <w:tcPr>
            <w:tcW w:w="851" w:type="dxa"/>
            <w:shd w:val="clear" w:color="auto" w:fill="auto"/>
          </w:tcPr>
          <w:p w14:paraId="2E515C43" w14:textId="77777777" w:rsidR="00C72D95" w:rsidRPr="00EC6113" w:rsidRDefault="00C72D95" w:rsidP="00FF68A4">
            <w:pPr>
              <w:jc w:val="center"/>
              <w:rPr>
                <w:sz w:val="18"/>
                <w:szCs w:val="18"/>
                <w:lang w:val="sr-Cyrl-RS"/>
              </w:rPr>
            </w:pPr>
            <w:r w:rsidRPr="00EC6113">
              <w:rPr>
                <w:sz w:val="18"/>
                <w:szCs w:val="18"/>
                <w:lang w:val="sr-Cyrl-RS"/>
              </w:rPr>
              <w:t>1.2.2.</w:t>
            </w:r>
          </w:p>
        </w:tc>
        <w:tc>
          <w:tcPr>
            <w:tcW w:w="4111" w:type="dxa"/>
            <w:shd w:val="clear" w:color="auto" w:fill="auto"/>
          </w:tcPr>
          <w:p w14:paraId="024D4F5C" w14:textId="77777777" w:rsidR="00C72D95" w:rsidRPr="00EC6113" w:rsidRDefault="00C72D95" w:rsidP="00FF68A4">
            <w:pPr>
              <w:rPr>
                <w:sz w:val="18"/>
                <w:szCs w:val="18"/>
                <w:lang w:val="sr-Cyrl-RS"/>
              </w:rPr>
            </w:pPr>
            <w:r w:rsidRPr="00EC6113">
              <w:rPr>
                <w:sz w:val="18"/>
                <w:szCs w:val="18"/>
                <w:lang w:val="sr-Cyrl-RS"/>
              </w:rPr>
              <w:t xml:space="preserve"> Гробља</w:t>
            </w:r>
          </w:p>
        </w:tc>
        <w:tc>
          <w:tcPr>
            <w:tcW w:w="850" w:type="dxa"/>
            <w:shd w:val="clear" w:color="auto" w:fill="auto"/>
          </w:tcPr>
          <w:p w14:paraId="6AEA27CE" w14:textId="77777777" w:rsidR="00C72D95" w:rsidRPr="00C72D95" w:rsidRDefault="00C72D95" w:rsidP="00FF68A4">
            <w:pPr>
              <w:jc w:val="center"/>
              <w:rPr>
                <w:sz w:val="18"/>
                <w:szCs w:val="18"/>
                <w:lang w:val="sr-Cyrl-RS"/>
              </w:rPr>
            </w:pPr>
            <w:r w:rsidRPr="00C72D95">
              <w:rPr>
                <w:sz w:val="18"/>
                <w:szCs w:val="18"/>
                <w:lang w:val="sr-Cyrl-RS"/>
              </w:rPr>
              <w:t>27</w:t>
            </w:r>
          </w:p>
        </w:tc>
        <w:tc>
          <w:tcPr>
            <w:tcW w:w="709" w:type="dxa"/>
            <w:shd w:val="clear" w:color="auto" w:fill="auto"/>
          </w:tcPr>
          <w:p w14:paraId="3405EA32" w14:textId="77777777" w:rsidR="00C72D95" w:rsidRPr="00C72D95" w:rsidRDefault="00C72D95" w:rsidP="00FF68A4">
            <w:pPr>
              <w:jc w:val="center"/>
              <w:rPr>
                <w:sz w:val="18"/>
                <w:szCs w:val="18"/>
                <w:lang w:val="sr-Cyrl-RS"/>
              </w:rPr>
            </w:pPr>
            <w:r w:rsidRPr="00C72D95">
              <w:rPr>
                <w:sz w:val="18"/>
                <w:szCs w:val="18"/>
                <w:lang w:val="sr-Cyrl-RS"/>
              </w:rPr>
              <w:t>70</w:t>
            </w:r>
          </w:p>
        </w:tc>
        <w:tc>
          <w:tcPr>
            <w:tcW w:w="709" w:type="dxa"/>
            <w:shd w:val="clear" w:color="auto" w:fill="auto"/>
          </w:tcPr>
          <w:p w14:paraId="61F66158" w14:textId="77777777" w:rsidR="00C72D95" w:rsidRPr="00C72D95" w:rsidRDefault="00C72D95" w:rsidP="00FF68A4">
            <w:pPr>
              <w:tabs>
                <w:tab w:val="center" w:pos="349"/>
              </w:tabs>
              <w:rPr>
                <w:color w:val="FF0000"/>
                <w:sz w:val="18"/>
                <w:szCs w:val="18"/>
                <w:lang w:val="sr-Cyrl-RS"/>
              </w:rPr>
            </w:pPr>
            <w:r w:rsidRPr="00C72D95">
              <w:rPr>
                <w:color w:val="FF0000"/>
                <w:sz w:val="18"/>
                <w:szCs w:val="18"/>
                <w:lang w:val="sr-Cyrl-RS"/>
              </w:rPr>
              <w:tab/>
            </w:r>
            <w:r w:rsidRPr="00C72D95">
              <w:rPr>
                <w:sz w:val="18"/>
                <w:szCs w:val="18"/>
                <w:lang w:val="sr-Cyrl-RS"/>
              </w:rPr>
              <w:t>1,61</w:t>
            </w:r>
          </w:p>
        </w:tc>
        <w:tc>
          <w:tcPr>
            <w:tcW w:w="850" w:type="dxa"/>
          </w:tcPr>
          <w:p w14:paraId="44015D5C"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27</w:t>
            </w:r>
          </w:p>
        </w:tc>
        <w:tc>
          <w:tcPr>
            <w:tcW w:w="568" w:type="dxa"/>
          </w:tcPr>
          <w:p w14:paraId="03677DF3"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70</w:t>
            </w:r>
          </w:p>
        </w:tc>
        <w:tc>
          <w:tcPr>
            <w:tcW w:w="709" w:type="dxa"/>
          </w:tcPr>
          <w:p w14:paraId="3457797E"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1,56</w:t>
            </w:r>
          </w:p>
        </w:tc>
      </w:tr>
      <w:tr w:rsidR="00C72D95" w:rsidRPr="00EC6113" w14:paraId="488A38E9" w14:textId="77777777" w:rsidTr="00FF68A4">
        <w:tc>
          <w:tcPr>
            <w:tcW w:w="851" w:type="dxa"/>
            <w:shd w:val="clear" w:color="auto" w:fill="auto"/>
          </w:tcPr>
          <w:p w14:paraId="1D59A0C4" w14:textId="77777777" w:rsidR="00C72D95" w:rsidRPr="00EC6113" w:rsidRDefault="00C72D95" w:rsidP="00FF68A4">
            <w:pPr>
              <w:jc w:val="center"/>
              <w:rPr>
                <w:sz w:val="18"/>
                <w:szCs w:val="18"/>
                <w:lang w:val="sr-Cyrl-RS"/>
              </w:rPr>
            </w:pPr>
            <w:r w:rsidRPr="00EC6113">
              <w:rPr>
                <w:sz w:val="18"/>
                <w:szCs w:val="18"/>
                <w:lang w:val="sr-Cyrl-RS"/>
              </w:rPr>
              <w:t>1.2.3.</w:t>
            </w:r>
          </w:p>
        </w:tc>
        <w:tc>
          <w:tcPr>
            <w:tcW w:w="4111" w:type="dxa"/>
            <w:shd w:val="clear" w:color="auto" w:fill="auto"/>
          </w:tcPr>
          <w:p w14:paraId="1279317C" w14:textId="77777777" w:rsidR="00C72D95" w:rsidRPr="00EC6113" w:rsidRDefault="00C72D95" w:rsidP="00FF68A4">
            <w:pPr>
              <w:rPr>
                <w:sz w:val="18"/>
                <w:szCs w:val="18"/>
                <w:lang w:val="sr-Cyrl-RS"/>
              </w:rPr>
            </w:pPr>
            <w:r w:rsidRPr="00EC6113">
              <w:rPr>
                <w:sz w:val="18"/>
                <w:szCs w:val="18"/>
                <w:lang w:val="sr-Cyrl-RS"/>
              </w:rPr>
              <w:t xml:space="preserve"> Водозахват</w:t>
            </w:r>
          </w:p>
        </w:tc>
        <w:tc>
          <w:tcPr>
            <w:tcW w:w="850" w:type="dxa"/>
            <w:shd w:val="clear" w:color="auto" w:fill="auto"/>
          </w:tcPr>
          <w:p w14:paraId="4E6C10F4" w14:textId="77777777" w:rsidR="00C72D95" w:rsidRPr="00C72D95" w:rsidRDefault="00C72D95" w:rsidP="00FF68A4">
            <w:pPr>
              <w:jc w:val="center"/>
              <w:rPr>
                <w:sz w:val="18"/>
                <w:szCs w:val="18"/>
                <w:lang w:val="sr-Cyrl-RS"/>
              </w:rPr>
            </w:pPr>
            <w:r w:rsidRPr="00C72D95">
              <w:rPr>
                <w:sz w:val="18"/>
                <w:szCs w:val="18"/>
                <w:lang w:val="sr-Cyrl-RS"/>
              </w:rPr>
              <w:t>18</w:t>
            </w:r>
          </w:p>
        </w:tc>
        <w:tc>
          <w:tcPr>
            <w:tcW w:w="709" w:type="dxa"/>
            <w:shd w:val="clear" w:color="auto" w:fill="auto"/>
          </w:tcPr>
          <w:p w14:paraId="22D32F3E" w14:textId="77777777" w:rsidR="00C72D95" w:rsidRPr="00C72D95" w:rsidRDefault="00C72D95" w:rsidP="00FF68A4">
            <w:pPr>
              <w:jc w:val="center"/>
              <w:rPr>
                <w:sz w:val="18"/>
                <w:szCs w:val="18"/>
                <w:lang w:val="sr-Cyrl-RS"/>
              </w:rPr>
            </w:pPr>
            <w:r w:rsidRPr="00C72D95">
              <w:rPr>
                <w:sz w:val="18"/>
                <w:szCs w:val="18"/>
                <w:lang w:val="sr-Cyrl-RS"/>
              </w:rPr>
              <w:t>46</w:t>
            </w:r>
          </w:p>
        </w:tc>
        <w:tc>
          <w:tcPr>
            <w:tcW w:w="709" w:type="dxa"/>
            <w:shd w:val="clear" w:color="auto" w:fill="auto"/>
          </w:tcPr>
          <w:p w14:paraId="1AC825C2" w14:textId="77777777" w:rsidR="00C72D95" w:rsidRPr="00C72D95" w:rsidRDefault="00C72D95" w:rsidP="00FF68A4">
            <w:pPr>
              <w:jc w:val="center"/>
              <w:rPr>
                <w:color w:val="FF0000"/>
                <w:sz w:val="18"/>
                <w:szCs w:val="18"/>
                <w:lang w:val="sr-Cyrl-RS"/>
              </w:rPr>
            </w:pPr>
            <w:r w:rsidRPr="00C72D95">
              <w:rPr>
                <w:sz w:val="18"/>
                <w:szCs w:val="18"/>
                <w:lang w:val="sr-Cyrl-RS"/>
              </w:rPr>
              <w:t>1,08</w:t>
            </w:r>
          </w:p>
        </w:tc>
        <w:tc>
          <w:tcPr>
            <w:tcW w:w="850" w:type="dxa"/>
          </w:tcPr>
          <w:p w14:paraId="0B5D3ADA"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18</w:t>
            </w:r>
          </w:p>
        </w:tc>
        <w:tc>
          <w:tcPr>
            <w:tcW w:w="568" w:type="dxa"/>
          </w:tcPr>
          <w:p w14:paraId="12A77997"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47</w:t>
            </w:r>
          </w:p>
        </w:tc>
        <w:tc>
          <w:tcPr>
            <w:tcW w:w="709" w:type="dxa"/>
          </w:tcPr>
          <w:p w14:paraId="3DF058C4"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1,04</w:t>
            </w:r>
          </w:p>
        </w:tc>
      </w:tr>
      <w:tr w:rsidR="00C72D95" w:rsidRPr="00EC6113" w14:paraId="215C1C4D" w14:textId="77777777" w:rsidTr="00FF68A4">
        <w:tc>
          <w:tcPr>
            <w:tcW w:w="851" w:type="dxa"/>
            <w:shd w:val="clear" w:color="auto" w:fill="auto"/>
          </w:tcPr>
          <w:p w14:paraId="79B61716" w14:textId="77777777" w:rsidR="00C72D95" w:rsidRPr="00EC6113" w:rsidRDefault="00C72D95" w:rsidP="00FF68A4">
            <w:pPr>
              <w:jc w:val="center"/>
              <w:rPr>
                <w:sz w:val="18"/>
                <w:szCs w:val="18"/>
                <w:lang w:val="sr-Cyrl-RS"/>
              </w:rPr>
            </w:pPr>
            <w:r w:rsidRPr="00EC6113">
              <w:rPr>
                <w:sz w:val="18"/>
                <w:szCs w:val="18"/>
                <w:lang w:val="sr-Cyrl-RS"/>
              </w:rPr>
              <w:t>1.2.4.</w:t>
            </w:r>
          </w:p>
        </w:tc>
        <w:tc>
          <w:tcPr>
            <w:tcW w:w="4111" w:type="dxa"/>
            <w:shd w:val="clear" w:color="auto" w:fill="auto"/>
          </w:tcPr>
          <w:p w14:paraId="59A09C07" w14:textId="77777777" w:rsidR="00C72D95" w:rsidRPr="00EC6113" w:rsidRDefault="00C72D95" w:rsidP="00FF68A4">
            <w:pPr>
              <w:rPr>
                <w:sz w:val="18"/>
                <w:szCs w:val="18"/>
                <w:lang w:val="sr-Cyrl-RS"/>
              </w:rPr>
            </w:pPr>
            <w:r w:rsidRPr="00EC6113">
              <w:rPr>
                <w:sz w:val="18"/>
                <w:szCs w:val="18"/>
                <w:lang w:val="sr-Cyrl-RS"/>
              </w:rPr>
              <w:t xml:space="preserve"> ППОВ</w:t>
            </w:r>
          </w:p>
        </w:tc>
        <w:tc>
          <w:tcPr>
            <w:tcW w:w="850" w:type="dxa"/>
            <w:shd w:val="clear" w:color="auto" w:fill="auto"/>
          </w:tcPr>
          <w:p w14:paraId="018EAE42" w14:textId="77777777" w:rsidR="00C72D95" w:rsidRPr="00C72D95" w:rsidRDefault="00C72D95" w:rsidP="00FF68A4">
            <w:pPr>
              <w:jc w:val="center"/>
              <w:rPr>
                <w:sz w:val="18"/>
                <w:szCs w:val="18"/>
                <w:lang w:val="sr-Cyrl-RS"/>
              </w:rPr>
            </w:pPr>
            <w:r w:rsidRPr="00C72D95">
              <w:rPr>
                <w:sz w:val="18"/>
                <w:szCs w:val="18"/>
                <w:lang w:val="sr-Cyrl-RS"/>
              </w:rPr>
              <w:t>-</w:t>
            </w:r>
          </w:p>
        </w:tc>
        <w:tc>
          <w:tcPr>
            <w:tcW w:w="709" w:type="dxa"/>
            <w:shd w:val="clear" w:color="auto" w:fill="auto"/>
          </w:tcPr>
          <w:p w14:paraId="59BFDB2A" w14:textId="77777777" w:rsidR="00C72D95" w:rsidRPr="00C72D95" w:rsidRDefault="00C72D95" w:rsidP="00FF68A4">
            <w:pPr>
              <w:jc w:val="center"/>
              <w:rPr>
                <w:sz w:val="18"/>
                <w:szCs w:val="18"/>
                <w:lang w:val="sr-Cyrl-RS"/>
              </w:rPr>
            </w:pPr>
            <w:r w:rsidRPr="00C72D95">
              <w:rPr>
                <w:sz w:val="18"/>
                <w:szCs w:val="18"/>
                <w:lang w:val="sr-Cyrl-RS"/>
              </w:rPr>
              <w:t>-</w:t>
            </w:r>
          </w:p>
        </w:tc>
        <w:tc>
          <w:tcPr>
            <w:tcW w:w="709" w:type="dxa"/>
            <w:shd w:val="clear" w:color="auto" w:fill="auto"/>
          </w:tcPr>
          <w:p w14:paraId="3047B526" w14:textId="77777777" w:rsidR="00C72D95" w:rsidRPr="00C72D95" w:rsidRDefault="00C72D95" w:rsidP="00FF68A4">
            <w:pPr>
              <w:jc w:val="center"/>
              <w:rPr>
                <w:sz w:val="18"/>
                <w:szCs w:val="18"/>
                <w:lang w:val="sr-Cyrl-RS"/>
              </w:rPr>
            </w:pPr>
            <w:r w:rsidRPr="00C72D95">
              <w:rPr>
                <w:sz w:val="18"/>
                <w:szCs w:val="18"/>
                <w:lang w:val="sr-Cyrl-RS"/>
              </w:rPr>
              <w:t>-</w:t>
            </w:r>
          </w:p>
        </w:tc>
        <w:tc>
          <w:tcPr>
            <w:tcW w:w="850" w:type="dxa"/>
          </w:tcPr>
          <w:p w14:paraId="49FD3E68"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5</w:t>
            </w:r>
          </w:p>
        </w:tc>
        <w:tc>
          <w:tcPr>
            <w:tcW w:w="568" w:type="dxa"/>
          </w:tcPr>
          <w:p w14:paraId="13500030"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24</w:t>
            </w:r>
          </w:p>
        </w:tc>
        <w:tc>
          <w:tcPr>
            <w:tcW w:w="709" w:type="dxa"/>
          </w:tcPr>
          <w:p w14:paraId="7F23F432"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0,29</w:t>
            </w:r>
          </w:p>
        </w:tc>
      </w:tr>
      <w:tr w:rsidR="00C72D95" w:rsidRPr="00EC6113" w14:paraId="333B05AA" w14:textId="77777777" w:rsidTr="00FF68A4">
        <w:tc>
          <w:tcPr>
            <w:tcW w:w="851" w:type="dxa"/>
            <w:shd w:val="clear" w:color="auto" w:fill="auto"/>
          </w:tcPr>
          <w:p w14:paraId="65B66C72" w14:textId="77777777" w:rsidR="00C72D95" w:rsidRPr="00EC6113" w:rsidRDefault="00C72D95" w:rsidP="00FF68A4">
            <w:pPr>
              <w:jc w:val="center"/>
              <w:rPr>
                <w:sz w:val="18"/>
                <w:szCs w:val="18"/>
                <w:lang w:val="sr-Cyrl-RS"/>
              </w:rPr>
            </w:pPr>
            <w:r w:rsidRPr="00EC6113">
              <w:rPr>
                <w:sz w:val="18"/>
                <w:szCs w:val="18"/>
                <w:lang w:val="sr-Cyrl-RS"/>
              </w:rPr>
              <w:t>1.2.5.</w:t>
            </w:r>
          </w:p>
        </w:tc>
        <w:tc>
          <w:tcPr>
            <w:tcW w:w="4111" w:type="dxa"/>
            <w:shd w:val="clear" w:color="auto" w:fill="auto"/>
          </w:tcPr>
          <w:p w14:paraId="226B2D47" w14:textId="77777777" w:rsidR="00C72D95" w:rsidRPr="00EC6113" w:rsidRDefault="00C72D95" w:rsidP="00FF68A4">
            <w:pPr>
              <w:rPr>
                <w:sz w:val="18"/>
                <w:szCs w:val="18"/>
                <w:lang w:val="sr-Cyrl-RS"/>
              </w:rPr>
            </w:pPr>
            <w:r w:rsidRPr="00EC6113">
              <w:rPr>
                <w:sz w:val="18"/>
                <w:szCs w:val="18"/>
                <w:lang w:val="sr-Cyrl-RS"/>
              </w:rPr>
              <w:t xml:space="preserve"> ГМРС</w:t>
            </w:r>
          </w:p>
        </w:tc>
        <w:tc>
          <w:tcPr>
            <w:tcW w:w="850" w:type="dxa"/>
            <w:shd w:val="clear" w:color="auto" w:fill="auto"/>
          </w:tcPr>
          <w:p w14:paraId="04B4CACC" w14:textId="77777777" w:rsidR="00C72D95" w:rsidRPr="00C72D95" w:rsidRDefault="00C72D95" w:rsidP="00FF68A4">
            <w:pPr>
              <w:jc w:val="center"/>
              <w:rPr>
                <w:color w:val="FF0000"/>
                <w:sz w:val="18"/>
                <w:szCs w:val="18"/>
                <w:lang w:val="sr-Cyrl-RS"/>
              </w:rPr>
            </w:pPr>
          </w:p>
        </w:tc>
        <w:tc>
          <w:tcPr>
            <w:tcW w:w="709" w:type="dxa"/>
            <w:shd w:val="clear" w:color="auto" w:fill="auto"/>
          </w:tcPr>
          <w:p w14:paraId="26D4AAF5" w14:textId="77777777" w:rsidR="00C72D95" w:rsidRPr="00C72D95" w:rsidRDefault="00C72D95" w:rsidP="00FF68A4">
            <w:pPr>
              <w:jc w:val="center"/>
              <w:rPr>
                <w:color w:val="FF0000"/>
                <w:sz w:val="18"/>
                <w:szCs w:val="18"/>
                <w:lang w:val="sr-Cyrl-RS"/>
              </w:rPr>
            </w:pPr>
            <w:r w:rsidRPr="00C72D95">
              <w:rPr>
                <w:sz w:val="18"/>
                <w:szCs w:val="18"/>
                <w:lang w:val="sr-Cyrl-RS"/>
              </w:rPr>
              <w:t>36</w:t>
            </w:r>
          </w:p>
        </w:tc>
        <w:tc>
          <w:tcPr>
            <w:tcW w:w="709" w:type="dxa"/>
            <w:shd w:val="clear" w:color="auto" w:fill="auto"/>
          </w:tcPr>
          <w:p w14:paraId="47AF5158" w14:textId="77777777" w:rsidR="00C72D95" w:rsidRPr="00C72D95" w:rsidRDefault="00C72D95" w:rsidP="00FF68A4">
            <w:pPr>
              <w:jc w:val="center"/>
              <w:rPr>
                <w:sz w:val="18"/>
                <w:szCs w:val="18"/>
                <w:lang w:val="sr-Cyrl-RS"/>
              </w:rPr>
            </w:pPr>
            <w:r w:rsidRPr="00C72D95">
              <w:rPr>
                <w:sz w:val="18"/>
                <w:szCs w:val="18"/>
                <w:lang w:val="sr-Cyrl-RS"/>
              </w:rPr>
              <w:t>0,02</w:t>
            </w:r>
          </w:p>
        </w:tc>
        <w:tc>
          <w:tcPr>
            <w:tcW w:w="850" w:type="dxa"/>
          </w:tcPr>
          <w:p w14:paraId="2BD07CBB" w14:textId="77777777" w:rsidR="00C72D95" w:rsidRPr="00C72D95" w:rsidRDefault="00C72D95" w:rsidP="00FF68A4">
            <w:pPr>
              <w:jc w:val="center"/>
              <w:rPr>
                <w:color w:val="808080" w:themeColor="background1" w:themeShade="80"/>
                <w:sz w:val="18"/>
                <w:szCs w:val="18"/>
                <w:lang w:val="sr-Cyrl-RS"/>
              </w:rPr>
            </w:pPr>
          </w:p>
        </w:tc>
        <w:tc>
          <w:tcPr>
            <w:tcW w:w="568" w:type="dxa"/>
          </w:tcPr>
          <w:p w14:paraId="784DCAA7"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36</w:t>
            </w:r>
          </w:p>
        </w:tc>
        <w:tc>
          <w:tcPr>
            <w:tcW w:w="709" w:type="dxa"/>
          </w:tcPr>
          <w:p w14:paraId="5B6455C3"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0,02</w:t>
            </w:r>
          </w:p>
        </w:tc>
      </w:tr>
      <w:tr w:rsidR="00C72D95" w:rsidRPr="00EC6113" w14:paraId="48016318" w14:textId="77777777" w:rsidTr="00FF68A4">
        <w:tc>
          <w:tcPr>
            <w:tcW w:w="851" w:type="dxa"/>
            <w:shd w:val="clear" w:color="auto" w:fill="auto"/>
          </w:tcPr>
          <w:p w14:paraId="7A550CD7" w14:textId="77777777" w:rsidR="00C72D95" w:rsidRPr="00EC6113" w:rsidRDefault="00C72D95" w:rsidP="00FF68A4">
            <w:pPr>
              <w:jc w:val="center"/>
              <w:rPr>
                <w:sz w:val="18"/>
                <w:szCs w:val="18"/>
                <w:lang w:val="sr-Cyrl-RS"/>
              </w:rPr>
            </w:pPr>
            <w:r w:rsidRPr="00EC6113">
              <w:rPr>
                <w:sz w:val="18"/>
                <w:szCs w:val="18"/>
                <w:lang w:val="sr-Cyrl-RS"/>
              </w:rPr>
              <w:t>1.2.6.</w:t>
            </w:r>
          </w:p>
        </w:tc>
        <w:tc>
          <w:tcPr>
            <w:tcW w:w="4111" w:type="dxa"/>
            <w:shd w:val="clear" w:color="auto" w:fill="auto"/>
          </w:tcPr>
          <w:p w14:paraId="2BDA9C40" w14:textId="77777777" w:rsidR="00C72D95" w:rsidRPr="00EC6113" w:rsidRDefault="00C72D95" w:rsidP="00FF68A4">
            <w:pPr>
              <w:rPr>
                <w:sz w:val="18"/>
                <w:szCs w:val="18"/>
                <w:lang w:val="sr-Cyrl-RS"/>
              </w:rPr>
            </w:pPr>
            <w:r w:rsidRPr="00EC6113">
              <w:rPr>
                <w:sz w:val="18"/>
                <w:szCs w:val="18"/>
                <w:lang w:val="sr-Cyrl-RS"/>
              </w:rPr>
              <w:t xml:space="preserve"> Трафо станица</w:t>
            </w:r>
          </w:p>
        </w:tc>
        <w:tc>
          <w:tcPr>
            <w:tcW w:w="850" w:type="dxa"/>
            <w:shd w:val="clear" w:color="auto" w:fill="auto"/>
          </w:tcPr>
          <w:p w14:paraId="7CA91EBC" w14:textId="77777777" w:rsidR="00C72D95" w:rsidRPr="00C72D95" w:rsidRDefault="00C72D95" w:rsidP="00FF68A4">
            <w:pPr>
              <w:jc w:val="center"/>
              <w:rPr>
                <w:color w:val="FF0000"/>
                <w:sz w:val="18"/>
                <w:szCs w:val="18"/>
                <w:lang w:val="sr-Cyrl-RS"/>
              </w:rPr>
            </w:pPr>
          </w:p>
        </w:tc>
        <w:tc>
          <w:tcPr>
            <w:tcW w:w="709" w:type="dxa"/>
            <w:shd w:val="clear" w:color="auto" w:fill="auto"/>
          </w:tcPr>
          <w:p w14:paraId="7F0D0A2E" w14:textId="77777777" w:rsidR="00C72D95" w:rsidRPr="00C72D95" w:rsidRDefault="00C72D95" w:rsidP="00FF68A4">
            <w:pPr>
              <w:jc w:val="center"/>
              <w:rPr>
                <w:color w:val="FF0000"/>
                <w:sz w:val="18"/>
                <w:szCs w:val="18"/>
                <w:lang w:val="sr-Cyrl-RS"/>
              </w:rPr>
            </w:pPr>
            <w:r w:rsidRPr="00C72D95">
              <w:rPr>
                <w:sz w:val="18"/>
                <w:szCs w:val="18"/>
                <w:lang w:val="sr-Cyrl-RS"/>
              </w:rPr>
              <w:t>86</w:t>
            </w:r>
          </w:p>
        </w:tc>
        <w:tc>
          <w:tcPr>
            <w:tcW w:w="709" w:type="dxa"/>
            <w:shd w:val="clear" w:color="auto" w:fill="auto"/>
          </w:tcPr>
          <w:p w14:paraId="324C7887" w14:textId="77777777" w:rsidR="00C72D95" w:rsidRPr="00C72D95" w:rsidRDefault="00C72D95" w:rsidP="00FF68A4">
            <w:pPr>
              <w:jc w:val="center"/>
              <w:rPr>
                <w:sz w:val="18"/>
                <w:szCs w:val="18"/>
                <w:lang w:val="sr-Cyrl-RS"/>
              </w:rPr>
            </w:pPr>
            <w:r w:rsidRPr="00C72D95">
              <w:rPr>
                <w:sz w:val="18"/>
                <w:szCs w:val="18"/>
                <w:lang w:val="sr-Cyrl-RS"/>
              </w:rPr>
              <w:t>0,05</w:t>
            </w:r>
          </w:p>
        </w:tc>
        <w:tc>
          <w:tcPr>
            <w:tcW w:w="850" w:type="dxa"/>
          </w:tcPr>
          <w:p w14:paraId="3AB8A996" w14:textId="77777777" w:rsidR="00C72D95" w:rsidRPr="00C72D95" w:rsidRDefault="00C72D95" w:rsidP="00FF68A4">
            <w:pPr>
              <w:jc w:val="center"/>
              <w:rPr>
                <w:color w:val="808080" w:themeColor="background1" w:themeShade="80"/>
                <w:sz w:val="18"/>
                <w:szCs w:val="18"/>
                <w:lang w:val="sr-Cyrl-RS"/>
              </w:rPr>
            </w:pPr>
          </w:p>
        </w:tc>
        <w:tc>
          <w:tcPr>
            <w:tcW w:w="568" w:type="dxa"/>
          </w:tcPr>
          <w:p w14:paraId="594EB176"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86</w:t>
            </w:r>
          </w:p>
        </w:tc>
        <w:tc>
          <w:tcPr>
            <w:tcW w:w="709" w:type="dxa"/>
          </w:tcPr>
          <w:p w14:paraId="3AFAF121"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0,05</w:t>
            </w:r>
          </w:p>
        </w:tc>
      </w:tr>
      <w:tr w:rsidR="00C72D95" w:rsidRPr="00EC6113" w14:paraId="6E6A81A1" w14:textId="77777777" w:rsidTr="00FF68A4">
        <w:trPr>
          <w:trHeight w:val="151"/>
        </w:trPr>
        <w:tc>
          <w:tcPr>
            <w:tcW w:w="851" w:type="dxa"/>
            <w:shd w:val="clear" w:color="auto" w:fill="auto"/>
          </w:tcPr>
          <w:p w14:paraId="78435CF7" w14:textId="77777777" w:rsidR="00C72D95" w:rsidRPr="00EC6113" w:rsidRDefault="00C72D95" w:rsidP="00FF68A4">
            <w:pPr>
              <w:jc w:val="center"/>
              <w:rPr>
                <w:sz w:val="18"/>
                <w:szCs w:val="18"/>
                <w:lang w:val="sr-Cyrl-RS"/>
              </w:rPr>
            </w:pPr>
            <w:r w:rsidRPr="00EC6113">
              <w:rPr>
                <w:sz w:val="18"/>
                <w:szCs w:val="18"/>
                <w:lang w:val="sr-Cyrl-RS"/>
              </w:rPr>
              <w:t>1.2.7.</w:t>
            </w:r>
          </w:p>
        </w:tc>
        <w:tc>
          <w:tcPr>
            <w:tcW w:w="4111" w:type="dxa"/>
            <w:shd w:val="clear" w:color="auto" w:fill="auto"/>
          </w:tcPr>
          <w:p w14:paraId="4B527A59" w14:textId="77777777" w:rsidR="00C72D95" w:rsidRPr="00EC6113" w:rsidRDefault="00C72D95" w:rsidP="00FF68A4">
            <w:pPr>
              <w:rPr>
                <w:sz w:val="18"/>
                <w:szCs w:val="18"/>
                <w:lang w:val="sr-Cyrl-RS"/>
              </w:rPr>
            </w:pPr>
            <w:r w:rsidRPr="00EC6113">
              <w:rPr>
                <w:sz w:val="18"/>
                <w:szCs w:val="18"/>
                <w:lang w:val="sr-Cyrl-RS"/>
              </w:rPr>
              <w:t xml:space="preserve"> Улични коридори</w:t>
            </w:r>
          </w:p>
        </w:tc>
        <w:tc>
          <w:tcPr>
            <w:tcW w:w="850" w:type="dxa"/>
            <w:shd w:val="clear" w:color="auto" w:fill="auto"/>
          </w:tcPr>
          <w:p w14:paraId="362C83AC" w14:textId="77777777" w:rsidR="00C72D95" w:rsidRPr="00C72D95" w:rsidRDefault="00C72D95" w:rsidP="00FF68A4">
            <w:pPr>
              <w:jc w:val="center"/>
              <w:rPr>
                <w:color w:val="FF0000"/>
                <w:sz w:val="18"/>
                <w:szCs w:val="18"/>
                <w:lang w:val="sr-Cyrl-RS"/>
              </w:rPr>
            </w:pPr>
            <w:r w:rsidRPr="00C72D95">
              <w:rPr>
                <w:color w:val="FF0000"/>
                <w:sz w:val="18"/>
                <w:szCs w:val="18"/>
                <w:lang w:val="sr-Cyrl-RS"/>
              </w:rPr>
              <w:t>195</w:t>
            </w:r>
          </w:p>
        </w:tc>
        <w:tc>
          <w:tcPr>
            <w:tcW w:w="709" w:type="dxa"/>
            <w:shd w:val="clear" w:color="auto" w:fill="auto"/>
          </w:tcPr>
          <w:p w14:paraId="64C42111" w14:textId="77777777" w:rsidR="00C72D95" w:rsidRPr="00C72D95" w:rsidRDefault="00C72D95" w:rsidP="00FF68A4">
            <w:pPr>
              <w:jc w:val="center"/>
              <w:rPr>
                <w:color w:val="FF0000"/>
                <w:sz w:val="18"/>
                <w:szCs w:val="18"/>
                <w:lang w:val="sr-Cyrl-RS"/>
              </w:rPr>
            </w:pPr>
            <w:r w:rsidRPr="00C72D95">
              <w:rPr>
                <w:color w:val="FF0000"/>
                <w:sz w:val="18"/>
                <w:szCs w:val="18"/>
                <w:lang w:val="sr-Cyrl-RS"/>
              </w:rPr>
              <w:t>06</w:t>
            </w:r>
          </w:p>
        </w:tc>
        <w:tc>
          <w:tcPr>
            <w:tcW w:w="709" w:type="dxa"/>
            <w:shd w:val="clear" w:color="auto" w:fill="auto"/>
          </w:tcPr>
          <w:p w14:paraId="5335833C" w14:textId="77777777" w:rsidR="00C72D95" w:rsidRPr="00C72D95" w:rsidRDefault="00C72D95" w:rsidP="00FF68A4">
            <w:pPr>
              <w:jc w:val="center"/>
              <w:rPr>
                <w:color w:val="FF0000"/>
                <w:sz w:val="18"/>
                <w:szCs w:val="18"/>
                <w:lang w:val="sr-Cyrl-RS"/>
              </w:rPr>
            </w:pPr>
            <w:r w:rsidRPr="00C72D95">
              <w:rPr>
                <w:color w:val="FF0000"/>
                <w:sz w:val="18"/>
                <w:szCs w:val="18"/>
                <w:lang w:val="sr-Cyrl-RS"/>
              </w:rPr>
              <w:t>11,36</w:t>
            </w:r>
          </w:p>
        </w:tc>
        <w:tc>
          <w:tcPr>
            <w:tcW w:w="850" w:type="dxa"/>
          </w:tcPr>
          <w:p w14:paraId="46F86A84"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262</w:t>
            </w:r>
          </w:p>
        </w:tc>
        <w:tc>
          <w:tcPr>
            <w:tcW w:w="568" w:type="dxa"/>
          </w:tcPr>
          <w:p w14:paraId="431B1C00"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27</w:t>
            </w:r>
          </w:p>
        </w:tc>
        <w:tc>
          <w:tcPr>
            <w:tcW w:w="709" w:type="dxa"/>
          </w:tcPr>
          <w:p w14:paraId="020E01DF"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14,76</w:t>
            </w:r>
          </w:p>
        </w:tc>
      </w:tr>
      <w:tr w:rsidR="00C72D95" w:rsidRPr="00EC6113" w14:paraId="5DD16402" w14:textId="77777777" w:rsidTr="00FF68A4">
        <w:tc>
          <w:tcPr>
            <w:tcW w:w="851" w:type="dxa"/>
            <w:shd w:val="clear" w:color="auto" w:fill="auto"/>
          </w:tcPr>
          <w:p w14:paraId="06FBF17C" w14:textId="77777777" w:rsidR="00C72D95" w:rsidRPr="00EC6113" w:rsidRDefault="00C72D95" w:rsidP="00FF68A4">
            <w:pPr>
              <w:jc w:val="center"/>
              <w:rPr>
                <w:sz w:val="18"/>
                <w:szCs w:val="18"/>
                <w:lang w:val="sr-Cyrl-RS"/>
              </w:rPr>
            </w:pPr>
            <w:r w:rsidRPr="00EC6113">
              <w:rPr>
                <w:sz w:val="18"/>
                <w:szCs w:val="18"/>
                <w:lang w:val="sr-Cyrl-RS"/>
              </w:rPr>
              <w:t>1.2.8.</w:t>
            </w:r>
          </w:p>
        </w:tc>
        <w:tc>
          <w:tcPr>
            <w:tcW w:w="4111" w:type="dxa"/>
            <w:shd w:val="clear" w:color="auto" w:fill="auto"/>
          </w:tcPr>
          <w:p w14:paraId="0A6BCD22" w14:textId="77777777" w:rsidR="00C72D95" w:rsidRPr="00EC6113" w:rsidRDefault="00C72D95" w:rsidP="00FF68A4">
            <w:pPr>
              <w:rPr>
                <w:sz w:val="18"/>
                <w:szCs w:val="18"/>
                <w:lang w:val="sr-Cyrl-RS"/>
              </w:rPr>
            </w:pPr>
            <w:r w:rsidRPr="00EC6113">
              <w:rPr>
                <w:sz w:val="18"/>
                <w:szCs w:val="18"/>
                <w:lang w:val="sr-Cyrl-RS"/>
              </w:rPr>
              <w:t xml:space="preserve"> Канали</w:t>
            </w:r>
          </w:p>
        </w:tc>
        <w:tc>
          <w:tcPr>
            <w:tcW w:w="850" w:type="dxa"/>
            <w:shd w:val="clear" w:color="auto" w:fill="auto"/>
          </w:tcPr>
          <w:p w14:paraId="64A955D6" w14:textId="77777777" w:rsidR="00C72D95" w:rsidRPr="00C72D95" w:rsidRDefault="00C72D95" w:rsidP="00FF68A4">
            <w:pPr>
              <w:jc w:val="center"/>
              <w:rPr>
                <w:sz w:val="18"/>
                <w:szCs w:val="18"/>
                <w:lang w:val="sr-Cyrl-RS"/>
              </w:rPr>
            </w:pPr>
            <w:r w:rsidRPr="00C72D95">
              <w:rPr>
                <w:sz w:val="18"/>
                <w:szCs w:val="18"/>
                <w:lang w:val="sr-Cyrl-RS"/>
              </w:rPr>
              <w:t>26</w:t>
            </w:r>
          </w:p>
        </w:tc>
        <w:tc>
          <w:tcPr>
            <w:tcW w:w="709" w:type="dxa"/>
            <w:shd w:val="clear" w:color="auto" w:fill="auto"/>
          </w:tcPr>
          <w:p w14:paraId="4F4ECD54" w14:textId="77777777" w:rsidR="00C72D95" w:rsidRPr="00C72D95" w:rsidRDefault="00C72D95" w:rsidP="00FF68A4">
            <w:pPr>
              <w:jc w:val="center"/>
              <w:rPr>
                <w:sz w:val="18"/>
                <w:szCs w:val="18"/>
                <w:lang w:val="sr-Cyrl-RS"/>
              </w:rPr>
            </w:pPr>
            <w:r w:rsidRPr="00C72D95">
              <w:rPr>
                <w:sz w:val="18"/>
                <w:szCs w:val="18"/>
                <w:lang w:val="sr-Cyrl-RS"/>
              </w:rPr>
              <w:t>23</w:t>
            </w:r>
          </w:p>
        </w:tc>
        <w:tc>
          <w:tcPr>
            <w:tcW w:w="709" w:type="dxa"/>
            <w:shd w:val="clear" w:color="auto" w:fill="auto"/>
          </w:tcPr>
          <w:p w14:paraId="1D280083" w14:textId="77777777" w:rsidR="00C72D95" w:rsidRPr="00C72D95" w:rsidRDefault="00C72D95" w:rsidP="00FF68A4">
            <w:pPr>
              <w:jc w:val="center"/>
              <w:rPr>
                <w:color w:val="FF0000"/>
                <w:sz w:val="18"/>
                <w:szCs w:val="18"/>
                <w:lang w:val="sr-Cyrl-RS"/>
              </w:rPr>
            </w:pPr>
            <w:r w:rsidRPr="00C72D95">
              <w:rPr>
                <w:sz w:val="18"/>
                <w:szCs w:val="18"/>
                <w:lang w:val="sr-Cyrl-RS"/>
              </w:rPr>
              <w:t>1,53</w:t>
            </w:r>
          </w:p>
        </w:tc>
        <w:tc>
          <w:tcPr>
            <w:tcW w:w="850" w:type="dxa"/>
          </w:tcPr>
          <w:p w14:paraId="22A851C5"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25</w:t>
            </w:r>
          </w:p>
        </w:tc>
        <w:tc>
          <w:tcPr>
            <w:tcW w:w="568" w:type="dxa"/>
          </w:tcPr>
          <w:p w14:paraId="2E55C48A"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65</w:t>
            </w:r>
          </w:p>
        </w:tc>
        <w:tc>
          <w:tcPr>
            <w:tcW w:w="709" w:type="dxa"/>
          </w:tcPr>
          <w:p w14:paraId="2B61B109"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1,44</w:t>
            </w:r>
          </w:p>
        </w:tc>
      </w:tr>
      <w:tr w:rsidR="00C72D95" w:rsidRPr="00EC6113" w14:paraId="30024C46" w14:textId="77777777" w:rsidTr="00FF68A4">
        <w:tc>
          <w:tcPr>
            <w:tcW w:w="851" w:type="dxa"/>
            <w:shd w:val="clear" w:color="auto" w:fill="auto"/>
          </w:tcPr>
          <w:p w14:paraId="44F69457" w14:textId="77777777" w:rsidR="00C72D95" w:rsidRPr="00EC6113" w:rsidRDefault="00C72D95" w:rsidP="00FF68A4">
            <w:pPr>
              <w:jc w:val="center"/>
              <w:rPr>
                <w:sz w:val="18"/>
                <w:szCs w:val="18"/>
                <w:lang w:val="sr-Cyrl-RS"/>
              </w:rPr>
            </w:pPr>
            <w:r w:rsidRPr="00EC6113">
              <w:rPr>
                <w:sz w:val="18"/>
                <w:szCs w:val="18"/>
                <w:lang w:val="sr-Cyrl-RS"/>
              </w:rPr>
              <w:t>1.2.9.</w:t>
            </w:r>
          </w:p>
        </w:tc>
        <w:tc>
          <w:tcPr>
            <w:tcW w:w="4111" w:type="dxa"/>
            <w:shd w:val="clear" w:color="auto" w:fill="auto"/>
          </w:tcPr>
          <w:p w14:paraId="42A5B1DC" w14:textId="77777777" w:rsidR="00C72D95" w:rsidRPr="00EC6113" w:rsidRDefault="00C72D95" w:rsidP="00FF68A4">
            <w:pPr>
              <w:rPr>
                <w:sz w:val="18"/>
                <w:szCs w:val="18"/>
                <w:lang w:val="sr-Cyrl-RS"/>
              </w:rPr>
            </w:pPr>
            <w:r w:rsidRPr="00EC6113">
              <w:rPr>
                <w:sz w:val="18"/>
                <w:szCs w:val="18"/>
                <w:lang w:val="sr-Cyrl-RS"/>
              </w:rPr>
              <w:t xml:space="preserve"> Пружно земљиште</w:t>
            </w:r>
          </w:p>
        </w:tc>
        <w:tc>
          <w:tcPr>
            <w:tcW w:w="850" w:type="dxa"/>
            <w:shd w:val="clear" w:color="auto" w:fill="auto"/>
          </w:tcPr>
          <w:p w14:paraId="69A5201B" w14:textId="77777777" w:rsidR="00C72D95" w:rsidRPr="00C72D95" w:rsidRDefault="00C72D95" w:rsidP="00FF68A4">
            <w:pPr>
              <w:jc w:val="center"/>
              <w:rPr>
                <w:sz w:val="18"/>
                <w:szCs w:val="18"/>
                <w:lang w:val="sr-Cyrl-RS"/>
              </w:rPr>
            </w:pPr>
            <w:r w:rsidRPr="00C72D95">
              <w:rPr>
                <w:sz w:val="18"/>
                <w:szCs w:val="18"/>
                <w:lang w:val="sr-Cyrl-RS"/>
              </w:rPr>
              <w:t>-</w:t>
            </w:r>
          </w:p>
        </w:tc>
        <w:tc>
          <w:tcPr>
            <w:tcW w:w="709" w:type="dxa"/>
            <w:shd w:val="clear" w:color="auto" w:fill="auto"/>
          </w:tcPr>
          <w:p w14:paraId="7ECDAE2E" w14:textId="77777777" w:rsidR="00C72D95" w:rsidRPr="00C72D95" w:rsidRDefault="00C72D95" w:rsidP="00FF68A4">
            <w:pPr>
              <w:jc w:val="center"/>
              <w:rPr>
                <w:sz w:val="18"/>
                <w:szCs w:val="18"/>
                <w:lang w:val="sr-Cyrl-RS"/>
              </w:rPr>
            </w:pPr>
            <w:r w:rsidRPr="00C72D95">
              <w:rPr>
                <w:sz w:val="18"/>
                <w:szCs w:val="18"/>
                <w:lang w:val="sr-Cyrl-RS"/>
              </w:rPr>
              <w:t>-</w:t>
            </w:r>
          </w:p>
        </w:tc>
        <w:tc>
          <w:tcPr>
            <w:tcW w:w="709" w:type="dxa"/>
            <w:shd w:val="clear" w:color="auto" w:fill="auto"/>
          </w:tcPr>
          <w:p w14:paraId="33A01D03" w14:textId="77777777" w:rsidR="00C72D95" w:rsidRPr="00C72D95" w:rsidRDefault="00C72D95" w:rsidP="00FF68A4">
            <w:pPr>
              <w:jc w:val="center"/>
              <w:rPr>
                <w:color w:val="FF0000"/>
                <w:sz w:val="18"/>
                <w:szCs w:val="18"/>
                <w:lang w:val="sr-Cyrl-RS"/>
              </w:rPr>
            </w:pPr>
            <w:r w:rsidRPr="00C72D95">
              <w:rPr>
                <w:sz w:val="18"/>
                <w:szCs w:val="18"/>
                <w:lang w:val="sr-Cyrl-RS"/>
              </w:rPr>
              <w:t>-</w:t>
            </w:r>
          </w:p>
        </w:tc>
        <w:tc>
          <w:tcPr>
            <w:tcW w:w="850" w:type="dxa"/>
          </w:tcPr>
          <w:p w14:paraId="2085D123"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10</w:t>
            </w:r>
          </w:p>
        </w:tc>
        <w:tc>
          <w:tcPr>
            <w:tcW w:w="568" w:type="dxa"/>
          </w:tcPr>
          <w:p w14:paraId="48B4E569"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58</w:t>
            </w:r>
          </w:p>
        </w:tc>
        <w:tc>
          <w:tcPr>
            <w:tcW w:w="709" w:type="dxa"/>
          </w:tcPr>
          <w:p w14:paraId="5ED1C1BD"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0,60</w:t>
            </w:r>
          </w:p>
        </w:tc>
      </w:tr>
      <w:tr w:rsidR="00C72D95" w:rsidRPr="00EC6113" w14:paraId="3A8B08AC" w14:textId="77777777" w:rsidTr="00FF68A4">
        <w:tc>
          <w:tcPr>
            <w:tcW w:w="851" w:type="dxa"/>
            <w:shd w:val="clear" w:color="auto" w:fill="auto"/>
          </w:tcPr>
          <w:p w14:paraId="6334E063" w14:textId="77777777" w:rsidR="00C72D95" w:rsidRPr="00EC6113" w:rsidRDefault="00C72D95" w:rsidP="00FF68A4">
            <w:pPr>
              <w:jc w:val="center"/>
              <w:rPr>
                <w:sz w:val="18"/>
                <w:szCs w:val="18"/>
                <w:lang w:val="sr-Cyrl-RS"/>
              </w:rPr>
            </w:pPr>
            <w:r w:rsidRPr="00EC6113">
              <w:rPr>
                <w:sz w:val="18"/>
                <w:szCs w:val="18"/>
                <w:lang w:val="sr-Cyrl-RS"/>
              </w:rPr>
              <w:t>1.2.10.</w:t>
            </w:r>
          </w:p>
        </w:tc>
        <w:tc>
          <w:tcPr>
            <w:tcW w:w="4111" w:type="dxa"/>
            <w:shd w:val="clear" w:color="auto" w:fill="auto"/>
          </w:tcPr>
          <w:p w14:paraId="7E911053" w14:textId="77777777" w:rsidR="00C72D95" w:rsidRPr="00EC6113" w:rsidRDefault="00C72D95" w:rsidP="00FF68A4">
            <w:pPr>
              <w:rPr>
                <w:sz w:val="18"/>
                <w:szCs w:val="18"/>
                <w:lang w:val="sr-Cyrl-RS"/>
              </w:rPr>
            </w:pPr>
            <w:r w:rsidRPr="00EC6113">
              <w:rPr>
                <w:sz w:val="18"/>
                <w:szCs w:val="18"/>
                <w:lang w:val="sr-Cyrl-RS"/>
              </w:rPr>
              <w:t xml:space="preserve"> Насип-кеј</w:t>
            </w:r>
          </w:p>
        </w:tc>
        <w:tc>
          <w:tcPr>
            <w:tcW w:w="850" w:type="dxa"/>
            <w:shd w:val="clear" w:color="auto" w:fill="auto"/>
          </w:tcPr>
          <w:p w14:paraId="1E2C429B" w14:textId="77777777" w:rsidR="00C72D95" w:rsidRPr="00C72D95" w:rsidRDefault="00C72D95" w:rsidP="00FF68A4">
            <w:pPr>
              <w:jc w:val="center"/>
              <w:rPr>
                <w:sz w:val="18"/>
                <w:szCs w:val="18"/>
                <w:lang w:val="sr-Cyrl-RS"/>
              </w:rPr>
            </w:pPr>
            <w:r w:rsidRPr="00C72D95">
              <w:rPr>
                <w:sz w:val="18"/>
                <w:szCs w:val="18"/>
                <w:lang w:val="sr-Cyrl-RS"/>
              </w:rPr>
              <w:t>22</w:t>
            </w:r>
          </w:p>
        </w:tc>
        <w:tc>
          <w:tcPr>
            <w:tcW w:w="709" w:type="dxa"/>
            <w:shd w:val="clear" w:color="auto" w:fill="auto"/>
          </w:tcPr>
          <w:p w14:paraId="2303F0ED" w14:textId="77777777" w:rsidR="00C72D95" w:rsidRPr="00C72D95" w:rsidRDefault="00C72D95" w:rsidP="00FF68A4">
            <w:pPr>
              <w:jc w:val="center"/>
              <w:rPr>
                <w:sz w:val="18"/>
                <w:szCs w:val="18"/>
                <w:lang w:val="sr-Cyrl-RS"/>
              </w:rPr>
            </w:pPr>
            <w:r w:rsidRPr="00C72D95">
              <w:rPr>
                <w:sz w:val="18"/>
                <w:szCs w:val="18"/>
                <w:lang w:val="sr-Cyrl-RS"/>
              </w:rPr>
              <w:t>20</w:t>
            </w:r>
          </w:p>
        </w:tc>
        <w:tc>
          <w:tcPr>
            <w:tcW w:w="709" w:type="dxa"/>
            <w:shd w:val="clear" w:color="auto" w:fill="auto"/>
          </w:tcPr>
          <w:p w14:paraId="693E8BE9" w14:textId="77777777" w:rsidR="00C72D95" w:rsidRPr="00C72D95" w:rsidRDefault="00C72D95" w:rsidP="00FF68A4">
            <w:pPr>
              <w:jc w:val="center"/>
              <w:rPr>
                <w:sz w:val="18"/>
                <w:szCs w:val="18"/>
                <w:lang w:val="sr-Cyrl-RS"/>
              </w:rPr>
            </w:pPr>
            <w:r w:rsidRPr="00C72D95">
              <w:rPr>
                <w:sz w:val="18"/>
                <w:szCs w:val="18"/>
                <w:lang w:val="sr-Cyrl-RS"/>
              </w:rPr>
              <w:t>1,29</w:t>
            </w:r>
          </w:p>
        </w:tc>
        <w:tc>
          <w:tcPr>
            <w:tcW w:w="850" w:type="dxa"/>
          </w:tcPr>
          <w:p w14:paraId="1F8A655A"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22</w:t>
            </w:r>
          </w:p>
        </w:tc>
        <w:tc>
          <w:tcPr>
            <w:tcW w:w="568" w:type="dxa"/>
          </w:tcPr>
          <w:p w14:paraId="1B5F0344"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20</w:t>
            </w:r>
          </w:p>
        </w:tc>
        <w:tc>
          <w:tcPr>
            <w:tcW w:w="709" w:type="dxa"/>
          </w:tcPr>
          <w:p w14:paraId="270D0BD1"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1,25</w:t>
            </w:r>
          </w:p>
        </w:tc>
      </w:tr>
      <w:tr w:rsidR="00C72D95" w:rsidRPr="00EC6113" w14:paraId="7822D03B" w14:textId="77777777" w:rsidTr="00FF68A4">
        <w:tc>
          <w:tcPr>
            <w:tcW w:w="851" w:type="dxa"/>
            <w:shd w:val="clear" w:color="auto" w:fill="auto"/>
          </w:tcPr>
          <w:p w14:paraId="02D88DB9" w14:textId="77777777" w:rsidR="00C72D95" w:rsidRPr="00EC6113" w:rsidRDefault="00C72D95" w:rsidP="00FF68A4">
            <w:pPr>
              <w:jc w:val="center"/>
              <w:rPr>
                <w:sz w:val="18"/>
                <w:szCs w:val="18"/>
                <w:lang w:val="sr-Cyrl-RS"/>
              </w:rPr>
            </w:pPr>
            <w:r w:rsidRPr="00EC6113">
              <w:rPr>
                <w:sz w:val="18"/>
                <w:szCs w:val="18"/>
                <w:lang w:val="sr-Cyrl-RS"/>
              </w:rPr>
              <w:t>1.2.11.</w:t>
            </w:r>
          </w:p>
        </w:tc>
        <w:tc>
          <w:tcPr>
            <w:tcW w:w="4111" w:type="dxa"/>
            <w:shd w:val="clear" w:color="auto" w:fill="auto"/>
          </w:tcPr>
          <w:p w14:paraId="48C1A083" w14:textId="77777777" w:rsidR="00C72D95" w:rsidRPr="00EC6113" w:rsidRDefault="00C72D95" w:rsidP="00FF68A4">
            <w:pPr>
              <w:rPr>
                <w:sz w:val="18"/>
                <w:szCs w:val="18"/>
                <w:lang w:val="sr-Cyrl-RS"/>
              </w:rPr>
            </w:pPr>
            <w:r w:rsidRPr="00EC6113">
              <w:rPr>
                <w:sz w:val="18"/>
                <w:szCs w:val="18"/>
                <w:lang w:val="sr-Cyrl-RS"/>
              </w:rPr>
              <w:t xml:space="preserve"> Саобраћајни терминали</w:t>
            </w:r>
          </w:p>
        </w:tc>
        <w:tc>
          <w:tcPr>
            <w:tcW w:w="850" w:type="dxa"/>
            <w:shd w:val="clear" w:color="auto" w:fill="auto"/>
          </w:tcPr>
          <w:p w14:paraId="4737A52C" w14:textId="77777777" w:rsidR="00C72D95" w:rsidRPr="00C72D95" w:rsidRDefault="00C72D95" w:rsidP="00FF68A4">
            <w:pPr>
              <w:jc w:val="center"/>
              <w:rPr>
                <w:sz w:val="18"/>
                <w:szCs w:val="18"/>
                <w:lang w:val="sr-Cyrl-RS"/>
              </w:rPr>
            </w:pPr>
            <w:r w:rsidRPr="00C72D95">
              <w:rPr>
                <w:sz w:val="18"/>
                <w:szCs w:val="18"/>
                <w:lang w:val="sr-Cyrl-RS"/>
              </w:rPr>
              <w:t>1</w:t>
            </w:r>
          </w:p>
        </w:tc>
        <w:tc>
          <w:tcPr>
            <w:tcW w:w="709" w:type="dxa"/>
            <w:shd w:val="clear" w:color="auto" w:fill="auto"/>
          </w:tcPr>
          <w:p w14:paraId="3CC862D3" w14:textId="77777777" w:rsidR="00C72D95" w:rsidRPr="00C72D95" w:rsidRDefault="00C72D95" w:rsidP="00FF68A4">
            <w:pPr>
              <w:jc w:val="center"/>
              <w:rPr>
                <w:sz w:val="18"/>
                <w:szCs w:val="18"/>
                <w:lang w:val="sr-Cyrl-RS"/>
              </w:rPr>
            </w:pPr>
            <w:r w:rsidRPr="00C72D95">
              <w:rPr>
                <w:sz w:val="18"/>
                <w:szCs w:val="18"/>
                <w:lang w:val="sr-Cyrl-RS"/>
              </w:rPr>
              <w:t>25</w:t>
            </w:r>
          </w:p>
        </w:tc>
        <w:tc>
          <w:tcPr>
            <w:tcW w:w="709" w:type="dxa"/>
            <w:shd w:val="clear" w:color="auto" w:fill="auto"/>
          </w:tcPr>
          <w:p w14:paraId="6E840A52" w14:textId="77777777" w:rsidR="00C72D95" w:rsidRPr="00C72D95" w:rsidRDefault="00C72D95" w:rsidP="00FF68A4">
            <w:pPr>
              <w:jc w:val="center"/>
              <w:rPr>
                <w:color w:val="FF0000"/>
                <w:sz w:val="18"/>
                <w:szCs w:val="18"/>
                <w:lang w:val="sr-Cyrl-RS"/>
              </w:rPr>
            </w:pPr>
            <w:r w:rsidRPr="00C72D95">
              <w:rPr>
                <w:sz w:val="18"/>
                <w:szCs w:val="18"/>
                <w:lang w:val="sr-Cyrl-RS"/>
              </w:rPr>
              <w:t>0,07</w:t>
            </w:r>
          </w:p>
        </w:tc>
        <w:tc>
          <w:tcPr>
            <w:tcW w:w="850" w:type="dxa"/>
          </w:tcPr>
          <w:p w14:paraId="5A8CEB8A"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1</w:t>
            </w:r>
          </w:p>
        </w:tc>
        <w:tc>
          <w:tcPr>
            <w:tcW w:w="568" w:type="dxa"/>
          </w:tcPr>
          <w:p w14:paraId="6B3501CB"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25</w:t>
            </w:r>
          </w:p>
        </w:tc>
        <w:tc>
          <w:tcPr>
            <w:tcW w:w="709" w:type="dxa"/>
          </w:tcPr>
          <w:p w14:paraId="6B92C1D4"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0,07</w:t>
            </w:r>
          </w:p>
        </w:tc>
      </w:tr>
      <w:tr w:rsidR="00C72D95" w:rsidRPr="00EC6113" w14:paraId="2D3CEAB8" w14:textId="77777777" w:rsidTr="00FF68A4">
        <w:tc>
          <w:tcPr>
            <w:tcW w:w="851" w:type="dxa"/>
            <w:shd w:val="clear" w:color="auto" w:fill="auto"/>
          </w:tcPr>
          <w:p w14:paraId="6A9B6F20" w14:textId="77777777" w:rsidR="00C72D95" w:rsidRPr="00EC6113" w:rsidRDefault="00C72D95" w:rsidP="00FF68A4">
            <w:pPr>
              <w:jc w:val="center"/>
              <w:rPr>
                <w:sz w:val="18"/>
                <w:szCs w:val="18"/>
                <w:lang w:val="sr-Cyrl-RS"/>
              </w:rPr>
            </w:pPr>
            <w:r w:rsidRPr="00EC6113">
              <w:rPr>
                <w:sz w:val="18"/>
                <w:szCs w:val="18"/>
                <w:lang w:val="sr-Cyrl-RS"/>
              </w:rPr>
              <w:t>1.2.12.</w:t>
            </w:r>
          </w:p>
        </w:tc>
        <w:tc>
          <w:tcPr>
            <w:tcW w:w="4111" w:type="dxa"/>
            <w:shd w:val="clear" w:color="auto" w:fill="auto"/>
          </w:tcPr>
          <w:p w14:paraId="68031D07" w14:textId="77777777" w:rsidR="00C72D95" w:rsidRPr="00EC6113" w:rsidRDefault="00C72D95" w:rsidP="00FF68A4">
            <w:pPr>
              <w:rPr>
                <w:sz w:val="18"/>
                <w:szCs w:val="18"/>
                <w:lang w:val="sr-Cyrl-RS"/>
              </w:rPr>
            </w:pPr>
            <w:r w:rsidRPr="00EC6113">
              <w:rPr>
                <w:sz w:val="18"/>
                <w:szCs w:val="18"/>
                <w:lang w:val="sr-Cyrl-RS"/>
              </w:rPr>
              <w:t xml:space="preserve"> Јавно зеленило</w:t>
            </w:r>
          </w:p>
        </w:tc>
        <w:tc>
          <w:tcPr>
            <w:tcW w:w="850" w:type="dxa"/>
            <w:shd w:val="clear" w:color="auto" w:fill="auto"/>
          </w:tcPr>
          <w:p w14:paraId="5A7D7FCA" w14:textId="77777777" w:rsidR="00C72D95" w:rsidRPr="00C72D95" w:rsidRDefault="00C72D95" w:rsidP="00FF68A4">
            <w:pPr>
              <w:jc w:val="center"/>
              <w:rPr>
                <w:color w:val="FF0000"/>
                <w:sz w:val="18"/>
                <w:szCs w:val="18"/>
                <w:lang w:val="sr-Cyrl-RS"/>
              </w:rPr>
            </w:pPr>
          </w:p>
        </w:tc>
        <w:tc>
          <w:tcPr>
            <w:tcW w:w="709" w:type="dxa"/>
            <w:shd w:val="clear" w:color="auto" w:fill="auto"/>
          </w:tcPr>
          <w:p w14:paraId="1B9C57F4" w14:textId="77777777" w:rsidR="00C72D95" w:rsidRPr="00C72D95" w:rsidRDefault="00C72D95" w:rsidP="00FF68A4">
            <w:pPr>
              <w:jc w:val="center"/>
              <w:rPr>
                <w:color w:val="FF0000"/>
                <w:sz w:val="18"/>
                <w:szCs w:val="18"/>
                <w:lang w:val="sr-Cyrl-RS"/>
              </w:rPr>
            </w:pPr>
          </w:p>
        </w:tc>
        <w:tc>
          <w:tcPr>
            <w:tcW w:w="709" w:type="dxa"/>
            <w:shd w:val="clear" w:color="auto" w:fill="auto"/>
          </w:tcPr>
          <w:p w14:paraId="57E6F0E0" w14:textId="77777777" w:rsidR="00C72D95" w:rsidRPr="00C72D95" w:rsidRDefault="00C72D95" w:rsidP="00FF68A4">
            <w:pPr>
              <w:jc w:val="center"/>
              <w:rPr>
                <w:color w:val="FF0000"/>
                <w:sz w:val="18"/>
                <w:szCs w:val="18"/>
                <w:lang w:val="sr-Cyrl-RS"/>
              </w:rPr>
            </w:pPr>
          </w:p>
        </w:tc>
        <w:tc>
          <w:tcPr>
            <w:tcW w:w="850" w:type="dxa"/>
          </w:tcPr>
          <w:p w14:paraId="51B394EB" w14:textId="77777777" w:rsidR="00C72D95" w:rsidRPr="00C72D95" w:rsidRDefault="00C72D95" w:rsidP="00FF68A4">
            <w:pPr>
              <w:jc w:val="center"/>
              <w:rPr>
                <w:color w:val="808080" w:themeColor="background1" w:themeShade="80"/>
                <w:sz w:val="18"/>
                <w:szCs w:val="18"/>
                <w:lang w:val="sr-Cyrl-RS"/>
              </w:rPr>
            </w:pPr>
          </w:p>
        </w:tc>
        <w:tc>
          <w:tcPr>
            <w:tcW w:w="568" w:type="dxa"/>
          </w:tcPr>
          <w:p w14:paraId="7164E983" w14:textId="77777777" w:rsidR="00C72D95" w:rsidRPr="00EC6113" w:rsidRDefault="00C72D95" w:rsidP="00FF68A4">
            <w:pPr>
              <w:jc w:val="center"/>
              <w:rPr>
                <w:color w:val="808080" w:themeColor="background1" w:themeShade="80"/>
                <w:sz w:val="18"/>
                <w:szCs w:val="18"/>
                <w:lang w:val="sr-Cyrl-RS"/>
              </w:rPr>
            </w:pPr>
          </w:p>
        </w:tc>
        <w:tc>
          <w:tcPr>
            <w:tcW w:w="709" w:type="dxa"/>
          </w:tcPr>
          <w:p w14:paraId="475F473E" w14:textId="77777777" w:rsidR="00C72D95" w:rsidRPr="00EC6113" w:rsidRDefault="00C72D95" w:rsidP="00FF68A4">
            <w:pPr>
              <w:jc w:val="center"/>
              <w:rPr>
                <w:color w:val="808080" w:themeColor="background1" w:themeShade="80"/>
                <w:sz w:val="18"/>
                <w:szCs w:val="18"/>
                <w:lang w:val="sr-Cyrl-RS"/>
              </w:rPr>
            </w:pPr>
          </w:p>
        </w:tc>
      </w:tr>
      <w:tr w:rsidR="00C72D95" w:rsidRPr="00EC6113" w14:paraId="4781E79C" w14:textId="77777777" w:rsidTr="00FF68A4">
        <w:trPr>
          <w:trHeight w:val="287"/>
        </w:trPr>
        <w:tc>
          <w:tcPr>
            <w:tcW w:w="851" w:type="dxa"/>
            <w:shd w:val="clear" w:color="auto" w:fill="auto"/>
          </w:tcPr>
          <w:p w14:paraId="15055C7A" w14:textId="77777777" w:rsidR="00C72D95" w:rsidRPr="00EC6113" w:rsidRDefault="00C72D95" w:rsidP="00FF68A4">
            <w:pPr>
              <w:jc w:val="center"/>
              <w:rPr>
                <w:sz w:val="18"/>
                <w:szCs w:val="18"/>
                <w:lang w:val="sr-Cyrl-RS"/>
              </w:rPr>
            </w:pPr>
          </w:p>
        </w:tc>
        <w:tc>
          <w:tcPr>
            <w:tcW w:w="4111" w:type="dxa"/>
            <w:shd w:val="clear" w:color="auto" w:fill="auto"/>
          </w:tcPr>
          <w:p w14:paraId="09B980AD" w14:textId="77777777" w:rsidR="00C72D95" w:rsidRPr="00EC6113" w:rsidRDefault="00C72D95" w:rsidP="00FF68A4">
            <w:pPr>
              <w:rPr>
                <w:sz w:val="18"/>
                <w:szCs w:val="18"/>
                <w:lang w:val="sr-Cyrl-RS"/>
              </w:rPr>
            </w:pPr>
            <w:r w:rsidRPr="00EC6113">
              <w:rPr>
                <w:sz w:val="18"/>
                <w:szCs w:val="18"/>
                <w:lang w:val="sr-Cyrl-RS"/>
              </w:rPr>
              <w:t xml:space="preserve"> Парковске површине</w:t>
            </w:r>
          </w:p>
        </w:tc>
        <w:tc>
          <w:tcPr>
            <w:tcW w:w="850" w:type="dxa"/>
            <w:shd w:val="clear" w:color="auto" w:fill="auto"/>
          </w:tcPr>
          <w:p w14:paraId="2C8A23D9" w14:textId="77777777" w:rsidR="00C72D95" w:rsidRPr="00C72D95" w:rsidRDefault="00C72D95" w:rsidP="00FF68A4">
            <w:pPr>
              <w:jc w:val="center"/>
              <w:rPr>
                <w:color w:val="FF0000"/>
                <w:sz w:val="18"/>
                <w:szCs w:val="18"/>
                <w:lang w:val="sr-Cyrl-RS"/>
              </w:rPr>
            </w:pPr>
            <w:r w:rsidRPr="00C72D95">
              <w:rPr>
                <w:color w:val="FF0000"/>
                <w:sz w:val="18"/>
                <w:szCs w:val="18"/>
                <w:lang w:val="sr-Cyrl-RS"/>
              </w:rPr>
              <w:t>4</w:t>
            </w:r>
          </w:p>
        </w:tc>
        <w:tc>
          <w:tcPr>
            <w:tcW w:w="709" w:type="dxa"/>
            <w:shd w:val="clear" w:color="auto" w:fill="auto"/>
          </w:tcPr>
          <w:p w14:paraId="4A8DFBBF" w14:textId="77777777" w:rsidR="00C72D95" w:rsidRPr="00C72D95" w:rsidRDefault="00C72D95" w:rsidP="00FF68A4">
            <w:pPr>
              <w:jc w:val="center"/>
              <w:rPr>
                <w:color w:val="FF0000"/>
                <w:sz w:val="18"/>
                <w:szCs w:val="18"/>
                <w:lang w:val="sr-Cyrl-RS"/>
              </w:rPr>
            </w:pPr>
            <w:r w:rsidRPr="00C72D95">
              <w:rPr>
                <w:color w:val="FF0000"/>
                <w:sz w:val="18"/>
                <w:szCs w:val="18"/>
                <w:lang w:val="sr-Cyrl-RS"/>
              </w:rPr>
              <w:t>57</w:t>
            </w:r>
          </w:p>
        </w:tc>
        <w:tc>
          <w:tcPr>
            <w:tcW w:w="709" w:type="dxa"/>
            <w:shd w:val="clear" w:color="auto" w:fill="auto"/>
          </w:tcPr>
          <w:p w14:paraId="43FFA5E7" w14:textId="77777777" w:rsidR="00C72D95" w:rsidRPr="00C72D95" w:rsidRDefault="00C72D95" w:rsidP="00FF68A4">
            <w:pPr>
              <w:jc w:val="center"/>
              <w:rPr>
                <w:color w:val="FF0000"/>
                <w:sz w:val="18"/>
                <w:szCs w:val="18"/>
                <w:lang w:val="sr-Cyrl-RS"/>
              </w:rPr>
            </w:pPr>
            <w:r w:rsidRPr="00C72D95">
              <w:rPr>
                <w:sz w:val="18"/>
                <w:szCs w:val="18"/>
                <w:lang w:val="sr-Cyrl-RS"/>
              </w:rPr>
              <w:t>0,27</w:t>
            </w:r>
          </w:p>
        </w:tc>
        <w:tc>
          <w:tcPr>
            <w:tcW w:w="850" w:type="dxa"/>
          </w:tcPr>
          <w:p w14:paraId="418C6EC0"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4</w:t>
            </w:r>
          </w:p>
        </w:tc>
        <w:tc>
          <w:tcPr>
            <w:tcW w:w="568" w:type="dxa"/>
          </w:tcPr>
          <w:p w14:paraId="4381A1CD"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43</w:t>
            </w:r>
          </w:p>
        </w:tc>
        <w:tc>
          <w:tcPr>
            <w:tcW w:w="709" w:type="dxa"/>
          </w:tcPr>
          <w:p w14:paraId="5F291E72"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0,25</w:t>
            </w:r>
          </w:p>
        </w:tc>
      </w:tr>
      <w:tr w:rsidR="00C72D95" w:rsidRPr="00EC6113" w14:paraId="17540E18" w14:textId="77777777" w:rsidTr="00FF68A4">
        <w:tc>
          <w:tcPr>
            <w:tcW w:w="851" w:type="dxa"/>
            <w:shd w:val="clear" w:color="auto" w:fill="auto"/>
          </w:tcPr>
          <w:p w14:paraId="5D9F3099" w14:textId="77777777" w:rsidR="00C72D95" w:rsidRPr="00EC6113" w:rsidRDefault="00C72D95" w:rsidP="00FF68A4">
            <w:pPr>
              <w:jc w:val="center"/>
              <w:rPr>
                <w:sz w:val="18"/>
                <w:szCs w:val="18"/>
                <w:lang w:val="sr-Cyrl-RS"/>
              </w:rPr>
            </w:pPr>
          </w:p>
        </w:tc>
        <w:tc>
          <w:tcPr>
            <w:tcW w:w="4111" w:type="dxa"/>
            <w:shd w:val="clear" w:color="auto" w:fill="auto"/>
          </w:tcPr>
          <w:p w14:paraId="3F18511F" w14:textId="77777777" w:rsidR="00C72D95" w:rsidRPr="00EC6113" w:rsidRDefault="00C72D95" w:rsidP="00FF68A4">
            <w:pPr>
              <w:rPr>
                <w:sz w:val="18"/>
                <w:szCs w:val="18"/>
                <w:lang w:val="sr-Cyrl-RS"/>
              </w:rPr>
            </w:pPr>
            <w:r w:rsidRPr="00EC6113">
              <w:rPr>
                <w:sz w:val="18"/>
                <w:szCs w:val="18"/>
                <w:lang w:val="sr-Cyrl-RS"/>
              </w:rPr>
              <w:t xml:space="preserve"> Заштитно зеленило</w:t>
            </w:r>
          </w:p>
        </w:tc>
        <w:tc>
          <w:tcPr>
            <w:tcW w:w="850" w:type="dxa"/>
            <w:shd w:val="clear" w:color="auto" w:fill="auto"/>
          </w:tcPr>
          <w:p w14:paraId="22ECEF8D" w14:textId="77777777" w:rsidR="00C72D95" w:rsidRPr="00C72D95" w:rsidRDefault="00C72D95" w:rsidP="00FF68A4">
            <w:pPr>
              <w:jc w:val="center"/>
              <w:rPr>
                <w:sz w:val="18"/>
                <w:szCs w:val="18"/>
                <w:lang w:val="sr-Cyrl-RS"/>
              </w:rPr>
            </w:pPr>
            <w:r w:rsidRPr="00C72D95">
              <w:rPr>
                <w:sz w:val="18"/>
                <w:szCs w:val="18"/>
                <w:lang w:val="sr-Cyrl-RS"/>
              </w:rPr>
              <w:t>44</w:t>
            </w:r>
          </w:p>
        </w:tc>
        <w:tc>
          <w:tcPr>
            <w:tcW w:w="709" w:type="dxa"/>
            <w:shd w:val="clear" w:color="auto" w:fill="auto"/>
          </w:tcPr>
          <w:p w14:paraId="76AEAD2A" w14:textId="77777777" w:rsidR="00C72D95" w:rsidRPr="00C72D95" w:rsidRDefault="00C72D95" w:rsidP="00FF68A4">
            <w:pPr>
              <w:jc w:val="center"/>
              <w:rPr>
                <w:sz w:val="18"/>
                <w:szCs w:val="18"/>
                <w:lang w:val="sr-Cyrl-RS"/>
              </w:rPr>
            </w:pPr>
            <w:r w:rsidRPr="00C72D95">
              <w:rPr>
                <w:sz w:val="18"/>
                <w:szCs w:val="18"/>
                <w:lang w:val="sr-Cyrl-RS"/>
              </w:rPr>
              <w:t>55</w:t>
            </w:r>
          </w:p>
        </w:tc>
        <w:tc>
          <w:tcPr>
            <w:tcW w:w="709" w:type="dxa"/>
            <w:shd w:val="clear" w:color="auto" w:fill="auto"/>
          </w:tcPr>
          <w:p w14:paraId="26362643" w14:textId="77777777" w:rsidR="00C72D95" w:rsidRPr="00C72D95" w:rsidRDefault="00C72D95" w:rsidP="00FF68A4">
            <w:pPr>
              <w:jc w:val="center"/>
              <w:rPr>
                <w:color w:val="FF0000"/>
                <w:sz w:val="18"/>
                <w:szCs w:val="18"/>
                <w:lang w:val="sr-Cyrl-RS"/>
              </w:rPr>
            </w:pPr>
            <w:r w:rsidRPr="00C72D95">
              <w:rPr>
                <w:sz w:val="18"/>
                <w:szCs w:val="18"/>
                <w:lang w:val="sr-Cyrl-RS"/>
              </w:rPr>
              <w:t>2,59</w:t>
            </w:r>
          </w:p>
        </w:tc>
        <w:tc>
          <w:tcPr>
            <w:tcW w:w="850" w:type="dxa"/>
          </w:tcPr>
          <w:p w14:paraId="06669184"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51</w:t>
            </w:r>
          </w:p>
        </w:tc>
        <w:tc>
          <w:tcPr>
            <w:tcW w:w="568" w:type="dxa"/>
          </w:tcPr>
          <w:p w14:paraId="27E918C5"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33</w:t>
            </w:r>
          </w:p>
        </w:tc>
        <w:tc>
          <w:tcPr>
            <w:tcW w:w="709" w:type="dxa"/>
          </w:tcPr>
          <w:p w14:paraId="346810AA"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2,89</w:t>
            </w:r>
          </w:p>
        </w:tc>
      </w:tr>
      <w:tr w:rsidR="00C72D95" w:rsidRPr="00EC6113" w14:paraId="1F3F51F1" w14:textId="77777777" w:rsidTr="00FF68A4">
        <w:trPr>
          <w:trHeight w:val="289"/>
        </w:trPr>
        <w:tc>
          <w:tcPr>
            <w:tcW w:w="851" w:type="dxa"/>
            <w:shd w:val="clear" w:color="auto" w:fill="auto"/>
          </w:tcPr>
          <w:p w14:paraId="0EAD7B60" w14:textId="77777777" w:rsidR="00C72D95" w:rsidRPr="00EC6113" w:rsidRDefault="00C72D95" w:rsidP="00FF68A4">
            <w:pPr>
              <w:jc w:val="center"/>
              <w:rPr>
                <w:sz w:val="18"/>
                <w:szCs w:val="18"/>
                <w:lang w:val="sr-Cyrl-RS"/>
              </w:rPr>
            </w:pPr>
            <w:r w:rsidRPr="00EC6113">
              <w:rPr>
                <w:sz w:val="18"/>
                <w:szCs w:val="18"/>
                <w:lang w:val="sr-Cyrl-RS"/>
              </w:rPr>
              <w:t>1.2.14</w:t>
            </w:r>
          </w:p>
        </w:tc>
        <w:tc>
          <w:tcPr>
            <w:tcW w:w="4111" w:type="dxa"/>
            <w:shd w:val="clear" w:color="auto" w:fill="auto"/>
          </w:tcPr>
          <w:p w14:paraId="3062BE62" w14:textId="77777777" w:rsidR="00C72D95" w:rsidRPr="00EC6113" w:rsidRDefault="00C72D95" w:rsidP="00FF68A4">
            <w:pPr>
              <w:rPr>
                <w:sz w:val="18"/>
                <w:szCs w:val="18"/>
                <w:lang w:val="sr-Cyrl-RS"/>
              </w:rPr>
            </w:pPr>
            <w:r w:rsidRPr="00EC6113">
              <w:rPr>
                <w:sz w:val="18"/>
                <w:szCs w:val="18"/>
                <w:lang w:val="sr-Cyrl-RS"/>
              </w:rPr>
              <w:t xml:space="preserve"> Површине за рекултивацију – депоније</w:t>
            </w:r>
          </w:p>
        </w:tc>
        <w:tc>
          <w:tcPr>
            <w:tcW w:w="850" w:type="dxa"/>
            <w:shd w:val="clear" w:color="auto" w:fill="auto"/>
          </w:tcPr>
          <w:p w14:paraId="572E8B65" w14:textId="77777777" w:rsidR="00C72D95" w:rsidRPr="00C72D95" w:rsidRDefault="00C72D95" w:rsidP="00FF68A4">
            <w:pPr>
              <w:jc w:val="center"/>
              <w:rPr>
                <w:sz w:val="18"/>
                <w:szCs w:val="18"/>
                <w:lang w:val="sr-Cyrl-RS"/>
              </w:rPr>
            </w:pPr>
            <w:r w:rsidRPr="00C72D95">
              <w:rPr>
                <w:sz w:val="18"/>
                <w:szCs w:val="18"/>
                <w:lang w:val="sr-Cyrl-RS"/>
              </w:rPr>
              <w:t>14</w:t>
            </w:r>
          </w:p>
        </w:tc>
        <w:tc>
          <w:tcPr>
            <w:tcW w:w="709" w:type="dxa"/>
            <w:shd w:val="clear" w:color="auto" w:fill="auto"/>
          </w:tcPr>
          <w:p w14:paraId="2FA67AB5" w14:textId="77777777" w:rsidR="00C72D95" w:rsidRPr="00C72D95" w:rsidRDefault="00C72D95" w:rsidP="00FF68A4">
            <w:pPr>
              <w:jc w:val="center"/>
              <w:rPr>
                <w:sz w:val="18"/>
                <w:szCs w:val="18"/>
                <w:lang w:val="sr-Cyrl-RS"/>
              </w:rPr>
            </w:pPr>
            <w:r w:rsidRPr="00C72D95">
              <w:rPr>
                <w:sz w:val="18"/>
                <w:szCs w:val="18"/>
                <w:lang w:val="sr-Cyrl-RS"/>
              </w:rPr>
              <w:t>04</w:t>
            </w:r>
          </w:p>
        </w:tc>
        <w:tc>
          <w:tcPr>
            <w:tcW w:w="709" w:type="dxa"/>
            <w:shd w:val="clear" w:color="auto" w:fill="auto"/>
          </w:tcPr>
          <w:p w14:paraId="20BE4381" w14:textId="77777777" w:rsidR="00C72D95" w:rsidRPr="00C72D95" w:rsidRDefault="00C72D95" w:rsidP="00FF68A4">
            <w:pPr>
              <w:jc w:val="center"/>
              <w:rPr>
                <w:sz w:val="18"/>
                <w:szCs w:val="18"/>
                <w:lang w:val="sr-Cyrl-RS"/>
              </w:rPr>
            </w:pPr>
            <w:r w:rsidRPr="00C72D95">
              <w:rPr>
                <w:sz w:val="18"/>
                <w:szCs w:val="18"/>
                <w:lang w:val="sr-Cyrl-RS"/>
              </w:rPr>
              <w:t>0,82</w:t>
            </w:r>
          </w:p>
        </w:tc>
        <w:tc>
          <w:tcPr>
            <w:tcW w:w="850" w:type="dxa"/>
          </w:tcPr>
          <w:p w14:paraId="3E3065DC"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16</w:t>
            </w:r>
          </w:p>
        </w:tc>
        <w:tc>
          <w:tcPr>
            <w:tcW w:w="568" w:type="dxa"/>
          </w:tcPr>
          <w:p w14:paraId="61C07306"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14</w:t>
            </w:r>
          </w:p>
        </w:tc>
        <w:tc>
          <w:tcPr>
            <w:tcW w:w="709" w:type="dxa"/>
          </w:tcPr>
          <w:p w14:paraId="2F099FAC"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0,91</w:t>
            </w:r>
          </w:p>
        </w:tc>
      </w:tr>
      <w:tr w:rsidR="00C72D95" w:rsidRPr="00EC6113" w14:paraId="58492E0E" w14:textId="77777777" w:rsidTr="00FF68A4">
        <w:tc>
          <w:tcPr>
            <w:tcW w:w="851" w:type="dxa"/>
            <w:shd w:val="clear" w:color="auto" w:fill="D9D9D9" w:themeFill="background1" w:themeFillShade="D9"/>
          </w:tcPr>
          <w:p w14:paraId="5B3756D4" w14:textId="77777777" w:rsidR="00C72D95" w:rsidRPr="00EC6113" w:rsidRDefault="00C72D95" w:rsidP="00FF68A4">
            <w:pPr>
              <w:jc w:val="center"/>
              <w:rPr>
                <w:b/>
                <w:sz w:val="18"/>
                <w:szCs w:val="18"/>
                <w:lang w:val="sr-Cyrl-RS"/>
              </w:rPr>
            </w:pPr>
            <w:r w:rsidRPr="00EC6113">
              <w:rPr>
                <w:b/>
                <w:sz w:val="18"/>
                <w:szCs w:val="18"/>
                <w:lang w:val="sr-Cyrl-RS"/>
              </w:rPr>
              <w:t>2.</w:t>
            </w:r>
          </w:p>
        </w:tc>
        <w:tc>
          <w:tcPr>
            <w:tcW w:w="4111" w:type="dxa"/>
            <w:shd w:val="clear" w:color="auto" w:fill="D9D9D9" w:themeFill="background1" w:themeFillShade="D9"/>
          </w:tcPr>
          <w:p w14:paraId="750AD968" w14:textId="77777777" w:rsidR="00C72D95" w:rsidRPr="00EC6113" w:rsidRDefault="00C72D95" w:rsidP="00FF68A4">
            <w:pPr>
              <w:rPr>
                <w:b/>
                <w:sz w:val="18"/>
                <w:szCs w:val="18"/>
                <w:lang w:val="sr-Cyrl-RS"/>
              </w:rPr>
            </w:pPr>
            <w:r w:rsidRPr="00EC6113">
              <w:rPr>
                <w:b/>
                <w:sz w:val="18"/>
                <w:szCs w:val="18"/>
                <w:lang w:val="sr-Cyrl-RS"/>
              </w:rPr>
              <w:t xml:space="preserve"> Остале површине</w:t>
            </w:r>
          </w:p>
        </w:tc>
        <w:tc>
          <w:tcPr>
            <w:tcW w:w="850" w:type="dxa"/>
            <w:shd w:val="clear" w:color="auto" w:fill="D9D9D9" w:themeFill="background1" w:themeFillShade="D9"/>
          </w:tcPr>
          <w:p w14:paraId="3C43552E"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1227</w:t>
            </w:r>
          </w:p>
        </w:tc>
        <w:tc>
          <w:tcPr>
            <w:tcW w:w="709" w:type="dxa"/>
            <w:shd w:val="clear" w:color="auto" w:fill="D9D9D9" w:themeFill="background1" w:themeFillShade="D9"/>
          </w:tcPr>
          <w:p w14:paraId="7E279CD9"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02</w:t>
            </w:r>
          </w:p>
        </w:tc>
        <w:tc>
          <w:tcPr>
            <w:tcW w:w="709" w:type="dxa"/>
            <w:shd w:val="clear" w:color="auto" w:fill="D9D9D9" w:themeFill="background1" w:themeFillShade="D9"/>
          </w:tcPr>
          <w:p w14:paraId="50B93A8D" w14:textId="77777777" w:rsidR="00C72D95" w:rsidRPr="00C72D95" w:rsidRDefault="00C72D95" w:rsidP="00FF68A4">
            <w:pPr>
              <w:jc w:val="center"/>
              <w:rPr>
                <w:b/>
                <w:color w:val="FF0000"/>
                <w:sz w:val="18"/>
                <w:szCs w:val="18"/>
                <w:lang w:val="sr-Cyrl-RS"/>
              </w:rPr>
            </w:pPr>
            <w:r w:rsidRPr="00C72D95">
              <w:rPr>
                <w:b/>
                <w:color w:val="FF0000"/>
                <w:sz w:val="18"/>
                <w:szCs w:val="18"/>
                <w:lang w:val="sr-Cyrl-RS"/>
              </w:rPr>
              <w:t>71,47</w:t>
            </w:r>
          </w:p>
        </w:tc>
        <w:tc>
          <w:tcPr>
            <w:tcW w:w="850" w:type="dxa"/>
          </w:tcPr>
          <w:p w14:paraId="6D0807AA" w14:textId="77777777" w:rsidR="00C72D95" w:rsidRPr="00C72D95" w:rsidRDefault="00C72D95" w:rsidP="00FF68A4">
            <w:pPr>
              <w:jc w:val="center"/>
              <w:rPr>
                <w:color w:val="808080" w:themeColor="background1" w:themeShade="80"/>
                <w:sz w:val="18"/>
                <w:szCs w:val="18"/>
                <w:lang w:val="sr-Cyrl-RS"/>
              </w:rPr>
            </w:pPr>
            <w:r w:rsidRPr="00C72D95">
              <w:rPr>
                <w:b/>
                <w:color w:val="808080" w:themeColor="background1" w:themeShade="80"/>
                <w:sz w:val="18"/>
                <w:szCs w:val="18"/>
                <w:lang w:val="sr-Cyrl-RS"/>
              </w:rPr>
              <w:t>1202</w:t>
            </w:r>
          </w:p>
        </w:tc>
        <w:tc>
          <w:tcPr>
            <w:tcW w:w="568" w:type="dxa"/>
          </w:tcPr>
          <w:p w14:paraId="681AF9CB"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28</w:t>
            </w:r>
          </w:p>
        </w:tc>
        <w:tc>
          <w:tcPr>
            <w:tcW w:w="709" w:type="dxa"/>
          </w:tcPr>
          <w:p w14:paraId="6DEDD675"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67,65</w:t>
            </w:r>
          </w:p>
        </w:tc>
      </w:tr>
      <w:tr w:rsidR="00C72D95" w:rsidRPr="00EC6113" w14:paraId="22352A06" w14:textId="77777777" w:rsidTr="00FF68A4">
        <w:tc>
          <w:tcPr>
            <w:tcW w:w="851" w:type="dxa"/>
            <w:shd w:val="clear" w:color="auto" w:fill="auto"/>
          </w:tcPr>
          <w:p w14:paraId="0A78AA21" w14:textId="77777777" w:rsidR="00C72D95" w:rsidRPr="00EC6113" w:rsidRDefault="00C72D95" w:rsidP="00FF68A4">
            <w:pPr>
              <w:jc w:val="center"/>
              <w:rPr>
                <w:sz w:val="18"/>
                <w:szCs w:val="18"/>
                <w:lang w:val="sr-Cyrl-RS"/>
              </w:rPr>
            </w:pPr>
            <w:r w:rsidRPr="00EC6113">
              <w:rPr>
                <w:sz w:val="18"/>
                <w:szCs w:val="18"/>
                <w:lang w:val="sr-Cyrl-RS"/>
              </w:rPr>
              <w:t>2.1.</w:t>
            </w:r>
          </w:p>
        </w:tc>
        <w:tc>
          <w:tcPr>
            <w:tcW w:w="4111" w:type="dxa"/>
            <w:shd w:val="clear" w:color="auto" w:fill="auto"/>
          </w:tcPr>
          <w:p w14:paraId="52235BB3" w14:textId="77777777" w:rsidR="00C72D95" w:rsidRPr="00EC6113" w:rsidRDefault="00C72D95" w:rsidP="00FF68A4">
            <w:pPr>
              <w:rPr>
                <w:sz w:val="18"/>
                <w:szCs w:val="18"/>
                <w:lang w:val="sr-Cyrl-RS"/>
              </w:rPr>
            </w:pPr>
            <w:r w:rsidRPr="00EC6113">
              <w:rPr>
                <w:sz w:val="18"/>
                <w:szCs w:val="18"/>
                <w:lang w:val="sr-Cyrl-RS"/>
              </w:rPr>
              <w:t xml:space="preserve"> Становање</w:t>
            </w:r>
          </w:p>
        </w:tc>
        <w:tc>
          <w:tcPr>
            <w:tcW w:w="850" w:type="dxa"/>
            <w:shd w:val="clear" w:color="auto" w:fill="auto"/>
          </w:tcPr>
          <w:p w14:paraId="3181C635" w14:textId="77777777" w:rsidR="00C72D95" w:rsidRPr="00C72D95" w:rsidRDefault="00C72D95" w:rsidP="00FF68A4">
            <w:pPr>
              <w:jc w:val="center"/>
              <w:rPr>
                <w:b/>
                <w:color w:val="FF0000"/>
                <w:sz w:val="18"/>
                <w:szCs w:val="18"/>
                <w:lang w:val="sr-Cyrl-RS"/>
              </w:rPr>
            </w:pPr>
          </w:p>
        </w:tc>
        <w:tc>
          <w:tcPr>
            <w:tcW w:w="709" w:type="dxa"/>
            <w:shd w:val="clear" w:color="auto" w:fill="auto"/>
          </w:tcPr>
          <w:p w14:paraId="5A9DB379" w14:textId="77777777" w:rsidR="00C72D95" w:rsidRPr="00C72D95" w:rsidRDefault="00C72D95" w:rsidP="00FF68A4">
            <w:pPr>
              <w:jc w:val="center"/>
              <w:rPr>
                <w:b/>
                <w:color w:val="FF0000"/>
                <w:sz w:val="18"/>
                <w:szCs w:val="18"/>
                <w:lang w:val="sr-Cyrl-RS"/>
              </w:rPr>
            </w:pPr>
          </w:p>
        </w:tc>
        <w:tc>
          <w:tcPr>
            <w:tcW w:w="709" w:type="dxa"/>
            <w:shd w:val="clear" w:color="auto" w:fill="auto"/>
          </w:tcPr>
          <w:p w14:paraId="6EFB0916" w14:textId="77777777" w:rsidR="00C72D95" w:rsidRPr="00C72D95" w:rsidRDefault="00C72D95" w:rsidP="00FF68A4">
            <w:pPr>
              <w:jc w:val="center"/>
              <w:rPr>
                <w:b/>
                <w:color w:val="FF0000"/>
                <w:sz w:val="18"/>
                <w:szCs w:val="18"/>
                <w:lang w:val="sr-Cyrl-RS"/>
              </w:rPr>
            </w:pPr>
          </w:p>
        </w:tc>
        <w:tc>
          <w:tcPr>
            <w:tcW w:w="850" w:type="dxa"/>
          </w:tcPr>
          <w:p w14:paraId="2F9892EB" w14:textId="77777777" w:rsidR="00C72D95" w:rsidRPr="00C72D95" w:rsidRDefault="00C72D95" w:rsidP="00FF68A4">
            <w:pPr>
              <w:jc w:val="center"/>
              <w:rPr>
                <w:color w:val="808080" w:themeColor="background1" w:themeShade="80"/>
                <w:sz w:val="18"/>
                <w:szCs w:val="18"/>
                <w:lang w:val="sr-Cyrl-RS"/>
              </w:rPr>
            </w:pPr>
          </w:p>
        </w:tc>
        <w:tc>
          <w:tcPr>
            <w:tcW w:w="568" w:type="dxa"/>
          </w:tcPr>
          <w:p w14:paraId="0B491A04" w14:textId="77777777" w:rsidR="00C72D95" w:rsidRPr="00EC6113" w:rsidRDefault="00C72D95" w:rsidP="00FF68A4">
            <w:pPr>
              <w:jc w:val="center"/>
              <w:rPr>
                <w:color w:val="808080" w:themeColor="background1" w:themeShade="80"/>
                <w:sz w:val="18"/>
                <w:szCs w:val="18"/>
                <w:lang w:val="sr-Cyrl-RS"/>
              </w:rPr>
            </w:pPr>
          </w:p>
        </w:tc>
        <w:tc>
          <w:tcPr>
            <w:tcW w:w="709" w:type="dxa"/>
          </w:tcPr>
          <w:p w14:paraId="0E77BA5D" w14:textId="77777777" w:rsidR="00C72D95" w:rsidRPr="00EC6113" w:rsidRDefault="00C72D95" w:rsidP="00FF68A4">
            <w:pPr>
              <w:jc w:val="center"/>
              <w:rPr>
                <w:color w:val="808080" w:themeColor="background1" w:themeShade="80"/>
                <w:sz w:val="18"/>
                <w:szCs w:val="18"/>
                <w:lang w:val="sr-Cyrl-RS"/>
              </w:rPr>
            </w:pPr>
          </w:p>
        </w:tc>
      </w:tr>
      <w:tr w:rsidR="00C72D95" w:rsidRPr="00EC6113" w14:paraId="19250F63" w14:textId="77777777" w:rsidTr="00FF68A4">
        <w:tc>
          <w:tcPr>
            <w:tcW w:w="851" w:type="dxa"/>
            <w:shd w:val="clear" w:color="auto" w:fill="auto"/>
          </w:tcPr>
          <w:p w14:paraId="6C99F068" w14:textId="77777777" w:rsidR="00C72D95" w:rsidRPr="00EC6113" w:rsidRDefault="00C72D95" w:rsidP="00FF68A4">
            <w:pPr>
              <w:jc w:val="center"/>
              <w:rPr>
                <w:sz w:val="18"/>
                <w:szCs w:val="18"/>
                <w:lang w:val="sr-Cyrl-RS"/>
              </w:rPr>
            </w:pPr>
            <w:r w:rsidRPr="00EC6113">
              <w:rPr>
                <w:sz w:val="18"/>
                <w:szCs w:val="18"/>
                <w:lang w:val="sr-Cyrl-RS"/>
              </w:rPr>
              <w:t>2.1.1</w:t>
            </w:r>
          </w:p>
        </w:tc>
        <w:tc>
          <w:tcPr>
            <w:tcW w:w="4111" w:type="dxa"/>
            <w:shd w:val="clear" w:color="auto" w:fill="auto"/>
          </w:tcPr>
          <w:p w14:paraId="68A8C9E1" w14:textId="77777777" w:rsidR="00C72D95" w:rsidRPr="00EC6113" w:rsidRDefault="00C72D95" w:rsidP="00FF68A4">
            <w:pPr>
              <w:rPr>
                <w:sz w:val="18"/>
                <w:szCs w:val="18"/>
                <w:lang w:val="sr-Cyrl-RS"/>
              </w:rPr>
            </w:pPr>
            <w:r w:rsidRPr="00EC6113">
              <w:rPr>
                <w:sz w:val="18"/>
                <w:szCs w:val="18"/>
                <w:lang w:val="sr-Cyrl-RS"/>
              </w:rPr>
              <w:t xml:space="preserve"> Зона породичног становања</w:t>
            </w:r>
          </w:p>
        </w:tc>
        <w:tc>
          <w:tcPr>
            <w:tcW w:w="850" w:type="dxa"/>
            <w:shd w:val="clear" w:color="auto" w:fill="auto"/>
          </w:tcPr>
          <w:p w14:paraId="2E559F92" w14:textId="77777777" w:rsidR="00C72D95" w:rsidRPr="00C72D95" w:rsidRDefault="00C72D95" w:rsidP="00FF68A4">
            <w:pPr>
              <w:jc w:val="center"/>
              <w:rPr>
                <w:color w:val="FF0000"/>
                <w:sz w:val="18"/>
                <w:szCs w:val="18"/>
                <w:lang w:val="sr-Cyrl-RS"/>
              </w:rPr>
            </w:pPr>
            <w:r w:rsidRPr="00C72D95">
              <w:rPr>
                <w:color w:val="FF0000"/>
                <w:sz w:val="18"/>
                <w:szCs w:val="18"/>
                <w:lang w:val="sr-Cyrl-RS"/>
              </w:rPr>
              <w:t>627</w:t>
            </w:r>
          </w:p>
        </w:tc>
        <w:tc>
          <w:tcPr>
            <w:tcW w:w="709" w:type="dxa"/>
            <w:shd w:val="clear" w:color="auto" w:fill="auto"/>
          </w:tcPr>
          <w:p w14:paraId="25D76DEC" w14:textId="77777777" w:rsidR="00C72D95" w:rsidRPr="00C72D95" w:rsidRDefault="00C72D95" w:rsidP="00FF68A4">
            <w:pPr>
              <w:jc w:val="center"/>
              <w:rPr>
                <w:color w:val="FF0000"/>
                <w:sz w:val="18"/>
                <w:szCs w:val="18"/>
                <w:lang w:val="sr-Cyrl-RS"/>
              </w:rPr>
            </w:pPr>
            <w:r w:rsidRPr="00C72D95">
              <w:rPr>
                <w:color w:val="FF0000"/>
                <w:sz w:val="18"/>
                <w:szCs w:val="18"/>
                <w:lang w:val="sr-Cyrl-RS"/>
              </w:rPr>
              <w:t>66</w:t>
            </w:r>
          </w:p>
        </w:tc>
        <w:tc>
          <w:tcPr>
            <w:tcW w:w="709" w:type="dxa"/>
            <w:shd w:val="clear" w:color="auto" w:fill="auto"/>
          </w:tcPr>
          <w:p w14:paraId="54A0ADF5" w14:textId="77777777" w:rsidR="00C72D95" w:rsidRPr="00C72D95" w:rsidRDefault="00C72D95" w:rsidP="00FF68A4">
            <w:pPr>
              <w:jc w:val="center"/>
              <w:rPr>
                <w:color w:val="FF0000"/>
                <w:sz w:val="18"/>
                <w:szCs w:val="18"/>
                <w:lang w:val="sr-Cyrl-RS"/>
              </w:rPr>
            </w:pPr>
            <w:r w:rsidRPr="00C72D95">
              <w:rPr>
                <w:sz w:val="18"/>
                <w:szCs w:val="18"/>
                <w:lang w:val="sr-Cyrl-RS"/>
              </w:rPr>
              <w:t>36,56</w:t>
            </w:r>
          </w:p>
        </w:tc>
        <w:tc>
          <w:tcPr>
            <w:tcW w:w="850" w:type="dxa"/>
          </w:tcPr>
          <w:p w14:paraId="333E64D3"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626</w:t>
            </w:r>
          </w:p>
        </w:tc>
        <w:tc>
          <w:tcPr>
            <w:tcW w:w="568" w:type="dxa"/>
          </w:tcPr>
          <w:p w14:paraId="7BAEBDCD"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80</w:t>
            </w:r>
          </w:p>
        </w:tc>
        <w:tc>
          <w:tcPr>
            <w:tcW w:w="709" w:type="dxa"/>
          </w:tcPr>
          <w:p w14:paraId="79B468CA"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35,27</w:t>
            </w:r>
          </w:p>
        </w:tc>
      </w:tr>
      <w:tr w:rsidR="00C72D95" w:rsidRPr="00EC6113" w14:paraId="72BDEBE7" w14:textId="77777777" w:rsidTr="00FF68A4">
        <w:tc>
          <w:tcPr>
            <w:tcW w:w="851" w:type="dxa"/>
            <w:shd w:val="clear" w:color="auto" w:fill="auto"/>
          </w:tcPr>
          <w:p w14:paraId="3DCC0223" w14:textId="77777777" w:rsidR="00C72D95" w:rsidRPr="00EC6113" w:rsidRDefault="00C72D95" w:rsidP="00FF68A4">
            <w:pPr>
              <w:jc w:val="center"/>
              <w:rPr>
                <w:sz w:val="18"/>
                <w:szCs w:val="18"/>
                <w:lang w:val="sr-Cyrl-RS"/>
              </w:rPr>
            </w:pPr>
            <w:r w:rsidRPr="00EC6113">
              <w:rPr>
                <w:sz w:val="18"/>
                <w:szCs w:val="18"/>
                <w:lang w:val="sr-Cyrl-RS"/>
              </w:rPr>
              <w:t>2.1.2.</w:t>
            </w:r>
          </w:p>
        </w:tc>
        <w:tc>
          <w:tcPr>
            <w:tcW w:w="4111" w:type="dxa"/>
            <w:shd w:val="clear" w:color="auto" w:fill="auto"/>
          </w:tcPr>
          <w:p w14:paraId="567AC2E5" w14:textId="77777777" w:rsidR="00C72D95" w:rsidRPr="00EC6113" w:rsidRDefault="00C72D95" w:rsidP="00FF68A4">
            <w:pPr>
              <w:rPr>
                <w:sz w:val="18"/>
                <w:szCs w:val="18"/>
                <w:lang w:val="sr-Cyrl-RS"/>
              </w:rPr>
            </w:pPr>
            <w:r w:rsidRPr="00EC6113">
              <w:rPr>
                <w:sz w:val="18"/>
                <w:szCs w:val="18"/>
                <w:lang w:val="sr-Cyrl-RS"/>
              </w:rPr>
              <w:t xml:space="preserve"> Зона породичног становања – виле</w:t>
            </w:r>
          </w:p>
        </w:tc>
        <w:tc>
          <w:tcPr>
            <w:tcW w:w="850" w:type="dxa"/>
            <w:shd w:val="clear" w:color="auto" w:fill="auto"/>
          </w:tcPr>
          <w:p w14:paraId="3E939E4A" w14:textId="77777777" w:rsidR="00C72D95" w:rsidRPr="00C72D95" w:rsidRDefault="00C72D95" w:rsidP="00FF68A4">
            <w:pPr>
              <w:jc w:val="center"/>
              <w:rPr>
                <w:sz w:val="18"/>
                <w:szCs w:val="18"/>
                <w:lang w:val="sr-Cyrl-RS"/>
              </w:rPr>
            </w:pPr>
            <w:r w:rsidRPr="00C72D95">
              <w:rPr>
                <w:sz w:val="18"/>
                <w:szCs w:val="18"/>
                <w:lang w:val="sr-Cyrl-RS"/>
              </w:rPr>
              <w:t>28</w:t>
            </w:r>
          </w:p>
        </w:tc>
        <w:tc>
          <w:tcPr>
            <w:tcW w:w="709" w:type="dxa"/>
            <w:shd w:val="clear" w:color="auto" w:fill="auto"/>
          </w:tcPr>
          <w:p w14:paraId="402C4138" w14:textId="77777777" w:rsidR="00C72D95" w:rsidRPr="00C72D95" w:rsidRDefault="00C72D95" w:rsidP="00FF68A4">
            <w:pPr>
              <w:jc w:val="center"/>
              <w:rPr>
                <w:sz w:val="18"/>
                <w:szCs w:val="18"/>
                <w:lang w:val="sr-Cyrl-RS"/>
              </w:rPr>
            </w:pPr>
            <w:r w:rsidRPr="00C72D95">
              <w:rPr>
                <w:sz w:val="18"/>
                <w:szCs w:val="18"/>
                <w:lang w:val="sr-Cyrl-RS"/>
              </w:rPr>
              <w:t>64</w:t>
            </w:r>
          </w:p>
        </w:tc>
        <w:tc>
          <w:tcPr>
            <w:tcW w:w="709" w:type="dxa"/>
            <w:shd w:val="clear" w:color="auto" w:fill="auto"/>
          </w:tcPr>
          <w:p w14:paraId="7CCECDFE" w14:textId="77777777" w:rsidR="00C72D95" w:rsidRPr="00C72D95" w:rsidRDefault="00C72D95" w:rsidP="00FF68A4">
            <w:pPr>
              <w:tabs>
                <w:tab w:val="center" w:pos="349"/>
              </w:tabs>
              <w:rPr>
                <w:color w:val="FF0000"/>
                <w:sz w:val="18"/>
                <w:szCs w:val="18"/>
                <w:lang w:val="sr-Cyrl-RS"/>
              </w:rPr>
            </w:pPr>
            <w:r w:rsidRPr="00C72D95">
              <w:rPr>
                <w:color w:val="FF0000"/>
                <w:sz w:val="18"/>
                <w:szCs w:val="18"/>
                <w:lang w:val="sr-Cyrl-RS"/>
              </w:rPr>
              <w:tab/>
            </w:r>
            <w:r w:rsidRPr="00C72D95">
              <w:rPr>
                <w:sz w:val="18"/>
                <w:szCs w:val="18"/>
                <w:lang w:val="sr-Cyrl-RS"/>
              </w:rPr>
              <w:t>1,67</w:t>
            </w:r>
          </w:p>
        </w:tc>
        <w:tc>
          <w:tcPr>
            <w:tcW w:w="850" w:type="dxa"/>
          </w:tcPr>
          <w:p w14:paraId="24C18282"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28</w:t>
            </w:r>
          </w:p>
        </w:tc>
        <w:tc>
          <w:tcPr>
            <w:tcW w:w="568" w:type="dxa"/>
          </w:tcPr>
          <w:p w14:paraId="2EB88B2C"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64</w:t>
            </w:r>
          </w:p>
        </w:tc>
        <w:tc>
          <w:tcPr>
            <w:tcW w:w="709" w:type="dxa"/>
          </w:tcPr>
          <w:p w14:paraId="78BFD792"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1,61</w:t>
            </w:r>
          </w:p>
        </w:tc>
      </w:tr>
      <w:tr w:rsidR="00C72D95" w:rsidRPr="00EC6113" w14:paraId="4A5F005D" w14:textId="77777777" w:rsidTr="00FF68A4">
        <w:tc>
          <w:tcPr>
            <w:tcW w:w="851" w:type="dxa"/>
            <w:shd w:val="clear" w:color="auto" w:fill="auto"/>
          </w:tcPr>
          <w:p w14:paraId="7B100476" w14:textId="77777777" w:rsidR="00C72D95" w:rsidRPr="00EC6113" w:rsidRDefault="00C72D95" w:rsidP="00FF68A4">
            <w:pPr>
              <w:jc w:val="center"/>
              <w:rPr>
                <w:sz w:val="18"/>
                <w:szCs w:val="18"/>
                <w:lang w:val="sr-Cyrl-RS"/>
              </w:rPr>
            </w:pPr>
            <w:r w:rsidRPr="00EC6113">
              <w:rPr>
                <w:sz w:val="18"/>
                <w:szCs w:val="18"/>
                <w:lang w:val="sr-Cyrl-RS"/>
              </w:rPr>
              <w:t>2.1.3.1.</w:t>
            </w:r>
          </w:p>
        </w:tc>
        <w:tc>
          <w:tcPr>
            <w:tcW w:w="4111" w:type="dxa"/>
            <w:shd w:val="clear" w:color="auto" w:fill="auto"/>
          </w:tcPr>
          <w:p w14:paraId="30881356" w14:textId="77777777" w:rsidR="00C72D95" w:rsidRPr="00EC6113" w:rsidRDefault="00C72D95" w:rsidP="00FF68A4">
            <w:pPr>
              <w:rPr>
                <w:sz w:val="18"/>
                <w:szCs w:val="18"/>
                <w:lang w:val="sr-Cyrl-RS"/>
              </w:rPr>
            </w:pPr>
            <w:r w:rsidRPr="00EC6113">
              <w:rPr>
                <w:sz w:val="18"/>
                <w:szCs w:val="18"/>
                <w:lang w:val="sr-Cyrl-RS"/>
              </w:rPr>
              <w:t xml:space="preserve"> Зона вишепoр. становања – објекти</w:t>
            </w:r>
          </w:p>
        </w:tc>
        <w:tc>
          <w:tcPr>
            <w:tcW w:w="850" w:type="dxa"/>
            <w:shd w:val="clear" w:color="auto" w:fill="auto"/>
          </w:tcPr>
          <w:p w14:paraId="6F5A9671" w14:textId="77777777" w:rsidR="00C72D95" w:rsidRPr="00C72D95" w:rsidRDefault="00C72D95" w:rsidP="00FF68A4">
            <w:pPr>
              <w:jc w:val="center"/>
              <w:rPr>
                <w:sz w:val="18"/>
                <w:szCs w:val="18"/>
                <w:lang w:val="sr-Cyrl-RS"/>
              </w:rPr>
            </w:pPr>
            <w:r w:rsidRPr="00C72D95">
              <w:rPr>
                <w:sz w:val="18"/>
                <w:szCs w:val="18"/>
                <w:lang w:val="sr-Cyrl-RS"/>
              </w:rPr>
              <w:t>1</w:t>
            </w:r>
          </w:p>
        </w:tc>
        <w:tc>
          <w:tcPr>
            <w:tcW w:w="709" w:type="dxa"/>
            <w:shd w:val="clear" w:color="auto" w:fill="auto"/>
          </w:tcPr>
          <w:p w14:paraId="014A62D8" w14:textId="77777777" w:rsidR="00C72D95" w:rsidRPr="00C72D95" w:rsidRDefault="00C72D95" w:rsidP="00FF68A4">
            <w:pPr>
              <w:jc w:val="center"/>
              <w:rPr>
                <w:sz w:val="18"/>
                <w:szCs w:val="18"/>
                <w:lang w:val="sr-Cyrl-RS"/>
              </w:rPr>
            </w:pPr>
            <w:r w:rsidRPr="00C72D95">
              <w:rPr>
                <w:sz w:val="18"/>
                <w:szCs w:val="18"/>
                <w:lang w:val="sr-Cyrl-RS"/>
              </w:rPr>
              <w:t>41</w:t>
            </w:r>
          </w:p>
        </w:tc>
        <w:tc>
          <w:tcPr>
            <w:tcW w:w="709" w:type="dxa"/>
            <w:shd w:val="clear" w:color="auto" w:fill="auto"/>
          </w:tcPr>
          <w:p w14:paraId="1DBE9A44" w14:textId="77777777" w:rsidR="00C72D95" w:rsidRPr="00C72D95" w:rsidRDefault="00C72D95" w:rsidP="00FF68A4">
            <w:pPr>
              <w:jc w:val="center"/>
              <w:rPr>
                <w:color w:val="FF0000"/>
                <w:sz w:val="18"/>
                <w:szCs w:val="18"/>
                <w:lang w:val="sr-Cyrl-RS"/>
              </w:rPr>
            </w:pPr>
            <w:r w:rsidRPr="00C72D95">
              <w:rPr>
                <w:sz w:val="18"/>
                <w:szCs w:val="18"/>
                <w:lang w:val="sr-Cyrl-RS"/>
              </w:rPr>
              <w:t>0,08</w:t>
            </w:r>
          </w:p>
        </w:tc>
        <w:tc>
          <w:tcPr>
            <w:tcW w:w="850" w:type="dxa"/>
          </w:tcPr>
          <w:p w14:paraId="3430D31C"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1</w:t>
            </w:r>
          </w:p>
        </w:tc>
        <w:tc>
          <w:tcPr>
            <w:tcW w:w="568" w:type="dxa"/>
          </w:tcPr>
          <w:p w14:paraId="501FA530"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41</w:t>
            </w:r>
          </w:p>
        </w:tc>
        <w:tc>
          <w:tcPr>
            <w:tcW w:w="709" w:type="dxa"/>
          </w:tcPr>
          <w:p w14:paraId="6910F39F"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0,08</w:t>
            </w:r>
          </w:p>
        </w:tc>
      </w:tr>
      <w:tr w:rsidR="00C72D95" w:rsidRPr="00EC6113" w14:paraId="6607DD6A" w14:textId="77777777" w:rsidTr="00FF68A4">
        <w:tc>
          <w:tcPr>
            <w:tcW w:w="851" w:type="dxa"/>
            <w:shd w:val="clear" w:color="auto" w:fill="auto"/>
          </w:tcPr>
          <w:p w14:paraId="399DD550" w14:textId="77777777" w:rsidR="00C72D95" w:rsidRPr="00EC6113" w:rsidRDefault="00C72D95" w:rsidP="00FF68A4">
            <w:pPr>
              <w:jc w:val="center"/>
              <w:rPr>
                <w:sz w:val="18"/>
                <w:szCs w:val="18"/>
                <w:lang w:val="sr-Cyrl-RS"/>
              </w:rPr>
            </w:pPr>
            <w:r w:rsidRPr="00EC6113">
              <w:rPr>
                <w:sz w:val="18"/>
                <w:szCs w:val="18"/>
                <w:lang w:val="sr-Cyrl-RS"/>
              </w:rPr>
              <w:t>2.1.3.2.</w:t>
            </w:r>
          </w:p>
        </w:tc>
        <w:tc>
          <w:tcPr>
            <w:tcW w:w="4111" w:type="dxa"/>
            <w:shd w:val="clear" w:color="auto" w:fill="auto"/>
          </w:tcPr>
          <w:p w14:paraId="770D3C9E" w14:textId="77777777" w:rsidR="00C72D95" w:rsidRPr="00EC6113" w:rsidRDefault="00C72D95" w:rsidP="00FF68A4">
            <w:pPr>
              <w:rPr>
                <w:sz w:val="18"/>
                <w:szCs w:val="18"/>
                <w:lang w:val="sr-Cyrl-RS"/>
              </w:rPr>
            </w:pPr>
            <w:r>
              <w:rPr>
                <w:sz w:val="18"/>
                <w:szCs w:val="18"/>
                <w:lang w:val="sr-Cyrl-RS"/>
              </w:rPr>
              <w:t xml:space="preserve"> Блоковске површине вишепор. с</w:t>
            </w:r>
            <w:r w:rsidRPr="00EC6113">
              <w:rPr>
                <w:sz w:val="18"/>
                <w:szCs w:val="18"/>
                <w:lang w:val="sr-Cyrl-RS"/>
              </w:rPr>
              <w:t>тан.</w:t>
            </w:r>
          </w:p>
        </w:tc>
        <w:tc>
          <w:tcPr>
            <w:tcW w:w="850" w:type="dxa"/>
            <w:shd w:val="clear" w:color="auto" w:fill="auto"/>
          </w:tcPr>
          <w:p w14:paraId="51DB8271" w14:textId="77777777" w:rsidR="00C72D95" w:rsidRPr="00C72D95" w:rsidRDefault="00C72D95" w:rsidP="00FF68A4">
            <w:pPr>
              <w:jc w:val="center"/>
              <w:rPr>
                <w:sz w:val="18"/>
                <w:szCs w:val="18"/>
                <w:lang w:val="sr-Cyrl-RS"/>
              </w:rPr>
            </w:pPr>
            <w:r w:rsidRPr="00C72D95">
              <w:rPr>
                <w:sz w:val="18"/>
                <w:szCs w:val="18"/>
                <w:lang w:val="sr-Cyrl-RS"/>
              </w:rPr>
              <w:t>3</w:t>
            </w:r>
          </w:p>
        </w:tc>
        <w:tc>
          <w:tcPr>
            <w:tcW w:w="709" w:type="dxa"/>
            <w:shd w:val="clear" w:color="auto" w:fill="auto"/>
          </w:tcPr>
          <w:p w14:paraId="6D280B6E" w14:textId="77777777" w:rsidR="00C72D95" w:rsidRPr="00C72D95" w:rsidRDefault="00C72D95" w:rsidP="00FF68A4">
            <w:pPr>
              <w:jc w:val="center"/>
              <w:rPr>
                <w:sz w:val="18"/>
                <w:szCs w:val="18"/>
                <w:lang w:val="sr-Cyrl-RS"/>
              </w:rPr>
            </w:pPr>
            <w:r w:rsidRPr="00C72D95">
              <w:rPr>
                <w:sz w:val="18"/>
                <w:szCs w:val="18"/>
                <w:lang w:val="sr-Cyrl-RS"/>
              </w:rPr>
              <w:t>20</w:t>
            </w:r>
          </w:p>
        </w:tc>
        <w:tc>
          <w:tcPr>
            <w:tcW w:w="709" w:type="dxa"/>
            <w:shd w:val="clear" w:color="auto" w:fill="auto"/>
          </w:tcPr>
          <w:p w14:paraId="344B67C2" w14:textId="77777777" w:rsidR="00C72D95" w:rsidRPr="00C72D95" w:rsidRDefault="00C72D95" w:rsidP="00FF68A4">
            <w:pPr>
              <w:jc w:val="center"/>
              <w:rPr>
                <w:color w:val="FF0000"/>
                <w:sz w:val="18"/>
                <w:szCs w:val="18"/>
                <w:lang w:val="sr-Cyrl-RS"/>
              </w:rPr>
            </w:pPr>
            <w:r w:rsidRPr="00C72D95">
              <w:rPr>
                <w:sz w:val="18"/>
                <w:szCs w:val="18"/>
                <w:lang w:val="sr-Cyrl-RS"/>
              </w:rPr>
              <w:t>0,19</w:t>
            </w:r>
          </w:p>
        </w:tc>
        <w:tc>
          <w:tcPr>
            <w:tcW w:w="850" w:type="dxa"/>
          </w:tcPr>
          <w:p w14:paraId="4BD84D6D"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3</w:t>
            </w:r>
          </w:p>
        </w:tc>
        <w:tc>
          <w:tcPr>
            <w:tcW w:w="568" w:type="dxa"/>
          </w:tcPr>
          <w:p w14:paraId="441F212B"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20</w:t>
            </w:r>
          </w:p>
        </w:tc>
        <w:tc>
          <w:tcPr>
            <w:tcW w:w="709" w:type="dxa"/>
          </w:tcPr>
          <w:p w14:paraId="79484EE7"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0,18</w:t>
            </w:r>
          </w:p>
        </w:tc>
      </w:tr>
      <w:tr w:rsidR="00C72D95" w:rsidRPr="00EC6113" w14:paraId="4363CBA2" w14:textId="77777777" w:rsidTr="00FF68A4">
        <w:tc>
          <w:tcPr>
            <w:tcW w:w="851" w:type="dxa"/>
            <w:shd w:val="clear" w:color="auto" w:fill="auto"/>
          </w:tcPr>
          <w:p w14:paraId="56C6221E" w14:textId="77777777" w:rsidR="00C72D95" w:rsidRPr="00EC6113" w:rsidRDefault="00C72D95" w:rsidP="00FF68A4">
            <w:pPr>
              <w:jc w:val="center"/>
              <w:rPr>
                <w:sz w:val="18"/>
                <w:szCs w:val="18"/>
                <w:lang w:val="sr-Cyrl-RS"/>
              </w:rPr>
            </w:pPr>
            <w:r w:rsidRPr="00EC6113">
              <w:rPr>
                <w:sz w:val="18"/>
                <w:szCs w:val="18"/>
                <w:lang w:val="sr-Cyrl-RS"/>
              </w:rPr>
              <w:t>2.2</w:t>
            </w:r>
          </w:p>
        </w:tc>
        <w:tc>
          <w:tcPr>
            <w:tcW w:w="4111" w:type="dxa"/>
            <w:shd w:val="clear" w:color="auto" w:fill="auto"/>
          </w:tcPr>
          <w:p w14:paraId="0A17C759" w14:textId="77777777" w:rsidR="00C72D95" w:rsidRPr="00EC6113" w:rsidRDefault="00C72D95" w:rsidP="00FF68A4">
            <w:pPr>
              <w:rPr>
                <w:sz w:val="18"/>
                <w:szCs w:val="18"/>
                <w:lang w:val="sr-Cyrl-RS"/>
              </w:rPr>
            </w:pPr>
            <w:r w:rsidRPr="00EC6113">
              <w:rPr>
                <w:sz w:val="18"/>
                <w:szCs w:val="18"/>
                <w:lang w:val="sr-Cyrl-RS"/>
              </w:rPr>
              <w:t xml:space="preserve"> Зона рада са становањем</w:t>
            </w:r>
          </w:p>
        </w:tc>
        <w:tc>
          <w:tcPr>
            <w:tcW w:w="850" w:type="dxa"/>
            <w:shd w:val="clear" w:color="auto" w:fill="auto"/>
          </w:tcPr>
          <w:p w14:paraId="4D474AC4" w14:textId="77777777" w:rsidR="00C72D95" w:rsidRPr="00C72D95" w:rsidRDefault="00C72D95" w:rsidP="00FF68A4">
            <w:pPr>
              <w:jc w:val="center"/>
              <w:rPr>
                <w:color w:val="FF0000"/>
                <w:sz w:val="18"/>
                <w:szCs w:val="18"/>
                <w:lang w:val="sr-Cyrl-RS"/>
              </w:rPr>
            </w:pPr>
          </w:p>
        </w:tc>
        <w:tc>
          <w:tcPr>
            <w:tcW w:w="709" w:type="dxa"/>
            <w:shd w:val="clear" w:color="auto" w:fill="auto"/>
          </w:tcPr>
          <w:p w14:paraId="430C2C33" w14:textId="77777777" w:rsidR="00C72D95" w:rsidRPr="00C72D95" w:rsidRDefault="00C72D95" w:rsidP="00FF68A4">
            <w:pPr>
              <w:jc w:val="center"/>
              <w:rPr>
                <w:color w:val="FF0000"/>
                <w:sz w:val="18"/>
                <w:szCs w:val="18"/>
                <w:lang w:val="sr-Cyrl-RS"/>
              </w:rPr>
            </w:pPr>
          </w:p>
        </w:tc>
        <w:tc>
          <w:tcPr>
            <w:tcW w:w="709" w:type="dxa"/>
            <w:shd w:val="clear" w:color="auto" w:fill="auto"/>
          </w:tcPr>
          <w:p w14:paraId="4508890D" w14:textId="77777777" w:rsidR="00C72D95" w:rsidRPr="00C72D95" w:rsidRDefault="00C72D95" w:rsidP="00FF68A4">
            <w:pPr>
              <w:jc w:val="center"/>
              <w:rPr>
                <w:color w:val="FF0000"/>
                <w:sz w:val="18"/>
                <w:szCs w:val="18"/>
                <w:lang w:val="sr-Cyrl-RS"/>
              </w:rPr>
            </w:pPr>
          </w:p>
        </w:tc>
        <w:tc>
          <w:tcPr>
            <w:tcW w:w="850" w:type="dxa"/>
          </w:tcPr>
          <w:p w14:paraId="737EA078" w14:textId="77777777" w:rsidR="00C72D95" w:rsidRPr="00C72D95" w:rsidRDefault="00C72D95" w:rsidP="00FF68A4">
            <w:pPr>
              <w:jc w:val="center"/>
              <w:rPr>
                <w:color w:val="808080" w:themeColor="background1" w:themeShade="80"/>
                <w:sz w:val="18"/>
                <w:szCs w:val="18"/>
                <w:lang w:val="sr-Cyrl-RS"/>
              </w:rPr>
            </w:pPr>
          </w:p>
        </w:tc>
        <w:tc>
          <w:tcPr>
            <w:tcW w:w="568" w:type="dxa"/>
          </w:tcPr>
          <w:p w14:paraId="5BDF193F" w14:textId="77777777" w:rsidR="00C72D95" w:rsidRPr="00EC6113" w:rsidRDefault="00C72D95" w:rsidP="00FF68A4">
            <w:pPr>
              <w:jc w:val="center"/>
              <w:rPr>
                <w:color w:val="808080" w:themeColor="background1" w:themeShade="80"/>
                <w:sz w:val="18"/>
                <w:szCs w:val="18"/>
                <w:lang w:val="sr-Cyrl-RS"/>
              </w:rPr>
            </w:pPr>
          </w:p>
        </w:tc>
        <w:tc>
          <w:tcPr>
            <w:tcW w:w="709" w:type="dxa"/>
          </w:tcPr>
          <w:p w14:paraId="18D87742" w14:textId="77777777" w:rsidR="00C72D95" w:rsidRPr="00EC6113" w:rsidRDefault="00C72D95" w:rsidP="00FF68A4">
            <w:pPr>
              <w:jc w:val="center"/>
              <w:rPr>
                <w:color w:val="808080" w:themeColor="background1" w:themeShade="80"/>
                <w:sz w:val="18"/>
                <w:szCs w:val="18"/>
                <w:lang w:val="sr-Cyrl-RS"/>
              </w:rPr>
            </w:pPr>
          </w:p>
        </w:tc>
      </w:tr>
      <w:tr w:rsidR="00C72D95" w:rsidRPr="00EC6113" w14:paraId="51AB480E" w14:textId="77777777" w:rsidTr="00FF68A4">
        <w:tc>
          <w:tcPr>
            <w:tcW w:w="851" w:type="dxa"/>
            <w:shd w:val="clear" w:color="auto" w:fill="auto"/>
          </w:tcPr>
          <w:p w14:paraId="6687E994" w14:textId="77777777" w:rsidR="00C72D95" w:rsidRPr="00EC6113" w:rsidRDefault="00C72D95" w:rsidP="00FF68A4">
            <w:pPr>
              <w:jc w:val="center"/>
              <w:rPr>
                <w:sz w:val="18"/>
                <w:szCs w:val="18"/>
                <w:lang w:val="sr-Cyrl-RS"/>
              </w:rPr>
            </w:pPr>
            <w:r w:rsidRPr="00EC6113">
              <w:rPr>
                <w:sz w:val="18"/>
                <w:szCs w:val="18"/>
                <w:lang w:val="sr-Cyrl-RS"/>
              </w:rPr>
              <w:t>2.2.1</w:t>
            </w:r>
          </w:p>
        </w:tc>
        <w:tc>
          <w:tcPr>
            <w:tcW w:w="4111" w:type="dxa"/>
            <w:shd w:val="clear" w:color="auto" w:fill="auto"/>
          </w:tcPr>
          <w:p w14:paraId="0718C9E8" w14:textId="77777777" w:rsidR="00C72D95" w:rsidRPr="00EC6113" w:rsidRDefault="00C72D95" w:rsidP="00FF68A4">
            <w:pPr>
              <w:rPr>
                <w:sz w:val="18"/>
                <w:szCs w:val="18"/>
                <w:lang w:val="sr-Cyrl-RS"/>
              </w:rPr>
            </w:pPr>
            <w:r w:rsidRPr="00EC6113">
              <w:rPr>
                <w:sz w:val="18"/>
                <w:szCs w:val="18"/>
                <w:lang w:val="sr-Cyrl-RS"/>
              </w:rPr>
              <w:t xml:space="preserve"> Зона рада са становањем – радни компл.</w:t>
            </w:r>
          </w:p>
        </w:tc>
        <w:tc>
          <w:tcPr>
            <w:tcW w:w="850" w:type="dxa"/>
            <w:shd w:val="clear" w:color="auto" w:fill="auto"/>
          </w:tcPr>
          <w:p w14:paraId="5D06756A" w14:textId="77777777" w:rsidR="00C72D95" w:rsidRPr="00C72D95" w:rsidRDefault="00C72D95" w:rsidP="00FF68A4">
            <w:pPr>
              <w:jc w:val="center"/>
              <w:rPr>
                <w:sz w:val="18"/>
                <w:szCs w:val="18"/>
                <w:lang w:val="sr-Cyrl-RS"/>
              </w:rPr>
            </w:pPr>
            <w:r w:rsidRPr="00C72D95">
              <w:rPr>
                <w:sz w:val="18"/>
                <w:szCs w:val="18"/>
                <w:lang w:val="sr-Cyrl-RS"/>
              </w:rPr>
              <w:t>45</w:t>
            </w:r>
          </w:p>
        </w:tc>
        <w:tc>
          <w:tcPr>
            <w:tcW w:w="709" w:type="dxa"/>
            <w:shd w:val="clear" w:color="auto" w:fill="auto"/>
          </w:tcPr>
          <w:p w14:paraId="5BD33CD2" w14:textId="77777777" w:rsidR="00C72D95" w:rsidRPr="00C72D95" w:rsidRDefault="00C72D95" w:rsidP="00FF68A4">
            <w:pPr>
              <w:jc w:val="center"/>
              <w:rPr>
                <w:sz w:val="18"/>
                <w:szCs w:val="18"/>
                <w:lang w:val="sr-Cyrl-RS"/>
              </w:rPr>
            </w:pPr>
            <w:r w:rsidRPr="00C72D95">
              <w:rPr>
                <w:sz w:val="18"/>
                <w:szCs w:val="18"/>
                <w:lang w:val="sr-Cyrl-RS"/>
              </w:rPr>
              <w:t>24</w:t>
            </w:r>
          </w:p>
        </w:tc>
        <w:tc>
          <w:tcPr>
            <w:tcW w:w="709" w:type="dxa"/>
            <w:shd w:val="clear" w:color="auto" w:fill="auto"/>
          </w:tcPr>
          <w:p w14:paraId="51D131E9" w14:textId="77777777" w:rsidR="00C72D95" w:rsidRPr="00C72D95" w:rsidRDefault="00C72D95" w:rsidP="00FF68A4">
            <w:pPr>
              <w:jc w:val="center"/>
              <w:rPr>
                <w:color w:val="FF0000"/>
                <w:sz w:val="18"/>
                <w:szCs w:val="18"/>
                <w:lang w:val="sr-Cyrl-RS"/>
              </w:rPr>
            </w:pPr>
            <w:r w:rsidRPr="00C72D95">
              <w:rPr>
                <w:sz w:val="18"/>
                <w:szCs w:val="18"/>
                <w:lang w:val="sr-Cyrl-RS"/>
              </w:rPr>
              <w:t>2,64</w:t>
            </w:r>
          </w:p>
        </w:tc>
        <w:tc>
          <w:tcPr>
            <w:tcW w:w="850" w:type="dxa"/>
          </w:tcPr>
          <w:p w14:paraId="61748784"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46</w:t>
            </w:r>
          </w:p>
        </w:tc>
        <w:tc>
          <w:tcPr>
            <w:tcW w:w="568" w:type="dxa"/>
          </w:tcPr>
          <w:p w14:paraId="4E7FC4EB"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79</w:t>
            </w:r>
          </w:p>
        </w:tc>
        <w:tc>
          <w:tcPr>
            <w:tcW w:w="709" w:type="dxa"/>
          </w:tcPr>
          <w:p w14:paraId="16B24FC7"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2,63</w:t>
            </w:r>
          </w:p>
        </w:tc>
      </w:tr>
      <w:tr w:rsidR="00C72D95" w:rsidRPr="00EC6113" w14:paraId="36D70E8E" w14:textId="77777777" w:rsidTr="00FF68A4">
        <w:tc>
          <w:tcPr>
            <w:tcW w:w="851" w:type="dxa"/>
            <w:shd w:val="clear" w:color="auto" w:fill="auto"/>
          </w:tcPr>
          <w:p w14:paraId="32F814DB" w14:textId="77777777" w:rsidR="00C72D95" w:rsidRPr="00EC6113" w:rsidRDefault="00C72D95" w:rsidP="00FF68A4">
            <w:pPr>
              <w:jc w:val="center"/>
              <w:rPr>
                <w:sz w:val="18"/>
                <w:szCs w:val="18"/>
                <w:lang w:val="sr-Cyrl-RS"/>
              </w:rPr>
            </w:pPr>
            <w:r w:rsidRPr="00EC6113">
              <w:rPr>
                <w:sz w:val="18"/>
                <w:szCs w:val="18"/>
                <w:lang w:val="sr-Cyrl-RS"/>
              </w:rPr>
              <w:t>2.2.2.</w:t>
            </w:r>
          </w:p>
        </w:tc>
        <w:tc>
          <w:tcPr>
            <w:tcW w:w="4111" w:type="dxa"/>
            <w:shd w:val="clear" w:color="auto" w:fill="auto"/>
          </w:tcPr>
          <w:p w14:paraId="7244F23E" w14:textId="77777777" w:rsidR="00C72D95" w:rsidRPr="00EC6113" w:rsidRDefault="00C72D95" w:rsidP="00FF68A4">
            <w:pPr>
              <w:rPr>
                <w:sz w:val="18"/>
                <w:szCs w:val="18"/>
                <w:lang w:val="sr-Cyrl-RS"/>
              </w:rPr>
            </w:pPr>
            <w:r w:rsidRPr="00EC6113">
              <w:rPr>
                <w:sz w:val="18"/>
                <w:szCs w:val="18"/>
                <w:lang w:val="sr-Cyrl-RS"/>
              </w:rPr>
              <w:t xml:space="preserve"> Зона рада са становањем – пољоп.произ.</w:t>
            </w:r>
          </w:p>
        </w:tc>
        <w:tc>
          <w:tcPr>
            <w:tcW w:w="850" w:type="dxa"/>
            <w:shd w:val="clear" w:color="auto" w:fill="auto"/>
          </w:tcPr>
          <w:p w14:paraId="5A0E28D0" w14:textId="77777777" w:rsidR="00C72D95" w:rsidRPr="00C72D95" w:rsidRDefault="00C72D95" w:rsidP="00FF68A4">
            <w:pPr>
              <w:jc w:val="center"/>
              <w:rPr>
                <w:sz w:val="18"/>
                <w:szCs w:val="18"/>
                <w:lang w:val="sr-Cyrl-RS"/>
              </w:rPr>
            </w:pPr>
            <w:r w:rsidRPr="00C72D95">
              <w:rPr>
                <w:sz w:val="18"/>
                <w:szCs w:val="18"/>
                <w:lang w:val="sr-Cyrl-RS"/>
              </w:rPr>
              <w:t>205</w:t>
            </w:r>
          </w:p>
        </w:tc>
        <w:tc>
          <w:tcPr>
            <w:tcW w:w="709" w:type="dxa"/>
            <w:shd w:val="clear" w:color="auto" w:fill="auto"/>
          </w:tcPr>
          <w:p w14:paraId="6C4089CD" w14:textId="77777777" w:rsidR="00C72D95" w:rsidRPr="00C72D95" w:rsidRDefault="00C72D95" w:rsidP="00FF68A4">
            <w:pPr>
              <w:jc w:val="center"/>
              <w:rPr>
                <w:sz w:val="18"/>
                <w:szCs w:val="18"/>
                <w:lang w:val="sr-Cyrl-RS"/>
              </w:rPr>
            </w:pPr>
            <w:r w:rsidRPr="00C72D95">
              <w:rPr>
                <w:sz w:val="18"/>
                <w:szCs w:val="18"/>
                <w:lang w:val="sr-Cyrl-RS"/>
              </w:rPr>
              <w:t>18</w:t>
            </w:r>
          </w:p>
        </w:tc>
        <w:tc>
          <w:tcPr>
            <w:tcW w:w="709" w:type="dxa"/>
            <w:shd w:val="clear" w:color="auto" w:fill="auto"/>
          </w:tcPr>
          <w:p w14:paraId="02F3804D" w14:textId="77777777" w:rsidR="00C72D95" w:rsidRPr="00C72D95" w:rsidRDefault="00C72D95" w:rsidP="00FF68A4">
            <w:pPr>
              <w:jc w:val="center"/>
              <w:rPr>
                <w:color w:val="FF0000"/>
                <w:sz w:val="18"/>
                <w:szCs w:val="18"/>
                <w:lang w:val="sr-Cyrl-RS"/>
              </w:rPr>
            </w:pPr>
            <w:r w:rsidRPr="00C72D95">
              <w:rPr>
                <w:sz w:val="18"/>
                <w:szCs w:val="18"/>
                <w:lang w:val="sr-Cyrl-RS"/>
              </w:rPr>
              <w:t>11,95</w:t>
            </w:r>
          </w:p>
        </w:tc>
        <w:tc>
          <w:tcPr>
            <w:tcW w:w="850" w:type="dxa"/>
          </w:tcPr>
          <w:p w14:paraId="528DC324"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35</w:t>
            </w:r>
          </w:p>
        </w:tc>
        <w:tc>
          <w:tcPr>
            <w:tcW w:w="568" w:type="dxa"/>
          </w:tcPr>
          <w:p w14:paraId="23842CA0"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28</w:t>
            </w:r>
          </w:p>
        </w:tc>
        <w:tc>
          <w:tcPr>
            <w:tcW w:w="709" w:type="dxa"/>
          </w:tcPr>
          <w:p w14:paraId="20B0B9DD"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1,99</w:t>
            </w:r>
          </w:p>
        </w:tc>
      </w:tr>
      <w:tr w:rsidR="00C72D95" w:rsidRPr="00EC6113" w14:paraId="51AE0F45" w14:textId="77777777" w:rsidTr="00FF68A4">
        <w:tc>
          <w:tcPr>
            <w:tcW w:w="851" w:type="dxa"/>
            <w:shd w:val="clear" w:color="auto" w:fill="auto"/>
          </w:tcPr>
          <w:p w14:paraId="73562B0F" w14:textId="77777777" w:rsidR="00C72D95" w:rsidRPr="00EC6113" w:rsidRDefault="00C72D95" w:rsidP="00FF68A4">
            <w:pPr>
              <w:jc w:val="center"/>
              <w:rPr>
                <w:sz w:val="18"/>
                <w:szCs w:val="18"/>
                <w:lang w:val="sr-Cyrl-RS"/>
              </w:rPr>
            </w:pPr>
            <w:r w:rsidRPr="00EC6113">
              <w:rPr>
                <w:sz w:val="18"/>
                <w:szCs w:val="18"/>
                <w:lang w:val="sr-Cyrl-RS"/>
              </w:rPr>
              <w:t>2.3.</w:t>
            </w:r>
          </w:p>
        </w:tc>
        <w:tc>
          <w:tcPr>
            <w:tcW w:w="4111" w:type="dxa"/>
            <w:shd w:val="clear" w:color="auto" w:fill="auto"/>
          </w:tcPr>
          <w:p w14:paraId="4BBED79C" w14:textId="77777777" w:rsidR="00C72D95" w:rsidRPr="00EC6113" w:rsidRDefault="00C72D95" w:rsidP="00FF68A4">
            <w:pPr>
              <w:rPr>
                <w:sz w:val="18"/>
                <w:szCs w:val="18"/>
                <w:lang w:val="sr-Cyrl-RS"/>
              </w:rPr>
            </w:pPr>
            <w:r w:rsidRPr="00EC6113">
              <w:rPr>
                <w:sz w:val="18"/>
                <w:szCs w:val="18"/>
                <w:lang w:val="sr-Cyrl-RS"/>
              </w:rPr>
              <w:t xml:space="preserve"> Радна зона</w:t>
            </w:r>
          </w:p>
        </w:tc>
        <w:tc>
          <w:tcPr>
            <w:tcW w:w="850" w:type="dxa"/>
            <w:shd w:val="clear" w:color="auto" w:fill="auto"/>
          </w:tcPr>
          <w:p w14:paraId="73624A92" w14:textId="77777777" w:rsidR="00C72D95" w:rsidRPr="00C72D95" w:rsidRDefault="00C72D95" w:rsidP="00FF68A4">
            <w:pPr>
              <w:jc w:val="center"/>
              <w:rPr>
                <w:color w:val="FF0000"/>
                <w:sz w:val="18"/>
                <w:szCs w:val="18"/>
                <w:lang w:val="sr-Cyrl-RS"/>
              </w:rPr>
            </w:pPr>
          </w:p>
        </w:tc>
        <w:tc>
          <w:tcPr>
            <w:tcW w:w="709" w:type="dxa"/>
            <w:shd w:val="clear" w:color="auto" w:fill="auto"/>
          </w:tcPr>
          <w:p w14:paraId="1CD3A725" w14:textId="77777777" w:rsidR="00C72D95" w:rsidRPr="00C72D95" w:rsidRDefault="00C72D95" w:rsidP="00FF68A4">
            <w:pPr>
              <w:jc w:val="center"/>
              <w:rPr>
                <w:color w:val="FF0000"/>
                <w:sz w:val="18"/>
                <w:szCs w:val="18"/>
                <w:lang w:val="sr-Cyrl-RS"/>
              </w:rPr>
            </w:pPr>
          </w:p>
        </w:tc>
        <w:tc>
          <w:tcPr>
            <w:tcW w:w="709" w:type="dxa"/>
            <w:shd w:val="clear" w:color="auto" w:fill="auto"/>
          </w:tcPr>
          <w:p w14:paraId="7EC003B0" w14:textId="77777777" w:rsidR="00C72D95" w:rsidRPr="00C72D95" w:rsidRDefault="00C72D95" w:rsidP="00FF68A4">
            <w:pPr>
              <w:jc w:val="center"/>
              <w:rPr>
                <w:color w:val="FF0000"/>
                <w:sz w:val="18"/>
                <w:szCs w:val="18"/>
                <w:lang w:val="sr-Cyrl-RS"/>
              </w:rPr>
            </w:pPr>
          </w:p>
        </w:tc>
        <w:tc>
          <w:tcPr>
            <w:tcW w:w="850" w:type="dxa"/>
          </w:tcPr>
          <w:p w14:paraId="275A818F" w14:textId="77777777" w:rsidR="00C72D95" w:rsidRPr="00C72D95" w:rsidRDefault="00C72D95" w:rsidP="00FF68A4">
            <w:pPr>
              <w:jc w:val="center"/>
              <w:rPr>
                <w:color w:val="808080" w:themeColor="background1" w:themeShade="80"/>
                <w:sz w:val="18"/>
                <w:szCs w:val="18"/>
                <w:lang w:val="sr-Cyrl-RS"/>
              </w:rPr>
            </w:pPr>
          </w:p>
        </w:tc>
        <w:tc>
          <w:tcPr>
            <w:tcW w:w="568" w:type="dxa"/>
          </w:tcPr>
          <w:p w14:paraId="5628FFEC" w14:textId="77777777" w:rsidR="00C72D95" w:rsidRPr="00EC6113" w:rsidRDefault="00C72D95" w:rsidP="00FF68A4">
            <w:pPr>
              <w:jc w:val="center"/>
              <w:rPr>
                <w:color w:val="808080" w:themeColor="background1" w:themeShade="80"/>
                <w:sz w:val="18"/>
                <w:szCs w:val="18"/>
                <w:lang w:val="sr-Cyrl-RS"/>
              </w:rPr>
            </w:pPr>
          </w:p>
        </w:tc>
        <w:tc>
          <w:tcPr>
            <w:tcW w:w="709" w:type="dxa"/>
          </w:tcPr>
          <w:p w14:paraId="7DEEEAAE" w14:textId="77777777" w:rsidR="00C72D95" w:rsidRPr="00EC6113" w:rsidRDefault="00C72D95" w:rsidP="00FF68A4">
            <w:pPr>
              <w:jc w:val="center"/>
              <w:rPr>
                <w:color w:val="808080" w:themeColor="background1" w:themeShade="80"/>
                <w:sz w:val="18"/>
                <w:szCs w:val="18"/>
                <w:lang w:val="sr-Cyrl-RS"/>
              </w:rPr>
            </w:pPr>
          </w:p>
        </w:tc>
      </w:tr>
      <w:tr w:rsidR="00C72D95" w:rsidRPr="00EC6113" w14:paraId="2B1ACEFD" w14:textId="77777777" w:rsidTr="00FF68A4">
        <w:tc>
          <w:tcPr>
            <w:tcW w:w="851" w:type="dxa"/>
            <w:shd w:val="clear" w:color="auto" w:fill="auto"/>
          </w:tcPr>
          <w:p w14:paraId="1D8C9FDD" w14:textId="77777777" w:rsidR="00C72D95" w:rsidRPr="00EC6113" w:rsidRDefault="00C72D95" w:rsidP="00FF68A4">
            <w:pPr>
              <w:jc w:val="center"/>
              <w:rPr>
                <w:sz w:val="18"/>
                <w:szCs w:val="18"/>
                <w:lang w:val="sr-Cyrl-RS"/>
              </w:rPr>
            </w:pPr>
            <w:r w:rsidRPr="00EC6113">
              <w:rPr>
                <w:sz w:val="18"/>
                <w:szCs w:val="18"/>
                <w:lang w:val="sr-Cyrl-RS"/>
              </w:rPr>
              <w:t>2.3.1.</w:t>
            </w:r>
          </w:p>
        </w:tc>
        <w:tc>
          <w:tcPr>
            <w:tcW w:w="4111" w:type="dxa"/>
            <w:shd w:val="clear" w:color="auto" w:fill="auto"/>
          </w:tcPr>
          <w:p w14:paraId="36DD93F0" w14:textId="77777777" w:rsidR="00C72D95" w:rsidRPr="00EC6113" w:rsidRDefault="00C72D95" w:rsidP="00FF68A4">
            <w:pPr>
              <w:rPr>
                <w:sz w:val="18"/>
                <w:szCs w:val="18"/>
                <w:lang w:val="sr-Cyrl-RS"/>
              </w:rPr>
            </w:pPr>
            <w:r w:rsidRPr="00EC6113">
              <w:rPr>
                <w:sz w:val="18"/>
                <w:szCs w:val="18"/>
                <w:lang w:val="sr-Cyrl-RS"/>
              </w:rPr>
              <w:t xml:space="preserve"> Радна зона – индустрија, складишта</w:t>
            </w:r>
          </w:p>
        </w:tc>
        <w:tc>
          <w:tcPr>
            <w:tcW w:w="850" w:type="dxa"/>
            <w:shd w:val="clear" w:color="auto" w:fill="auto"/>
          </w:tcPr>
          <w:p w14:paraId="6D812FEF" w14:textId="77777777" w:rsidR="00C72D95" w:rsidRPr="00C72D95" w:rsidRDefault="00C72D95" w:rsidP="00FF68A4">
            <w:pPr>
              <w:jc w:val="center"/>
              <w:rPr>
                <w:color w:val="FF0000"/>
                <w:sz w:val="18"/>
                <w:szCs w:val="18"/>
                <w:lang w:val="sr-Cyrl-RS"/>
              </w:rPr>
            </w:pPr>
            <w:r w:rsidRPr="00C72D95">
              <w:rPr>
                <w:color w:val="FF0000"/>
                <w:sz w:val="18"/>
                <w:szCs w:val="18"/>
                <w:lang w:val="sr-Cyrl-RS"/>
              </w:rPr>
              <w:t>234</w:t>
            </w:r>
          </w:p>
        </w:tc>
        <w:tc>
          <w:tcPr>
            <w:tcW w:w="709" w:type="dxa"/>
            <w:shd w:val="clear" w:color="auto" w:fill="auto"/>
          </w:tcPr>
          <w:p w14:paraId="1018C42F" w14:textId="77777777" w:rsidR="00C72D95" w:rsidRPr="00C72D95" w:rsidRDefault="00C72D95" w:rsidP="00FF68A4">
            <w:pPr>
              <w:jc w:val="center"/>
              <w:rPr>
                <w:color w:val="FF0000"/>
                <w:sz w:val="18"/>
                <w:szCs w:val="18"/>
                <w:lang w:val="sr-Cyrl-RS"/>
              </w:rPr>
            </w:pPr>
            <w:r w:rsidRPr="00C72D95">
              <w:rPr>
                <w:color w:val="FF0000"/>
                <w:sz w:val="18"/>
                <w:szCs w:val="18"/>
                <w:lang w:val="sr-Cyrl-RS"/>
              </w:rPr>
              <w:t>17</w:t>
            </w:r>
          </w:p>
        </w:tc>
        <w:tc>
          <w:tcPr>
            <w:tcW w:w="709" w:type="dxa"/>
            <w:shd w:val="clear" w:color="auto" w:fill="auto"/>
          </w:tcPr>
          <w:p w14:paraId="212B0955" w14:textId="77777777" w:rsidR="00C72D95" w:rsidRPr="00C72D95" w:rsidRDefault="00C72D95" w:rsidP="00FF68A4">
            <w:pPr>
              <w:jc w:val="center"/>
              <w:rPr>
                <w:color w:val="FF0000"/>
                <w:sz w:val="18"/>
                <w:szCs w:val="18"/>
                <w:lang w:val="sr-Cyrl-RS"/>
              </w:rPr>
            </w:pPr>
            <w:r w:rsidRPr="00C72D95">
              <w:rPr>
                <w:color w:val="FF0000"/>
                <w:sz w:val="18"/>
                <w:szCs w:val="18"/>
                <w:lang w:val="sr-Cyrl-RS"/>
              </w:rPr>
              <w:t>13,64</w:t>
            </w:r>
          </w:p>
        </w:tc>
        <w:tc>
          <w:tcPr>
            <w:tcW w:w="850" w:type="dxa"/>
          </w:tcPr>
          <w:p w14:paraId="0B11B595"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68</w:t>
            </w:r>
          </w:p>
        </w:tc>
        <w:tc>
          <w:tcPr>
            <w:tcW w:w="568" w:type="dxa"/>
          </w:tcPr>
          <w:p w14:paraId="416FD558"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51</w:t>
            </w:r>
          </w:p>
        </w:tc>
        <w:tc>
          <w:tcPr>
            <w:tcW w:w="709" w:type="dxa"/>
          </w:tcPr>
          <w:p w14:paraId="7A585DFE"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3,86</w:t>
            </w:r>
          </w:p>
        </w:tc>
      </w:tr>
      <w:tr w:rsidR="00C72D95" w:rsidRPr="00EC6113" w14:paraId="4542087D" w14:textId="77777777" w:rsidTr="00FF68A4">
        <w:tc>
          <w:tcPr>
            <w:tcW w:w="851" w:type="dxa"/>
            <w:shd w:val="clear" w:color="auto" w:fill="auto"/>
          </w:tcPr>
          <w:p w14:paraId="3E83812C" w14:textId="77777777" w:rsidR="00C72D95" w:rsidRPr="00EC6113" w:rsidRDefault="00C72D95" w:rsidP="00FF68A4">
            <w:pPr>
              <w:jc w:val="center"/>
              <w:rPr>
                <w:sz w:val="18"/>
                <w:szCs w:val="18"/>
                <w:lang w:val="sr-Cyrl-RS"/>
              </w:rPr>
            </w:pPr>
            <w:r w:rsidRPr="00EC6113">
              <w:rPr>
                <w:sz w:val="18"/>
                <w:szCs w:val="18"/>
                <w:lang w:val="sr-Cyrl-RS"/>
              </w:rPr>
              <w:t>2.3.2.</w:t>
            </w:r>
          </w:p>
        </w:tc>
        <w:tc>
          <w:tcPr>
            <w:tcW w:w="4111" w:type="dxa"/>
            <w:shd w:val="clear" w:color="auto" w:fill="auto"/>
          </w:tcPr>
          <w:p w14:paraId="55FF56D7" w14:textId="77777777" w:rsidR="00C72D95" w:rsidRPr="00EC6113" w:rsidRDefault="00C72D95" w:rsidP="00FF68A4">
            <w:pPr>
              <w:rPr>
                <w:sz w:val="18"/>
                <w:szCs w:val="18"/>
                <w:lang w:val="sr-Cyrl-RS"/>
              </w:rPr>
            </w:pPr>
            <w:r w:rsidRPr="00EC6113">
              <w:rPr>
                <w:sz w:val="18"/>
                <w:szCs w:val="18"/>
                <w:lang w:val="sr-Cyrl-RS"/>
              </w:rPr>
              <w:t xml:space="preserve"> Радна зона – пољоп. производња</w:t>
            </w:r>
          </w:p>
        </w:tc>
        <w:tc>
          <w:tcPr>
            <w:tcW w:w="850" w:type="dxa"/>
            <w:shd w:val="clear" w:color="auto" w:fill="auto"/>
          </w:tcPr>
          <w:p w14:paraId="3FB3587D" w14:textId="77777777" w:rsidR="00C72D95" w:rsidRPr="00C72D95" w:rsidRDefault="00C72D95" w:rsidP="00FF68A4">
            <w:pPr>
              <w:jc w:val="center"/>
              <w:rPr>
                <w:sz w:val="18"/>
                <w:szCs w:val="18"/>
                <w:lang w:val="sr-Cyrl-RS"/>
              </w:rPr>
            </w:pPr>
            <w:r w:rsidRPr="00C72D95">
              <w:rPr>
                <w:sz w:val="18"/>
                <w:szCs w:val="18"/>
                <w:lang w:val="sr-Cyrl-RS"/>
              </w:rPr>
              <w:t>8</w:t>
            </w:r>
          </w:p>
        </w:tc>
        <w:tc>
          <w:tcPr>
            <w:tcW w:w="709" w:type="dxa"/>
            <w:shd w:val="clear" w:color="auto" w:fill="auto"/>
          </w:tcPr>
          <w:p w14:paraId="5E5679D7" w14:textId="77777777" w:rsidR="00C72D95" w:rsidRPr="00C72D95" w:rsidRDefault="00C72D95" w:rsidP="00FF68A4">
            <w:pPr>
              <w:jc w:val="center"/>
              <w:rPr>
                <w:sz w:val="18"/>
                <w:szCs w:val="18"/>
                <w:lang w:val="sr-Cyrl-RS"/>
              </w:rPr>
            </w:pPr>
            <w:r w:rsidRPr="00C72D95">
              <w:rPr>
                <w:sz w:val="18"/>
                <w:szCs w:val="18"/>
                <w:lang w:val="sr-Cyrl-RS"/>
              </w:rPr>
              <w:t>84</w:t>
            </w:r>
          </w:p>
        </w:tc>
        <w:tc>
          <w:tcPr>
            <w:tcW w:w="709" w:type="dxa"/>
            <w:shd w:val="clear" w:color="auto" w:fill="auto"/>
          </w:tcPr>
          <w:p w14:paraId="368D236B" w14:textId="77777777" w:rsidR="00C72D95" w:rsidRPr="00C72D95" w:rsidRDefault="00C72D95" w:rsidP="00FF68A4">
            <w:pPr>
              <w:jc w:val="center"/>
              <w:rPr>
                <w:color w:val="FF0000"/>
                <w:sz w:val="18"/>
                <w:szCs w:val="18"/>
                <w:lang w:val="sr-Cyrl-RS"/>
              </w:rPr>
            </w:pPr>
            <w:r w:rsidRPr="00C72D95">
              <w:rPr>
                <w:sz w:val="18"/>
                <w:szCs w:val="18"/>
                <w:lang w:val="sr-Cyrl-RS"/>
              </w:rPr>
              <w:t>0,51</w:t>
            </w:r>
          </w:p>
        </w:tc>
        <w:tc>
          <w:tcPr>
            <w:tcW w:w="850" w:type="dxa"/>
          </w:tcPr>
          <w:p w14:paraId="5F949271"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7</w:t>
            </w:r>
          </w:p>
        </w:tc>
        <w:tc>
          <w:tcPr>
            <w:tcW w:w="568" w:type="dxa"/>
          </w:tcPr>
          <w:p w14:paraId="61C2D955"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64</w:t>
            </w:r>
          </w:p>
        </w:tc>
        <w:tc>
          <w:tcPr>
            <w:tcW w:w="709" w:type="dxa"/>
          </w:tcPr>
          <w:p w14:paraId="0B187B62"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0,43</w:t>
            </w:r>
          </w:p>
        </w:tc>
      </w:tr>
      <w:tr w:rsidR="00C72D95" w:rsidRPr="00EC6113" w14:paraId="1CB3A2F6" w14:textId="77777777" w:rsidTr="00FF68A4">
        <w:tc>
          <w:tcPr>
            <w:tcW w:w="851" w:type="dxa"/>
            <w:shd w:val="clear" w:color="auto" w:fill="auto"/>
          </w:tcPr>
          <w:p w14:paraId="114C6B7F" w14:textId="77777777" w:rsidR="00C72D95" w:rsidRPr="00EC6113" w:rsidRDefault="00C72D95" w:rsidP="00FF68A4">
            <w:pPr>
              <w:jc w:val="center"/>
              <w:rPr>
                <w:sz w:val="18"/>
                <w:szCs w:val="18"/>
                <w:lang w:val="sr-Cyrl-RS"/>
              </w:rPr>
            </w:pPr>
            <w:r w:rsidRPr="00EC6113">
              <w:rPr>
                <w:sz w:val="18"/>
                <w:szCs w:val="18"/>
                <w:lang w:val="sr-Cyrl-RS"/>
              </w:rPr>
              <w:t>2.4.</w:t>
            </w:r>
          </w:p>
        </w:tc>
        <w:tc>
          <w:tcPr>
            <w:tcW w:w="4111" w:type="dxa"/>
            <w:shd w:val="clear" w:color="auto" w:fill="auto"/>
          </w:tcPr>
          <w:p w14:paraId="3BC49093" w14:textId="77777777" w:rsidR="00C72D95" w:rsidRPr="00EC6113" w:rsidRDefault="00C72D95" w:rsidP="00FF68A4">
            <w:pPr>
              <w:rPr>
                <w:sz w:val="18"/>
                <w:szCs w:val="18"/>
                <w:lang w:val="sr-Cyrl-RS"/>
              </w:rPr>
            </w:pPr>
            <w:r w:rsidRPr="00EC6113">
              <w:rPr>
                <w:sz w:val="18"/>
                <w:szCs w:val="18"/>
                <w:lang w:val="sr-Cyrl-RS"/>
              </w:rPr>
              <w:t xml:space="preserve"> Комплекси верских објеката</w:t>
            </w:r>
          </w:p>
        </w:tc>
        <w:tc>
          <w:tcPr>
            <w:tcW w:w="850" w:type="dxa"/>
            <w:shd w:val="clear" w:color="auto" w:fill="auto"/>
          </w:tcPr>
          <w:p w14:paraId="7EEB1C08" w14:textId="77777777" w:rsidR="00C72D95" w:rsidRPr="00C72D95" w:rsidRDefault="00C72D95" w:rsidP="00FF68A4">
            <w:pPr>
              <w:jc w:val="center"/>
              <w:rPr>
                <w:sz w:val="18"/>
                <w:szCs w:val="18"/>
                <w:lang w:val="sr-Cyrl-RS"/>
              </w:rPr>
            </w:pPr>
            <w:r w:rsidRPr="00C72D95">
              <w:rPr>
                <w:sz w:val="18"/>
                <w:szCs w:val="18"/>
                <w:lang w:val="sr-Cyrl-RS"/>
              </w:rPr>
              <w:t>2</w:t>
            </w:r>
          </w:p>
        </w:tc>
        <w:tc>
          <w:tcPr>
            <w:tcW w:w="709" w:type="dxa"/>
            <w:shd w:val="clear" w:color="auto" w:fill="auto"/>
          </w:tcPr>
          <w:p w14:paraId="1C9F6DCC" w14:textId="77777777" w:rsidR="00C72D95" w:rsidRPr="00C72D95" w:rsidRDefault="00C72D95" w:rsidP="00FF68A4">
            <w:pPr>
              <w:jc w:val="center"/>
              <w:rPr>
                <w:sz w:val="18"/>
                <w:szCs w:val="18"/>
                <w:lang w:val="sr-Cyrl-RS"/>
              </w:rPr>
            </w:pPr>
            <w:r w:rsidRPr="00C72D95">
              <w:rPr>
                <w:sz w:val="18"/>
                <w:szCs w:val="18"/>
                <w:lang w:val="sr-Cyrl-RS"/>
              </w:rPr>
              <w:t>68</w:t>
            </w:r>
          </w:p>
        </w:tc>
        <w:tc>
          <w:tcPr>
            <w:tcW w:w="709" w:type="dxa"/>
            <w:shd w:val="clear" w:color="auto" w:fill="auto"/>
          </w:tcPr>
          <w:p w14:paraId="2B43ED93" w14:textId="77777777" w:rsidR="00C72D95" w:rsidRPr="00C72D95" w:rsidRDefault="00C72D95" w:rsidP="00FF68A4">
            <w:pPr>
              <w:jc w:val="center"/>
              <w:rPr>
                <w:color w:val="FF0000"/>
                <w:sz w:val="18"/>
                <w:szCs w:val="18"/>
                <w:lang w:val="sr-Cyrl-RS"/>
              </w:rPr>
            </w:pPr>
            <w:r w:rsidRPr="00C72D95">
              <w:rPr>
                <w:sz w:val="18"/>
                <w:szCs w:val="18"/>
                <w:lang w:val="sr-Cyrl-RS"/>
              </w:rPr>
              <w:t>0,16</w:t>
            </w:r>
          </w:p>
        </w:tc>
        <w:tc>
          <w:tcPr>
            <w:tcW w:w="850" w:type="dxa"/>
          </w:tcPr>
          <w:p w14:paraId="67FDD84C" w14:textId="77777777" w:rsidR="00C72D95" w:rsidRPr="00C72D95" w:rsidRDefault="00C72D95" w:rsidP="00FF68A4">
            <w:pPr>
              <w:jc w:val="center"/>
              <w:rPr>
                <w:color w:val="808080" w:themeColor="background1" w:themeShade="80"/>
                <w:sz w:val="18"/>
                <w:szCs w:val="18"/>
                <w:lang w:val="sr-Cyrl-RS"/>
              </w:rPr>
            </w:pPr>
            <w:r w:rsidRPr="00C72D95">
              <w:rPr>
                <w:color w:val="808080" w:themeColor="background1" w:themeShade="80"/>
                <w:sz w:val="18"/>
                <w:szCs w:val="18"/>
                <w:lang w:val="sr-Cyrl-RS"/>
              </w:rPr>
              <w:t>2</w:t>
            </w:r>
          </w:p>
        </w:tc>
        <w:tc>
          <w:tcPr>
            <w:tcW w:w="568" w:type="dxa"/>
          </w:tcPr>
          <w:p w14:paraId="105FC8C8"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68</w:t>
            </w:r>
          </w:p>
        </w:tc>
        <w:tc>
          <w:tcPr>
            <w:tcW w:w="709" w:type="dxa"/>
          </w:tcPr>
          <w:p w14:paraId="45A66D15"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0,15</w:t>
            </w:r>
          </w:p>
        </w:tc>
      </w:tr>
      <w:tr w:rsidR="00C72D95" w:rsidRPr="00EC6113" w14:paraId="164B7A3C" w14:textId="77777777" w:rsidTr="00FF68A4">
        <w:tc>
          <w:tcPr>
            <w:tcW w:w="851" w:type="dxa"/>
            <w:shd w:val="clear" w:color="auto" w:fill="auto"/>
          </w:tcPr>
          <w:p w14:paraId="327F7329" w14:textId="77777777" w:rsidR="00C72D95" w:rsidRPr="00EC6113" w:rsidRDefault="00C72D95" w:rsidP="00FF68A4">
            <w:pPr>
              <w:jc w:val="center"/>
              <w:rPr>
                <w:sz w:val="18"/>
                <w:szCs w:val="18"/>
                <w:lang w:val="sr-Cyrl-RS"/>
              </w:rPr>
            </w:pPr>
            <w:r w:rsidRPr="00EC6113">
              <w:rPr>
                <w:sz w:val="18"/>
                <w:szCs w:val="18"/>
                <w:lang w:val="sr-Cyrl-RS"/>
              </w:rPr>
              <w:t>2.5.</w:t>
            </w:r>
          </w:p>
        </w:tc>
        <w:tc>
          <w:tcPr>
            <w:tcW w:w="4111" w:type="dxa"/>
            <w:shd w:val="clear" w:color="auto" w:fill="auto"/>
          </w:tcPr>
          <w:p w14:paraId="5E71C3C9" w14:textId="77777777" w:rsidR="00C72D95" w:rsidRPr="00EC6113" w:rsidRDefault="00C72D95" w:rsidP="00FF68A4">
            <w:pPr>
              <w:rPr>
                <w:sz w:val="18"/>
                <w:szCs w:val="18"/>
                <w:lang w:val="sr-Cyrl-RS"/>
              </w:rPr>
            </w:pPr>
            <w:r w:rsidRPr="00EC6113">
              <w:rPr>
                <w:sz w:val="18"/>
                <w:szCs w:val="18"/>
                <w:lang w:val="sr-Cyrl-RS"/>
              </w:rPr>
              <w:t xml:space="preserve"> Остали централни садржаји – пословање</w:t>
            </w:r>
          </w:p>
        </w:tc>
        <w:tc>
          <w:tcPr>
            <w:tcW w:w="850" w:type="dxa"/>
            <w:shd w:val="clear" w:color="auto" w:fill="auto"/>
          </w:tcPr>
          <w:p w14:paraId="4D70D255" w14:textId="77777777" w:rsidR="00C72D95" w:rsidRPr="00C72D95" w:rsidRDefault="00C72D95" w:rsidP="00FF68A4">
            <w:pPr>
              <w:jc w:val="center"/>
              <w:rPr>
                <w:sz w:val="18"/>
                <w:szCs w:val="18"/>
                <w:lang w:val="sr-Cyrl-RS"/>
              </w:rPr>
            </w:pPr>
          </w:p>
        </w:tc>
        <w:tc>
          <w:tcPr>
            <w:tcW w:w="709" w:type="dxa"/>
            <w:shd w:val="clear" w:color="auto" w:fill="auto"/>
          </w:tcPr>
          <w:p w14:paraId="7C41D853" w14:textId="77777777" w:rsidR="00C72D95" w:rsidRPr="00C72D95" w:rsidRDefault="00C72D95" w:rsidP="00FF68A4">
            <w:pPr>
              <w:jc w:val="center"/>
              <w:rPr>
                <w:sz w:val="18"/>
                <w:szCs w:val="18"/>
                <w:lang w:val="sr-Cyrl-RS"/>
              </w:rPr>
            </w:pPr>
            <w:r w:rsidRPr="00C72D95">
              <w:rPr>
                <w:sz w:val="18"/>
                <w:szCs w:val="18"/>
                <w:lang w:val="sr-Cyrl-RS"/>
              </w:rPr>
              <w:t>3</w:t>
            </w:r>
          </w:p>
        </w:tc>
        <w:tc>
          <w:tcPr>
            <w:tcW w:w="709" w:type="dxa"/>
            <w:shd w:val="clear" w:color="auto" w:fill="auto"/>
          </w:tcPr>
          <w:p w14:paraId="0514D301" w14:textId="77777777" w:rsidR="00C72D95" w:rsidRPr="00C72D95" w:rsidRDefault="00C72D95" w:rsidP="00FF68A4">
            <w:pPr>
              <w:jc w:val="center"/>
              <w:rPr>
                <w:sz w:val="18"/>
                <w:szCs w:val="18"/>
                <w:lang w:val="sr-Cyrl-RS"/>
              </w:rPr>
            </w:pPr>
            <w:r w:rsidRPr="00C72D95">
              <w:rPr>
                <w:sz w:val="18"/>
                <w:szCs w:val="18"/>
                <w:lang w:val="sr-Cyrl-RS"/>
              </w:rPr>
              <w:t>0,00</w:t>
            </w:r>
          </w:p>
        </w:tc>
        <w:tc>
          <w:tcPr>
            <w:tcW w:w="850" w:type="dxa"/>
          </w:tcPr>
          <w:p w14:paraId="0AEF81BE" w14:textId="77777777" w:rsidR="00C72D95" w:rsidRPr="00C72D95" w:rsidRDefault="00C72D95" w:rsidP="00FF68A4">
            <w:pPr>
              <w:jc w:val="center"/>
              <w:rPr>
                <w:color w:val="808080" w:themeColor="background1" w:themeShade="80"/>
                <w:sz w:val="18"/>
                <w:szCs w:val="18"/>
                <w:lang w:val="sr-Cyrl-RS"/>
              </w:rPr>
            </w:pPr>
          </w:p>
        </w:tc>
        <w:tc>
          <w:tcPr>
            <w:tcW w:w="568" w:type="dxa"/>
          </w:tcPr>
          <w:p w14:paraId="2151083A" w14:textId="77777777" w:rsidR="00C72D95" w:rsidRPr="00EC6113" w:rsidRDefault="00C72D95" w:rsidP="00FF68A4">
            <w:pPr>
              <w:jc w:val="center"/>
              <w:rPr>
                <w:color w:val="808080" w:themeColor="background1" w:themeShade="80"/>
                <w:sz w:val="18"/>
                <w:szCs w:val="18"/>
                <w:lang w:val="sr-Cyrl-RS"/>
              </w:rPr>
            </w:pPr>
          </w:p>
        </w:tc>
        <w:tc>
          <w:tcPr>
            <w:tcW w:w="709" w:type="dxa"/>
          </w:tcPr>
          <w:p w14:paraId="3CB5675F" w14:textId="77777777" w:rsidR="00C72D95" w:rsidRPr="00EC6113" w:rsidRDefault="00C72D95" w:rsidP="00FF68A4">
            <w:pPr>
              <w:jc w:val="center"/>
              <w:rPr>
                <w:color w:val="808080" w:themeColor="background1" w:themeShade="80"/>
                <w:sz w:val="18"/>
                <w:szCs w:val="18"/>
                <w:lang w:val="sr-Cyrl-RS"/>
              </w:rPr>
            </w:pPr>
          </w:p>
        </w:tc>
      </w:tr>
      <w:tr w:rsidR="00C72D95" w:rsidRPr="00EC6113" w14:paraId="7BFD4F5C" w14:textId="77777777" w:rsidTr="00FF68A4">
        <w:tc>
          <w:tcPr>
            <w:tcW w:w="851" w:type="dxa"/>
            <w:shd w:val="clear" w:color="auto" w:fill="auto"/>
          </w:tcPr>
          <w:p w14:paraId="689D17A7" w14:textId="77777777" w:rsidR="00C72D95" w:rsidRPr="00EC6113" w:rsidRDefault="00C72D95" w:rsidP="00FF68A4">
            <w:pPr>
              <w:jc w:val="center"/>
              <w:rPr>
                <w:sz w:val="18"/>
                <w:szCs w:val="18"/>
                <w:lang w:val="sr-Cyrl-RS"/>
              </w:rPr>
            </w:pPr>
            <w:r w:rsidRPr="00EC6113">
              <w:rPr>
                <w:sz w:val="18"/>
                <w:szCs w:val="18"/>
                <w:lang w:val="sr-Cyrl-RS"/>
              </w:rPr>
              <w:t>2.6.</w:t>
            </w:r>
          </w:p>
        </w:tc>
        <w:tc>
          <w:tcPr>
            <w:tcW w:w="4111" w:type="dxa"/>
            <w:shd w:val="clear" w:color="auto" w:fill="auto"/>
          </w:tcPr>
          <w:p w14:paraId="6DA142EC" w14:textId="77777777" w:rsidR="00C72D95" w:rsidRPr="00EC6113" w:rsidRDefault="00C72D95" w:rsidP="00FF68A4">
            <w:pPr>
              <w:rPr>
                <w:sz w:val="18"/>
                <w:szCs w:val="18"/>
                <w:lang w:val="sr-Cyrl-RS"/>
              </w:rPr>
            </w:pPr>
            <w:r w:rsidRPr="00EC6113">
              <w:rPr>
                <w:sz w:val="18"/>
                <w:szCs w:val="18"/>
                <w:lang w:val="sr-Cyrl-RS"/>
              </w:rPr>
              <w:t xml:space="preserve"> Остало у функцији спорта,рекр.и туризма</w:t>
            </w:r>
          </w:p>
        </w:tc>
        <w:tc>
          <w:tcPr>
            <w:tcW w:w="850" w:type="dxa"/>
            <w:shd w:val="clear" w:color="auto" w:fill="auto"/>
          </w:tcPr>
          <w:p w14:paraId="5E914F18" w14:textId="77777777" w:rsidR="00C72D95" w:rsidRPr="00EC6113" w:rsidRDefault="00C72D95" w:rsidP="00FF68A4">
            <w:pPr>
              <w:jc w:val="center"/>
              <w:rPr>
                <w:color w:val="FF0000"/>
                <w:sz w:val="18"/>
                <w:szCs w:val="18"/>
                <w:lang w:val="sr-Cyrl-RS"/>
              </w:rPr>
            </w:pPr>
          </w:p>
        </w:tc>
        <w:tc>
          <w:tcPr>
            <w:tcW w:w="709" w:type="dxa"/>
            <w:shd w:val="clear" w:color="auto" w:fill="auto"/>
          </w:tcPr>
          <w:p w14:paraId="07943333" w14:textId="77777777" w:rsidR="00C72D95" w:rsidRPr="00EC6113" w:rsidRDefault="00C72D95" w:rsidP="00FF68A4">
            <w:pPr>
              <w:jc w:val="center"/>
              <w:rPr>
                <w:color w:val="FF0000"/>
                <w:sz w:val="18"/>
                <w:szCs w:val="18"/>
                <w:lang w:val="sr-Cyrl-RS"/>
              </w:rPr>
            </w:pPr>
            <w:r w:rsidRPr="00EC6113">
              <w:rPr>
                <w:sz w:val="18"/>
                <w:szCs w:val="18"/>
                <w:lang w:val="sr-Cyrl-RS"/>
              </w:rPr>
              <w:t>67</w:t>
            </w:r>
          </w:p>
        </w:tc>
        <w:tc>
          <w:tcPr>
            <w:tcW w:w="709" w:type="dxa"/>
            <w:shd w:val="clear" w:color="auto" w:fill="auto"/>
          </w:tcPr>
          <w:p w14:paraId="5B7CD915" w14:textId="77777777" w:rsidR="00C72D95" w:rsidRPr="00EC6113" w:rsidRDefault="00C72D95" w:rsidP="00FF68A4">
            <w:pPr>
              <w:jc w:val="center"/>
              <w:rPr>
                <w:sz w:val="18"/>
                <w:szCs w:val="18"/>
                <w:lang w:val="sr-Cyrl-RS"/>
              </w:rPr>
            </w:pPr>
            <w:r w:rsidRPr="00EC6113">
              <w:rPr>
                <w:sz w:val="18"/>
                <w:szCs w:val="18"/>
                <w:lang w:val="sr-Cyrl-RS"/>
              </w:rPr>
              <w:t>0,04</w:t>
            </w:r>
          </w:p>
        </w:tc>
        <w:tc>
          <w:tcPr>
            <w:tcW w:w="850" w:type="dxa"/>
          </w:tcPr>
          <w:p w14:paraId="5FA0E540" w14:textId="77777777" w:rsidR="00C72D95" w:rsidRPr="00EC6113" w:rsidRDefault="00C72D95" w:rsidP="00FF68A4">
            <w:pPr>
              <w:jc w:val="center"/>
              <w:rPr>
                <w:color w:val="808080" w:themeColor="background1" w:themeShade="80"/>
                <w:sz w:val="18"/>
                <w:szCs w:val="18"/>
                <w:lang w:val="sr-Cyrl-RS"/>
              </w:rPr>
            </w:pPr>
          </w:p>
        </w:tc>
        <w:tc>
          <w:tcPr>
            <w:tcW w:w="568" w:type="dxa"/>
          </w:tcPr>
          <w:p w14:paraId="3A87B44C" w14:textId="77777777" w:rsidR="00C72D95" w:rsidRPr="00EC6113" w:rsidRDefault="00C72D95" w:rsidP="00FF68A4">
            <w:pPr>
              <w:jc w:val="center"/>
              <w:rPr>
                <w:color w:val="808080" w:themeColor="background1" w:themeShade="80"/>
                <w:sz w:val="18"/>
                <w:szCs w:val="18"/>
                <w:lang w:val="sr-Cyrl-RS"/>
              </w:rPr>
            </w:pPr>
          </w:p>
        </w:tc>
        <w:tc>
          <w:tcPr>
            <w:tcW w:w="709" w:type="dxa"/>
          </w:tcPr>
          <w:p w14:paraId="031C9E9B" w14:textId="77777777" w:rsidR="00C72D95" w:rsidRPr="00EC6113" w:rsidRDefault="00C72D95" w:rsidP="00FF68A4">
            <w:pPr>
              <w:jc w:val="center"/>
              <w:rPr>
                <w:color w:val="808080" w:themeColor="background1" w:themeShade="80"/>
                <w:sz w:val="18"/>
                <w:szCs w:val="18"/>
                <w:lang w:val="sr-Cyrl-RS"/>
              </w:rPr>
            </w:pPr>
          </w:p>
        </w:tc>
      </w:tr>
      <w:tr w:rsidR="00C72D95" w:rsidRPr="00EC6113" w14:paraId="025D3F0F" w14:textId="77777777" w:rsidTr="00FF68A4">
        <w:tc>
          <w:tcPr>
            <w:tcW w:w="851" w:type="dxa"/>
            <w:shd w:val="clear" w:color="auto" w:fill="auto"/>
          </w:tcPr>
          <w:p w14:paraId="3FDA7F53" w14:textId="77777777" w:rsidR="00C72D95" w:rsidRPr="00EC6113" w:rsidRDefault="00C72D95" w:rsidP="00FF68A4">
            <w:pPr>
              <w:jc w:val="center"/>
              <w:rPr>
                <w:sz w:val="18"/>
                <w:szCs w:val="18"/>
                <w:lang w:val="sr-Cyrl-RS"/>
              </w:rPr>
            </w:pPr>
          </w:p>
        </w:tc>
        <w:tc>
          <w:tcPr>
            <w:tcW w:w="4111" w:type="dxa"/>
            <w:shd w:val="clear" w:color="auto" w:fill="auto"/>
          </w:tcPr>
          <w:p w14:paraId="3C536A25" w14:textId="77777777" w:rsidR="00C72D95" w:rsidRPr="00EC6113" w:rsidRDefault="00C72D95" w:rsidP="00FF68A4">
            <w:pPr>
              <w:rPr>
                <w:sz w:val="18"/>
                <w:szCs w:val="18"/>
                <w:lang w:val="sr-Cyrl-RS"/>
              </w:rPr>
            </w:pPr>
            <w:r w:rsidRPr="00EC6113">
              <w:rPr>
                <w:sz w:val="18"/>
                <w:szCs w:val="18"/>
                <w:lang w:val="sr-Cyrl-RS"/>
              </w:rPr>
              <w:t xml:space="preserve"> Неизграђено грађевинско земљиште</w:t>
            </w:r>
          </w:p>
        </w:tc>
        <w:tc>
          <w:tcPr>
            <w:tcW w:w="850" w:type="dxa"/>
            <w:shd w:val="clear" w:color="auto" w:fill="auto"/>
          </w:tcPr>
          <w:p w14:paraId="671BE2DC" w14:textId="77777777" w:rsidR="00C72D95" w:rsidRPr="00EC6113" w:rsidRDefault="00C72D95" w:rsidP="00FF68A4">
            <w:pPr>
              <w:jc w:val="center"/>
              <w:rPr>
                <w:sz w:val="18"/>
                <w:szCs w:val="18"/>
                <w:lang w:val="sr-Cyrl-RS"/>
              </w:rPr>
            </w:pPr>
            <w:r w:rsidRPr="00EC6113">
              <w:rPr>
                <w:sz w:val="18"/>
                <w:szCs w:val="18"/>
                <w:lang w:val="sr-Cyrl-RS"/>
              </w:rPr>
              <w:t>-</w:t>
            </w:r>
          </w:p>
        </w:tc>
        <w:tc>
          <w:tcPr>
            <w:tcW w:w="709" w:type="dxa"/>
            <w:shd w:val="clear" w:color="auto" w:fill="auto"/>
          </w:tcPr>
          <w:p w14:paraId="33DAEE76" w14:textId="77777777" w:rsidR="00C72D95" w:rsidRPr="00EC6113" w:rsidRDefault="00C72D95" w:rsidP="00FF68A4">
            <w:pPr>
              <w:jc w:val="center"/>
              <w:rPr>
                <w:sz w:val="18"/>
                <w:szCs w:val="18"/>
                <w:lang w:val="sr-Cyrl-RS"/>
              </w:rPr>
            </w:pPr>
            <w:r w:rsidRPr="00EC6113">
              <w:rPr>
                <w:sz w:val="18"/>
                <w:szCs w:val="18"/>
                <w:lang w:val="sr-Cyrl-RS"/>
              </w:rPr>
              <w:t>-</w:t>
            </w:r>
          </w:p>
        </w:tc>
        <w:tc>
          <w:tcPr>
            <w:tcW w:w="709" w:type="dxa"/>
            <w:shd w:val="clear" w:color="auto" w:fill="auto"/>
          </w:tcPr>
          <w:p w14:paraId="70FAE4DA" w14:textId="77777777" w:rsidR="00C72D95" w:rsidRPr="00EC6113" w:rsidRDefault="00C72D95" w:rsidP="00FF68A4">
            <w:pPr>
              <w:jc w:val="center"/>
              <w:rPr>
                <w:sz w:val="18"/>
                <w:szCs w:val="18"/>
                <w:lang w:val="sr-Cyrl-RS"/>
              </w:rPr>
            </w:pPr>
            <w:r w:rsidRPr="00EC6113">
              <w:rPr>
                <w:sz w:val="18"/>
                <w:szCs w:val="18"/>
                <w:lang w:val="sr-Cyrl-RS"/>
              </w:rPr>
              <w:t>-</w:t>
            </w:r>
          </w:p>
        </w:tc>
        <w:tc>
          <w:tcPr>
            <w:tcW w:w="850" w:type="dxa"/>
          </w:tcPr>
          <w:p w14:paraId="642A840B"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335</w:t>
            </w:r>
          </w:p>
        </w:tc>
        <w:tc>
          <w:tcPr>
            <w:tcW w:w="568" w:type="dxa"/>
          </w:tcPr>
          <w:p w14:paraId="4E1875C8"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00</w:t>
            </w:r>
          </w:p>
        </w:tc>
        <w:tc>
          <w:tcPr>
            <w:tcW w:w="709" w:type="dxa"/>
          </w:tcPr>
          <w:p w14:paraId="1B6B670E"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18,85</w:t>
            </w:r>
          </w:p>
        </w:tc>
      </w:tr>
      <w:tr w:rsidR="00C72D95" w:rsidRPr="00EC6113" w14:paraId="698E4518" w14:textId="77777777" w:rsidTr="00FF68A4">
        <w:tc>
          <w:tcPr>
            <w:tcW w:w="851" w:type="dxa"/>
            <w:shd w:val="clear" w:color="auto" w:fill="auto"/>
          </w:tcPr>
          <w:p w14:paraId="4E48D40D" w14:textId="77777777" w:rsidR="00C72D95" w:rsidRPr="00EC6113" w:rsidRDefault="00C72D95" w:rsidP="00FF68A4">
            <w:pPr>
              <w:jc w:val="center"/>
              <w:rPr>
                <w:sz w:val="18"/>
                <w:szCs w:val="18"/>
                <w:lang w:val="sr-Cyrl-RS"/>
              </w:rPr>
            </w:pPr>
          </w:p>
        </w:tc>
        <w:tc>
          <w:tcPr>
            <w:tcW w:w="4111" w:type="dxa"/>
            <w:shd w:val="clear" w:color="auto" w:fill="auto"/>
          </w:tcPr>
          <w:p w14:paraId="5AFBDA01" w14:textId="77777777" w:rsidR="00C72D95" w:rsidRPr="00EC6113" w:rsidRDefault="00C72D95" w:rsidP="00FF68A4">
            <w:pPr>
              <w:rPr>
                <w:sz w:val="18"/>
                <w:szCs w:val="18"/>
                <w:lang w:val="sr-Cyrl-RS"/>
              </w:rPr>
            </w:pPr>
            <w:r w:rsidRPr="00EC6113">
              <w:rPr>
                <w:sz w:val="18"/>
                <w:szCs w:val="18"/>
                <w:lang w:val="sr-Cyrl-RS"/>
              </w:rPr>
              <w:t xml:space="preserve"> Река Тиса</w:t>
            </w:r>
          </w:p>
        </w:tc>
        <w:tc>
          <w:tcPr>
            <w:tcW w:w="850" w:type="dxa"/>
            <w:shd w:val="clear" w:color="auto" w:fill="auto"/>
          </w:tcPr>
          <w:p w14:paraId="0AE73CB2" w14:textId="77777777" w:rsidR="00C72D95" w:rsidRPr="00EC6113" w:rsidRDefault="00C72D95" w:rsidP="00FF68A4">
            <w:pPr>
              <w:jc w:val="center"/>
              <w:rPr>
                <w:sz w:val="18"/>
                <w:szCs w:val="18"/>
                <w:lang w:val="sr-Cyrl-RS"/>
              </w:rPr>
            </w:pPr>
            <w:r w:rsidRPr="00EC6113">
              <w:rPr>
                <w:sz w:val="18"/>
                <w:szCs w:val="18"/>
                <w:lang w:val="sr-Cyrl-RS"/>
              </w:rPr>
              <w:t>-</w:t>
            </w:r>
          </w:p>
        </w:tc>
        <w:tc>
          <w:tcPr>
            <w:tcW w:w="709" w:type="dxa"/>
            <w:shd w:val="clear" w:color="auto" w:fill="auto"/>
          </w:tcPr>
          <w:p w14:paraId="64103474" w14:textId="77777777" w:rsidR="00C72D95" w:rsidRPr="00EC6113" w:rsidRDefault="00C72D95" w:rsidP="00FF68A4">
            <w:pPr>
              <w:jc w:val="center"/>
              <w:rPr>
                <w:sz w:val="18"/>
                <w:szCs w:val="18"/>
                <w:lang w:val="sr-Cyrl-RS"/>
              </w:rPr>
            </w:pPr>
            <w:r w:rsidRPr="00EC6113">
              <w:rPr>
                <w:sz w:val="18"/>
                <w:szCs w:val="18"/>
                <w:lang w:val="sr-Cyrl-RS"/>
              </w:rPr>
              <w:t>-</w:t>
            </w:r>
          </w:p>
        </w:tc>
        <w:tc>
          <w:tcPr>
            <w:tcW w:w="709" w:type="dxa"/>
            <w:shd w:val="clear" w:color="auto" w:fill="auto"/>
          </w:tcPr>
          <w:p w14:paraId="5CB94465" w14:textId="77777777" w:rsidR="00C72D95" w:rsidRPr="00EC6113" w:rsidRDefault="00C72D95" w:rsidP="00FF68A4">
            <w:pPr>
              <w:jc w:val="center"/>
              <w:rPr>
                <w:sz w:val="18"/>
                <w:szCs w:val="18"/>
                <w:lang w:val="sr-Cyrl-RS"/>
              </w:rPr>
            </w:pPr>
            <w:r w:rsidRPr="00EC6113">
              <w:rPr>
                <w:sz w:val="18"/>
                <w:szCs w:val="18"/>
                <w:lang w:val="sr-Cyrl-RS"/>
              </w:rPr>
              <w:t>-</w:t>
            </w:r>
          </w:p>
        </w:tc>
        <w:tc>
          <w:tcPr>
            <w:tcW w:w="850" w:type="dxa"/>
          </w:tcPr>
          <w:p w14:paraId="4A81B301"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46</w:t>
            </w:r>
          </w:p>
        </w:tc>
        <w:tc>
          <w:tcPr>
            <w:tcW w:w="568" w:type="dxa"/>
          </w:tcPr>
          <w:p w14:paraId="6CBCFECF"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33</w:t>
            </w:r>
          </w:p>
        </w:tc>
        <w:tc>
          <w:tcPr>
            <w:tcW w:w="709" w:type="dxa"/>
          </w:tcPr>
          <w:p w14:paraId="2988360C" w14:textId="77777777" w:rsidR="00C72D95" w:rsidRPr="00EC6113" w:rsidRDefault="00C72D95" w:rsidP="00FF68A4">
            <w:pPr>
              <w:jc w:val="center"/>
              <w:rPr>
                <w:color w:val="808080" w:themeColor="background1" w:themeShade="80"/>
                <w:sz w:val="18"/>
                <w:szCs w:val="18"/>
                <w:lang w:val="sr-Cyrl-RS"/>
              </w:rPr>
            </w:pPr>
            <w:r w:rsidRPr="00EC6113">
              <w:rPr>
                <w:color w:val="808080" w:themeColor="background1" w:themeShade="80"/>
                <w:sz w:val="18"/>
                <w:szCs w:val="18"/>
                <w:lang w:val="sr-Cyrl-RS"/>
              </w:rPr>
              <w:t>2,61</w:t>
            </w:r>
          </w:p>
        </w:tc>
      </w:tr>
      <w:tr w:rsidR="00C72D95" w:rsidRPr="00EC6113" w14:paraId="479F2BC7" w14:textId="77777777" w:rsidTr="00FF68A4">
        <w:tc>
          <w:tcPr>
            <w:tcW w:w="851" w:type="dxa"/>
            <w:shd w:val="clear" w:color="auto" w:fill="FDE9D9" w:themeFill="accent6" w:themeFillTint="33"/>
          </w:tcPr>
          <w:p w14:paraId="11FDA8A7" w14:textId="77777777" w:rsidR="00C72D95" w:rsidRPr="00EC6113" w:rsidRDefault="00C72D95" w:rsidP="00FF68A4">
            <w:pPr>
              <w:jc w:val="center"/>
              <w:rPr>
                <w:sz w:val="18"/>
                <w:szCs w:val="18"/>
                <w:lang w:val="sr-Cyrl-RS"/>
              </w:rPr>
            </w:pPr>
            <w:r w:rsidRPr="00EC6113">
              <w:rPr>
                <w:b/>
                <w:sz w:val="18"/>
                <w:szCs w:val="18"/>
                <w:lang w:val="sr-Cyrl-RS"/>
              </w:rPr>
              <w:t>1+2</w:t>
            </w:r>
          </w:p>
        </w:tc>
        <w:tc>
          <w:tcPr>
            <w:tcW w:w="4111" w:type="dxa"/>
            <w:shd w:val="clear" w:color="auto" w:fill="FDE9D9" w:themeFill="accent6" w:themeFillTint="33"/>
          </w:tcPr>
          <w:p w14:paraId="4B3BB69B" w14:textId="77777777" w:rsidR="00C72D95" w:rsidRPr="00EC6113" w:rsidRDefault="00C72D95" w:rsidP="00FF68A4">
            <w:pPr>
              <w:rPr>
                <w:b/>
                <w:sz w:val="18"/>
                <w:szCs w:val="18"/>
                <w:lang w:val="sr-Cyrl-RS"/>
              </w:rPr>
            </w:pPr>
            <w:r w:rsidRPr="00EC6113">
              <w:rPr>
                <w:b/>
                <w:sz w:val="18"/>
                <w:szCs w:val="18"/>
                <w:lang w:val="sr-Cyrl-RS"/>
              </w:rPr>
              <w:t xml:space="preserve"> Грађевинско подручје насеља </w:t>
            </w:r>
          </w:p>
          <w:p w14:paraId="4CD92B07" w14:textId="77777777" w:rsidR="00C72D95" w:rsidRPr="00EC6113" w:rsidRDefault="00C72D95" w:rsidP="00FF68A4">
            <w:pPr>
              <w:rPr>
                <w:b/>
                <w:sz w:val="18"/>
                <w:szCs w:val="18"/>
                <w:lang w:val="sr-Cyrl-RS"/>
              </w:rPr>
            </w:pPr>
            <w:r w:rsidRPr="00EC6113">
              <w:rPr>
                <w:b/>
                <w:sz w:val="18"/>
                <w:szCs w:val="18"/>
                <w:lang w:val="sr-Cyrl-RS"/>
              </w:rPr>
              <w:t xml:space="preserve"> Ада и Мол укупно</w:t>
            </w:r>
          </w:p>
        </w:tc>
        <w:tc>
          <w:tcPr>
            <w:tcW w:w="850" w:type="dxa"/>
            <w:shd w:val="clear" w:color="auto" w:fill="FDE9D9" w:themeFill="accent6" w:themeFillTint="33"/>
          </w:tcPr>
          <w:p w14:paraId="425499C3" w14:textId="77777777" w:rsidR="00C72D95" w:rsidRPr="00EC6113" w:rsidRDefault="00C72D95" w:rsidP="00FF68A4">
            <w:pPr>
              <w:jc w:val="center"/>
              <w:rPr>
                <w:b/>
                <w:sz w:val="18"/>
                <w:szCs w:val="18"/>
                <w:lang w:val="sr-Cyrl-RS"/>
              </w:rPr>
            </w:pPr>
          </w:p>
          <w:p w14:paraId="429BAF19" w14:textId="77777777" w:rsidR="00C72D95" w:rsidRPr="00EC6113" w:rsidRDefault="00C72D95" w:rsidP="00FF68A4">
            <w:pPr>
              <w:jc w:val="center"/>
              <w:rPr>
                <w:b/>
                <w:sz w:val="18"/>
                <w:szCs w:val="18"/>
                <w:lang w:val="sr-Cyrl-RS"/>
              </w:rPr>
            </w:pPr>
            <w:r w:rsidRPr="00EC6113">
              <w:rPr>
                <w:b/>
                <w:sz w:val="18"/>
                <w:szCs w:val="18"/>
                <w:lang w:val="sr-Cyrl-RS"/>
              </w:rPr>
              <w:t>1716</w:t>
            </w:r>
          </w:p>
        </w:tc>
        <w:tc>
          <w:tcPr>
            <w:tcW w:w="709" w:type="dxa"/>
            <w:shd w:val="clear" w:color="auto" w:fill="FDE9D9" w:themeFill="accent6" w:themeFillTint="33"/>
          </w:tcPr>
          <w:p w14:paraId="69992314" w14:textId="77777777" w:rsidR="00C72D95" w:rsidRPr="00EC6113" w:rsidRDefault="00C72D95" w:rsidP="00FF68A4">
            <w:pPr>
              <w:jc w:val="center"/>
              <w:rPr>
                <w:b/>
                <w:sz w:val="18"/>
                <w:szCs w:val="18"/>
                <w:lang w:val="sr-Cyrl-RS"/>
              </w:rPr>
            </w:pPr>
          </w:p>
          <w:p w14:paraId="32E39DAB" w14:textId="77777777" w:rsidR="00C72D95" w:rsidRPr="00EC6113" w:rsidRDefault="00C72D95" w:rsidP="00FF68A4">
            <w:pPr>
              <w:jc w:val="center"/>
              <w:rPr>
                <w:b/>
                <w:sz w:val="18"/>
                <w:szCs w:val="18"/>
                <w:lang w:val="sr-Cyrl-RS"/>
              </w:rPr>
            </w:pPr>
            <w:r w:rsidRPr="00EC6113">
              <w:rPr>
                <w:b/>
                <w:sz w:val="18"/>
                <w:szCs w:val="18"/>
                <w:lang w:val="sr-Cyrl-RS"/>
              </w:rPr>
              <w:t>86</w:t>
            </w:r>
          </w:p>
        </w:tc>
        <w:tc>
          <w:tcPr>
            <w:tcW w:w="709" w:type="dxa"/>
            <w:shd w:val="clear" w:color="auto" w:fill="FDE9D9" w:themeFill="accent6" w:themeFillTint="33"/>
          </w:tcPr>
          <w:p w14:paraId="61247612" w14:textId="77777777" w:rsidR="00C72D95" w:rsidRPr="00EC6113" w:rsidRDefault="00C72D95" w:rsidP="00FF68A4">
            <w:pPr>
              <w:jc w:val="center"/>
              <w:rPr>
                <w:b/>
                <w:sz w:val="18"/>
                <w:szCs w:val="18"/>
                <w:lang w:val="sr-Cyrl-RS"/>
              </w:rPr>
            </w:pPr>
          </w:p>
          <w:p w14:paraId="4ED27F48" w14:textId="77777777" w:rsidR="00C72D95" w:rsidRPr="00EC6113" w:rsidRDefault="00C72D95" w:rsidP="00FF68A4">
            <w:pPr>
              <w:jc w:val="center"/>
              <w:rPr>
                <w:b/>
                <w:sz w:val="18"/>
                <w:szCs w:val="18"/>
                <w:lang w:val="sr-Cyrl-RS"/>
              </w:rPr>
            </w:pPr>
            <w:r w:rsidRPr="00EC6113">
              <w:rPr>
                <w:b/>
                <w:sz w:val="18"/>
                <w:szCs w:val="18"/>
                <w:lang w:val="sr-Cyrl-RS"/>
              </w:rPr>
              <w:t>100,0</w:t>
            </w:r>
          </w:p>
        </w:tc>
        <w:tc>
          <w:tcPr>
            <w:tcW w:w="850" w:type="dxa"/>
          </w:tcPr>
          <w:p w14:paraId="7C69D8D3" w14:textId="77777777" w:rsidR="00C72D95" w:rsidRPr="00EC6113" w:rsidRDefault="00C72D95" w:rsidP="00FF68A4">
            <w:pPr>
              <w:jc w:val="center"/>
              <w:rPr>
                <w:b/>
                <w:color w:val="808080" w:themeColor="background1" w:themeShade="80"/>
                <w:sz w:val="18"/>
                <w:szCs w:val="18"/>
                <w:lang w:val="sr-Cyrl-RS"/>
              </w:rPr>
            </w:pPr>
          </w:p>
          <w:p w14:paraId="03B01788"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1777</w:t>
            </w:r>
          </w:p>
        </w:tc>
        <w:tc>
          <w:tcPr>
            <w:tcW w:w="568" w:type="dxa"/>
          </w:tcPr>
          <w:p w14:paraId="15838012" w14:textId="77777777" w:rsidR="00C72D95" w:rsidRPr="00EC6113" w:rsidRDefault="00C72D95" w:rsidP="00FF68A4">
            <w:pPr>
              <w:jc w:val="center"/>
              <w:rPr>
                <w:b/>
                <w:color w:val="808080" w:themeColor="background1" w:themeShade="80"/>
                <w:sz w:val="18"/>
                <w:szCs w:val="18"/>
                <w:lang w:val="sr-Cyrl-RS"/>
              </w:rPr>
            </w:pPr>
          </w:p>
          <w:p w14:paraId="70D4E6D6"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17</w:t>
            </w:r>
          </w:p>
        </w:tc>
        <w:tc>
          <w:tcPr>
            <w:tcW w:w="709" w:type="dxa"/>
          </w:tcPr>
          <w:p w14:paraId="32A897B4" w14:textId="77777777" w:rsidR="00C72D95" w:rsidRPr="00EC6113" w:rsidRDefault="00C72D95" w:rsidP="00FF68A4">
            <w:pPr>
              <w:jc w:val="center"/>
              <w:rPr>
                <w:b/>
                <w:color w:val="808080" w:themeColor="background1" w:themeShade="80"/>
                <w:sz w:val="18"/>
                <w:szCs w:val="18"/>
                <w:lang w:val="sr-Cyrl-RS"/>
              </w:rPr>
            </w:pPr>
          </w:p>
          <w:p w14:paraId="08D0A6E4" w14:textId="77777777" w:rsidR="00C72D95" w:rsidRPr="00EC6113" w:rsidRDefault="00C72D95" w:rsidP="00FF68A4">
            <w:pPr>
              <w:jc w:val="center"/>
              <w:rPr>
                <w:color w:val="808080" w:themeColor="background1" w:themeShade="80"/>
                <w:sz w:val="18"/>
                <w:szCs w:val="18"/>
                <w:lang w:val="sr-Cyrl-RS"/>
              </w:rPr>
            </w:pPr>
            <w:r w:rsidRPr="00EC6113">
              <w:rPr>
                <w:b/>
                <w:color w:val="808080" w:themeColor="background1" w:themeShade="80"/>
                <w:sz w:val="18"/>
                <w:szCs w:val="18"/>
                <w:lang w:val="sr-Cyrl-RS"/>
              </w:rPr>
              <w:t>100,0</w:t>
            </w:r>
          </w:p>
        </w:tc>
      </w:tr>
    </w:tbl>
    <w:p w14:paraId="405F5EEA" w14:textId="77777777" w:rsidR="00C72D95" w:rsidRPr="00EC6113" w:rsidRDefault="00C72D95" w:rsidP="00C72D95">
      <w:pPr>
        <w:jc w:val="left"/>
        <w:rPr>
          <w:sz w:val="18"/>
          <w:lang w:val="sr-Cyrl-RS"/>
        </w:rPr>
      </w:pPr>
      <w:r w:rsidRPr="00EC6113">
        <w:rPr>
          <w:sz w:val="18"/>
          <w:lang w:val="sr-Cyrl-RS"/>
        </w:rPr>
        <w:t>“</w:t>
      </w:r>
    </w:p>
    <w:p w14:paraId="5D56BB7E" w14:textId="78123D91" w:rsidR="00F029E0" w:rsidRDefault="00F029E0" w:rsidP="00AF66B2">
      <w:pPr>
        <w:jc w:val="left"/>
        <w:rPr>
          <w:lang w:val="sr-Cyrl-RS"/>
        </w:rPr>
      </w:pPr>
    </w:p>
    <w:p w14:paraId="347154FE" w14:textId="77777777" w:rsidR="00C72D95" w:rsidRPr="00EC6113" w:rsidRDefault="00C72D95" w:rsidP="00AF66B2">
      <w:pPr>
        <w:jc w:val="left"/>
        <w:rPr>
          <w:lang w:val="sr-Cyrl-RS"/>
        </w:rPr>
      </w:pPr>
    </w:p>
    <w:p w14:paraId="68964552" w14:textId="02AD0F36" w:rsidR="00936112" w:rsidRPr="00EC6113" w:rsidRDefault="00936112" w:rsidP="00936112">
      <w:pPr>
        <w:rPr>
          <w:lang w:val="sr-Cyrl-RS"/>
        </w:rPr>
      </w:pPr>
      <w:r w:rsidRPr="00EC6113">
        <w:rPr>
          <w:lang w:val="sr-Cyrl-RS"/>
        </w:rPr>
        <w:t xml:space="preserve">У поглављу </w:t>
      </w:r>
      <w:r w:rsidR="005629B9" w:rsidRPr="00EC6113">
        <w:rPr>
          <w:lang w:val="sr-Cyrl-RS"/>
        </w:rPr>
        <w:t>„</w:t>
      </w:r>
      <w:r w:rsidRPr="00EC6113">
        <w:rPr>
          <w:b/>
          <w:lang w:val="sr-Cyrl-RS"/>
        </w:rPr>
        <w:t>I ПРАВИЛА УРЕЂЕЊА</w:t>
      </w:r>
      <w:r w:rsidR="005629B9" w:rsidRPr="00EC6113">
        <w:rPr>
          <w:b/>
          <w:lang w:val="sr-Cyrl-RS"/>
        </w:rPr>
        <w:t>“</w:t>
      </w:r>
      <w:r w:rsidRPr="00EC6113">
        <w:rPr>
          <w:lang w:val="sr-Cyrl-RS"/>
        </w:rPr>
        <w:t xml:space="preserve">, у тачки </w:t>
      </w:r>
      <w:bookmarkStart w:id="27" w:name="_Toc430952660"/>
      <w:bookmarkStart w:id="28" w:name="_Toc431368545"/>
      <w:bookmarkStart w:id="29" w:name="_Toc433369403"/>
      <w:bookmarkStart w:id="30" w:name="_Toc445458403"/>
      <w:r w:rsidR="005629B9" w:rsidRPr="00EC6113">
        <w:rPr>
          <w:lang w:val="sr-Cyrl-RS"/>
        </w:rPr>
        <w:t>„</w:t>
      </w:r>
      <w:r w:rsidRPr="00EC6113">
        <w:rPr>
          <w:b/>
          <w:lang w:val="sr-Cyrl-RS"/>
        </w:rPr>
        <w:t>3. РЕГУЛАЦИОНЕ ЛИНИЈЕ УЛИЦА И ЈАВНИХ ПОВРШИНА И ГРАЂЕВИНСКЕ ЛИНИЈЕ</w:t>
      </w:r>
      <w:bookmarkEnd w:id="27"/>
      <w:bookmarkEnd w:id="28"/>
      <w:bookmarkEnd w:id="29"/>
      <w:bookmarkEnd w:id="30"/>
      <w:r w:rsidR="005629B9" w:rsidRPr="00EC6113">
        <w:rPr>
          <w:b/>
          <w:lang w:val="sr-Cyrl-RS"/>
        </w:rPr>
        <w:t>“</w:t>
      </w:r>
      <w:r w:rsidRPr="00EC6113">
        <w:rPr>
          <w:lang w:val="sr-Cyrl-RS"/>
        </w:rPr>
        <w:t xml:space="preserve">, у подтачки </w:t>
      </w:r>
      <w:bookmarkStart w:id="31" w:name="_Toc378750697"/>
      <w:bookmarkStart w:id="32" w:name="_Toc378750797"/>
      <w:bookmarkStart w:id="33" w:name="_Toc410114677"/>
      <w:bookmarkStart w:id="34" w:name="_Toc410117086"/>
      <w:bookmarkStart w:id="35" w:name="_Toc410642043"/>
      <w:bookmarkStart w:id="36" w:name="_Toc433369404"/>
      <w:bookmarkStart w:id="37" w:name="_Toc445458404"/>
      <w:r w:rsidR="005629B9" w:rsidRPr="00EC6113">
        <w:rPr>
          <w:lang w:val="sr-Cyrl-RS"/>
        </w:rPr>
        <w:t>„</w:t>
      </w:r>
      <w:r w:rsidRPr="00EC6113">
        <w:rPr>
          <w:b/>
          <w:lang w:val="sr-Cyrl-RS"/>
        </w:rPr>
        <w:t>3.1. ПЛАН ГЕНЕРАЛНЕ РЕГУЛАЦИЈЕ</w:t>
      </w:r>
      <w:bookmarkEnd w:id="31"/>
      <w:bookmarkEnd w:id="32"/>
      <w:bookmarkEnd w:id="33"/>
      <w:bookmarkEnd w:id="34"/>
      <w:bookmarkEnd w:id="35"/>
      <w:bookmarkEnd w:id="36"/>
      <w:bookmarkEnd w:id="37"/>
      <w:r w:rsidR="005629B9" w:rsidRPr="00EC6113">
        <w:rPr>
          <w:b/>
          <w:lang w:val="sr-Cyrl-RS"/>
        </w:rPr>
        <w:t>“</w:t>
      </w:r>
      <w:r w:rsidRPr="00EC6113">
        <w:rPr>
          <w:lang w:val="sr-Cyrl-RS"/>
        </w:rPr>
        <w:t xml:space="preserve">, после </w:t>
      </w:r>
      <w:r w:rsidR="005629B9" w:rsidRPr="00EC6113">
        <w:rPr>
          <w:lang w:val="sr-Cyrl-RS"/>
        </w:rPr>
        <w:t xml:space="preserve">седмог става, </w:t>
      </w:r>
      <w:r w:rsidRPr="00EC6113">
        <w:rPr>
          <w:lang w:val="sr-Cyrl-RS"/>
        </w:rPr>
        <w:t>додај</w:t>
      </w:r>
      <w:r w:rsidR="00AB7016" w:rsidRPr="00EC6113">
        <w:rPr>
          <w:lang w:val="sr-Cyrl-RS"/>
        </w:rPr>
        <w:t>е</w:t>
      </w:r>
      <w:r w:rsidR="005629B9" w:rsidRPr="00EC6113">
        <w:rPr>
          <w:lang w:val="sr-Cyrl-RS"/>
        </w:rPr>
        <w:t xml:space="preserve"> се нов</w:t>
      </w:r>
      <w:r w:rsidR="00AB7016" w:rsidRPr="00EC6113">
        <w:rPr>
          <w:lang w:val="sr-Cyrl-RS"/>
        </w:rPr>
        <w:t>и</w:t>
      </w:r>
      <w:r w:rsidR="005629B9" w:rsidRPr="00EC6113">
        <w:rPr>
          <w:lang w:val="sr-Cyrl-RS"/>
        </w:rPr>
        <w:t xml:space="preserve"> став 8</w:t>
      </w:r>
      <w:r w:rsidR="00AB7016" w:rsidRPr="00EC6113">
        <w:rPr>
          <w:lang w:val="sr-Cyrl-RS"/>
        </w:rPr>
        <w:t xml:space="preserve"> </w:t>
      </w:r>
      <w:r w:rsidR="005629B9" w:rsidRPr="00EC6113">
        <w:rPr>
          <w:lang w:val="sr-Cyrl-RS"/>
        </w:rPr>
        <w:t xml:space="preserve">и </w:t>
      </w:r>
      <w:r w:rsidR="00AB7016" w:rsidRPr="00EC6113">
        <w:rPr>
          <w:lang w:val="sr-Cyrl-RS"/>
        </w:rPr>
        <w:t>табела „Списак координата новоодређених међних тачака у границама Измена и допуна Плана“</w:t>
      </w:r>
      <w:r w:rsidRPr="00EC6113">
        <w:rPr>
          <w:lang w:val="sr-Cyrl-RS"/>
        </w:rPr>
        <w:t>, кој</w:t>
      </w:r>
      <w:r w:rsidR="00AB7016" w:rsidRPr="00EC6113">
        <w:rPr>
          <w:lang w:val="sr-Cyrl-RS"/>
        </w:rPr>
        <w:t>е</w:t>
      </w:r>
      <w:r w:rsidRPr="00EC6113">
        <w:rPr>
          <w:lang w:val="sr-Cyrl-RS"/>
        </w:rPr>
        <w:t xml:space="preserve"> глас</w:t>
      </w:r>
      <w:r w:rsidR="00C9674B" w:rsidRPr="00EC6113">
        <w:rPr>
          <w:lang w:val="sr-Cyrl-RS"/>
        </w:rPr>
        <w:t>и</w:t>
      </w:r>
      <w:r w:rsidRPr="00EC6113">
        <w:rPr>
          <w:lang w:val="sr-Cyrl-RS"/>
        </w:rPr>
        <w:t>:</w:t>
      </w:r>
    </w:p>
    <w:p w14:paraId="67EE4350" w14:textId="77777777" w:rsidR="00936112" w:rsidRPr="00EC6113" w:rsidRDefault="00936112" w:rsidP="00936112">
      <w:pPr>
        <w:rPr>
          <w:color w:val="7030A0"/>
          <w:lang w:val="sr-Cyrl-RS"/>
        </w:rPr>
      </w:pPr>
    </w:p>
    <w:p w14:paraId="6E6B0C52" w14:textId="437F1DD0" w:rsidR="00C9674B" w:rsidRPr="00EC6113" w:rsidRDefault="00936112" w:rsidP="00C9674B">
      <w:pPr>
        <w:rPr>
          <w:lang w:val="sr-Cyrl-RS"/>
        </w:rPr>
      </w:pPr>
      <w:r w:rsidRPr="00EC6113">
        <w:rPr>
          <w:lang w:val="sr-Cyrl-RS"/>
        </w:rPr>
        <w:t>„</w:t>
      </w:r>
      <w:r w:rsidR="00C9674B" w:rsidRPr="00EC6113">
        <w:rPr>
          <w:lang w:val="sr-Cyrl-RS"/>
        </w:rPr>
        <w:t>Регулационе линије површина јавне намене у границама обухвата Измена и допуна Плана спроводе се директно из ових Измена и допуна Плана</w:t>
      </w:r>
      <w:r w:rsidR="002264A4" w:rsidRPr="00EC6113">
        <w:rPr>
          <w:lang w:val="sr-Cyrl-RS"/>
        </w:rPr>
        <w:t xml:space="preserve"> (пете измене)</w:t>
      </w:r>
      <w:r w:rsidR="00C9674B" w:rsidRPr="00EC6113">
        <w:rPr>
          <w:lang w:val="sr-Cyrl-RS"/>
        </w:rPr>
        <w:t xml:space="preserve"> и дефинисане су аналитичким елементима приказаним на графичким прилозима </w:t>
      </w:r>
      <w:r w:rsidR="00DD391B" w:rsidRPr="00EC6113">
        <w:rPr>
          <w:lang w:val="sr-Cyrl-RS"/>
        </w:rPr>
        <w:br/>
      </w:r>
      <w:r w:rsidR="00C9674B" w:rsidRPr="00EC6113">
        <w:rPr>
          <w:lang w:val="sr-Cyrl-RS"/>
        </w:rPr>
        <w:t>број 5.1.-5.</w:t>
      </w:r>
      <w:r w:rsidR="00D3208F">
        <w:rPr>
          <w:lang w:val="sr-Cyrl-RS"/>
        </w:rPr>
        <w:t>9</w:t>
      </w:r>
      <w:r w:rsidR="00C9674B" w:rsidRPr="00EC6113">
        <w:rPr>
          <w:lang w:val="sr-Cyrl-RS"/>
        </w:rPr>
        <w:t xml:space="preserve">. </w:t>
      </w:r>
    </w:p>
    <w:p w14:paraId="1BC489BF" w14:textId="77777777" w:rsidR="00C9674B" w:rsidRPr="00EC6113" w:rsidRDefault="00C9674B" w:rsidP="00C9674B">
      <w:pPr>
        <w:rPr>
          <w:lang w:val="sr-Cyrl-RS"/>
        </w:rPr>
      </w:pPr>
    </w:p>
    <w:p w14:paraId="097C10CF" w14:textId="32EF694E" w:rsidR="00F548C7" w:rsidRPr="00EC6113" w:rsidRDefault="00F548C7" w:rsidP="00C9674B">
      <w:pPr>
        <w:rPr>
          <w:lang w:val="sr-Cyrl-RS"/>
        </w:rPr>
      </w:pPr>
    </w:p>
    <w:p w14:paraId="6FFC08ED" w14:textId="77777777" w:rsidR="00F548C7" w:rsidRPr="00EC6113" w:rsidRDefault="00F548C7" w:rsidP="00C9674B">
      <w:pPr>
        <w:rPr>
          <w:lang w:val="sr-Cyrl-RS"/>
        </w:rPr>
      </w:pPr>
    </w:p>
    <w:p w14:paraId="6CA95E00" w14:textId="77777777" w:rsidR="00F548C7" w:rsidRPr="00EC6113" w:rsidRDefault="00F548C7" w:rsidP="00C9674B">
      <w:pPr>
        <w:rPr>
          <w:lang w:val="sr-Cyrl-RS"/>
        </w:rPr>
      </w:pPr>
    </w:p>
    <w:p w14:paraId="3CB43142" w14:textId="77777777" w:rsidR="00F548C7" w:rsidRPr="00EC6113" w:rsidRDefault="00F548C7" w:rsidP="00C9674B">
      <w:pPr>
        <w:rPr>
          <w:lang w:val="sr-Cyrl-RS"/>
        </w:rPr>
      </w:pPr>
    </w:p>
    <w:p w14:paraId="549D8978" w14:textId="77777777" w:rsidR="00F548C7" w:rsidRPr="00EC6113" w:rsidRDefault="00F548C7" w:rsidP="00C9674B">
      <w:pPr>
        <w:rPr>
          <w:lang w:val="sr-Cyrl-RS"/>
        </w:rPr>
      </w:pPr>
    </w:p>
    <w:p w14:paraId="227814D2" w14:textId="77777777" w:rsidR="00F548C7" w:rsidRPr="00EC6113" w:rsidRDefault="00F548C7" w:rsidP="00C9674B">
      <w:pPr>
        <w:rPr>
          <w:lang w:val="sr-Cyrl-RS"/>
        </w:rPr>
      </w:pPr>
    </w:p>
    <w:p w14:paraId="3A977686" w14:textId="7E9E7FD3" w:rsidR="00C9674B" w:rsidRPr="00EC6113" w:rsidRDefault="00AB7016" w:rsidP="00C9674B">
      <w:pPr>
        <w:rPr>
          <w:color w:val="7030A0"/>
          <w:lang w:val="sr-Cyrl-RS"/>
        </w:rPr>
      </w:pPr>
      <w:r w:rsidRPr="00EC6113">
        <w:rPr>
          <w:lang w:val="sr-Cyrl-RS"/>
        </w:rPr>
        <w:lastRenderedPageBreak/>
        <w:t xml:space="preserve">Табела 1: </w:t>
      </w:r>
      <w:r w:rsidR="00C9674B" w:rsidRPr="00EC6113">
        <w:rPr>
          <w:lang w:val="sr-Cyrl-RS"/>
        </w:rPr>
        <w:t xml:space="preserve">Списак координата новоодређених међних тачака у границама Измена и допуна Плана: </w:t>
      </w:r>
    </w:p>
    <w:p w14:paraId="03388049" w14:textId="77777777" w:rsidR="00AB7016" w:rsidRPr="00EC6113" w:rsidRDefault="00AB7016" w:rsidP="00C9674B">
      <w:pPr>
        <w:rPr>
          <w:color w:val="7030A0"/>
          <w:sz w:val="10"/>
          <w:szCs w:val="10"/>
          <w:lang w:val="sr-Cyrl-RS"/>
        </w:rPr>
      </w:pPr>
    </w:p>
    <w:tbl>
      <w:tblPr>
        <w:tblStyle w:val="TableGrid"/>
        <w:tblW w:w="0" w:type="auto"/>
        <w:tblInd w:w="108" w:type="dxa"/>
        <w:tblLook w:val="04A0" w:firstRow="1" w:lastRow="0" w:firstColumn="1" w:lastColumn="0" w:noHBand="0" w:noVBand="1"/>
      </w:tblPr>
      <w:tblGrid>
        <w:gridCol w:w="1487"/>
        <w:gridCol w:w="1595"/>
        <w:gridCol w:w="1595"/>
        <w:gridCol w:w="1443"/>
        <w:gridCol w:w="1620"/>
        <w:gridCol w:w="1620"/>
      </w:tblGrid>
      <w:tr w:rsidR="004B51BA" w:rsidRPr="00EC6113" w14:paraId="7A108303" w14:textId="77777777" w:rsidTr="00DF1991">
        <w:tc>
          <w:tcPr>
            <w:tcW w:w="9360"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D80A51" w14:textId="39D8D1FB" w:rsidR="00AB7016" w:rsidRPr="00EC6113" w:rsidRDefault="00AB7016" w:rsidP="00DF1991">
            <w:pPr>
              <w:jc w:val="left"/>
              <w:rPr>
                <w:b/>
                <w:lang w:val="sr-Cyrl-RS"/>
              </w:rPr>
            </w:pPr>
            <w:r w:rsidRPr="00EC6113">
              <w:rPr>
                <w:b/>
                <w:lang w:val="sr-Cyrl-RS"/>
              </w:rPr>
              <w:t>Локација 1</w:t>
            </w:r>
          </w:p>
        </w:tc>
      </w:tr>
      <w:tr w:rsidR="004B51BA" w:rsidRPr="00EC6113" w14:paraId="2D29CA74" w14:textId="77777777" w:rsidTr="009F6610">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BA16D"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CA3D3"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5853B" w14:textId="77777777" w:rsidR="00C9674B" w:rsidRPr="00EC6113" w:rsidRDefault="00C9674B" w:rsidP="009F6610">
            <w:pPr>
              <w:jc w:val="center"/>
              <w:rPr>
                <w:lang w:val="sr-Cyrl-RS"/>
              </w:rPr>
            </w:pPr>
            <w:r w:rsidRPr="00EC6113">
              <w:rPr>
                <w:lang w:val="sr-Cyrl-RS"/>
              </w:rPr>
              <w:t>X</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50F62" w14:textId="77777777" w:rsidR="00C9674B" w:rsidRPr="00EC6113" w:rsidRDefault="00C9674B" w:rsidP="009F6610">
            <w:pPr>
              <w:jc w:val="center"/>
              <w:rPr>
                <w:lang w:val="sr-Cyrl-RS"/>
              </w:rPr>
            </w:pPr>
            <w:r w:rsidRPr="00EC6113">
              <w:rPr>
                <w:lang w:val="sr-Cyrl-RS"/>
              </w:rPr>
              <w:t>Број тачке</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C1278" w14:textId="77777777" w:rsidR="00C9674B" w:rsidRPr="00EC6113" w:rsidRDefault="00C9674B" w:rsidP="009F6610">
            <w:pPr>
              <w:jc w:val="center"/>
              <w:rPr>
                <w:lang w:val="sr-Cyrl-RS"/>
              </w:rPr>
            </w:pPr>
            <w:r w:rsidRPr="00EC6113">
              <w:rPr>
                <w:lang w:val="sr-Cyrl-RS"/>
              </w:rPr>
              <w: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D66B3" w14:textId="77777777" w:rsidR="00C9674B" w:rsidRPr="00EC6113" w:rsidRDefault="00C9674B" w:rsidP="009F6610">
            <w:pPr>
              <w:jc w:val="center"/>
              <w:rPr>
                <w:lang w:val="sr-Cyrl-RS"/>
              </w:rPr>
            </w:pPr>
            <w:r w:rsidRPr="00EC6113">
              <w:rPr>
                <w:lang w:val="sr-Cyrl-RS"/>
              </w:rPr>
              <w:t>X</w:t>
            </w:r>
          </w:p>
        </w:tc>
      </w:tr>
      <w:tr w:rsidR="004B51BA" w:rsidRPr="00EC6113" w14:paraId="5709ED83"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37488D6C" w14:textId="77777777" w:rsidR="00C9674B" w:rsidRPr="00EC6113" w:rsidRDefault="00C9674B" w:rsidP="009F6610">
            <w:pPr>
              <w:jc w:val="center"/>
              <w:rPr>
                <w:lang w:val="sr-Cyrl-RS"/>
              </w:rPr>
            </w:pPr>
            <w:r w:rsidRPr="00EC6113">
              <w:rPr>
                <w:rFonts w:cs="Calibri"/>
                <w:lang w:val="sr-Cyrl-RS" w:eastAsia="sr-Cyrl-RS"/>
              </w:rPr>
              <w:t>1Л1</w:t>
            </w:r>
          </w:p>
        </w:tc>
        <w:tc>
          <w:tcPr>
            <w:tcW w:w="1595" w:type="dxa"/>
            <w:tcBorders>
              <w:top w:val="single" w:sz="4" w:space="0" w:color="auto"/>
              <w:left w:val="single" w:sz="4" w:space="0" w:color="auto"/>
              <w:bottom w:val="single" w:sz="4" w:space="0" w:color="auto"/>
              <w:right w:val="single" w:sz="4" w:space="0" w:color="auto"/>
            </w:tcBorders>
            <w:vAlign w:val="bottom"/>
          </w:tcPr>
          <w:p w14:paraId="7566346F" w14:textId="77777777" w:rsidR="00C9674B" w:rsidRPr="00EC6113" w:rsidRDefault="00C9674B" w:rsidP="009F6610">
            <w:pPr>
              <w:jc w:val="center"/>
              <w:rPr>
                <w:lang w:val="sr-Cyrl-RS"/>
              </w:rPr>
            </w:pPr>
            <w:r w:rsidRPr="00EC6113">
              <w:rPr>
                <w:rFonts w:cs="Calibri"/>
                <w:lang w:val="sr-Cyrl-RS" w:eastAsia="sr-Cyrl-RS"/>
              </w:rPr>
              <w:t>7432196.08</w:t>
            </w:r>
          </w:p>
        </w:tc>
        <w:tc>
          <w:tcPr>
            <w:tcW w:w="1595" w:type="dxa"/>
            <w:tcBorders>
              <w:top w:val="single" w:sz="4" w:space="0" w:color="auto"/>
              <w:left w:val="single" w:sz="4" w:space="0" w:color="auto"/>
              <w:bottom w:val="single" w:sz="4" w:space="0" w:color="auto"/>
              <w:right w:val="single" w:sz="4" w:space="0" w:color="auto"/>
            </w:tcBorders>
            <w:vAlign w:val="bottom"/>
          </w:tcPr>
          <w:p w14:paraId="6CF67C1C" w14:textId="77777777" w:rsidR="00C9674B" w:rsidRPr="00EC6113" w:rsidRDefault="00C9674B" w:rsidP="009F6610">
            <w:pPr>
              <w:jc w:val="center"/>
              <w:rPr>
                <w:lang w:val="sr-Cyrl-RS"/>
              </w:rPr>
            </w:pPr>
            <w:r w:rsidRPr="00EC6113">
              <w:rPr>
                <w:rFonts w:cs="Calibri"/>
                <w:lang w:val="sr-Cyrl-RS" w:eastAsia="sr-Cyrl-RS"/>
              </w:rPr>
              <w:t>5072604.18</w:t>
            </w:r>
          </w:p>
        </w:tc>
        <w:tc>
          <w:tcPr>
            <w:tcW w:w="1443" w:type="dxa"/>
            <w:tcBorders>
              <w:top w:val="single" w:sz="4" w:space="0" w:color="auto"/>
              <w:left w:val="single" w:sz="4" w:space="0" w:color="auto"/>
              <w:bottom w:val="single" w:sz="4" w:space="0" w:color="auto"/>
              <w:right w:val="single" w:sz="4" w:space="0" w:color="auto"/>
            </w:tcBorders>
            <w:vAlign w:val="bottom"/>
          </w:tcPr>
          <w:p w14:paraId="47042CB1" w14:textId="77777777" w:rsidR="00C9674B" w:rsidRPr="00EC6113" w:rsidRDefault="00C9674B" w:rsidP="009F6610">
            <w:pPr>
              <w:jc w:val="center"/>
              <w:rPr>
                <w:lang w:val="sr-Cyrl-RS"/>
              </w:rPr>
            </w:pPr>
            <w:r w:rsidRPr="00EC6113">
              <w:rPr>
                <w:rFonts w:cs="Calibri"/>
                <w:lang w:val="sr-Cyrl-RS" w:eastAsia="sr-Cyrl-RS"/>
              </w:rPr>
              <w:t>1Л9</w:t>
            </w:r>
          </w:p>
        </w:tc>
        <w:tc>
          <w:tcPr>
            <w:tcW w:w="1620" w:type="dxa"/>
            <w:tcBorders>
              <w:top w:val="single" w:sz="4" w:space="0" w:color="auto"/>
              <w:left w:val="single" w:sz="4" w:space="0" w:color="auto"/>
              <w:bottom w:val="single" w:sz="4" w:space="0" w:color="auto"/>
              <w:right w:val="single" w:sz="4" w:space="0" w:color="auto"/>
            </w:tcBorders>
            <w:vAlign w:val="bottom"/>
          </w:tcPr>
          <w:p w14:paraId="06335926" w14:textId="77777777" w:rsidR="00C9674B" w:rsidRPr="00EC6113" w:rsidRDefault="00C9674B" w:rsidP="009F6610">
            <w:pPr>
              <w:jc w:val="center"/>
              <w:rPr>
                <w:lang w:val="sr-Cyrl-RS"/>
              </w:rPr>
            </w:pPr>
            <w:r w:rsidRPr="00EC6113">
              <w:rPr>
                <w:rFonts w:cs="Calibri"/>
                <w:lang w:val="sr-Cyrl-RS" w:eastAsia="sr-Cyrl-RS"/>
              </w:rPr>
              <w:t>7432169.26</w:t>
            </w:r>
          </w:p>
        </w:tc>
        <w:tc>
          <w:tcPr>
            <w:tcW w:w="1620" w:type="dxa"/>
            <w:tcBorders>
              <w:top w:val="single" w:sz="4" w:space="0" w:color="auto"/>
              <w:left w:val="single" w:sz="4" w:space="0" w:color="auto"/>
              <w:bottom w:val="single" w:sz="4" w:space="0" w:color="auto"/>
              <w:right w:val="single" w:sz="4" w:space="0" w:color="auto"/>
            </w:tcBorders>
            <w:vAlign w:val="bottom"/>
          </w:tcPr>
          <w:p w14:paraId="7AEFA7EB" w14:textId="77777777" w:rsidR="00C9674B" w:rsidRPr="00EC6113" w:rsidRDefault="00C9674B" w:rsidP="009F6610">
            <w:pPr>
              <w:jc w:val="center"/>
              <w:rPr>
                <w:lang w:val="sr-Cyrl-RS"/>
              </w:rPr>
            </w:pPr>
            <w:r w:rsidRPr="00EC6113">
              <w:rPr>
                <w:rFonts w:cs="Calibri"/>
                <w:lang w:val="sr-Cyrl-RS" w:eastAsia="sr-Cyrl-RS"/>
              </w:rPr>
              <w:t>5072534.85</w:t>
            </w:r>
          </w:p>
        </w:tc>
      </w:tr>
      <w:tr w:rsidR="004B51BA" w:rsidRPr="00EC6113" w14:paraId="29307F65"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32E9A045" w14:textId="77777777" w:rsidR="00C9674B" w:rsidRPr="00EC6113" w:rsidRDefault="00C9674B" w:rsidP="009F6610">
            <w:pPr>
              <w:jc w:val="center"/>
              <w:rPr>
                <w:lang w:val="sr-Cyrl-RS"/>
              </w:rPr>
            </w:pPr>
            <w:r w:rsidRPr="00EC6113">
              <w:rPr>
                <w:rFonts w:cs="Calibri"/>
                <w:lang w:val="sr-Cyrl-RS" w:eastAsia="sr-Cyrl-RS"/>
              </w:rPr>
              <w:t>1Л2</w:t>
            </w:r>
          </w:p>
        </w:tc>
        <w:tc>
          <w:tcPr>
            <w:tcW w:w="1595" w:type="dxa"/>
            <w:tcBorders>
              <w:top w:val="single" w:sz="4" w:space="0" w:color="auto"/>
              <w:left w:val="single" w:sz="4" w:space="0" w:color="auto"/>
              <w:bottom w:val="single" w:sz="4" w:space="0" w:color="auto"/>
              <w:right w:val="single" w:sz="4" w:space="0" w:color="auto"/>
            </w:tcBorders>
            <w:vAlign w:val="bottom"/>
          </w:tcPr>
          <w:p w14:paraId="47B63D33" w14:textId="77777777" w:rsidR="00C9674B" w:rsidRPr="00EC6113" w:rsidRDefault="00C9674B" w:rsidP="009F6610">
            <w:pPr>
              <w:jc w:val="center"/>
              <w:rPr>
                <w:lang w:val="sr-Cyrl-RS"/>
              </w:rPr>
            </w:pPr>
            <w:r w:rsidRPr="00EC6113">
              <w:rPr>
                <w:rFonts w:cs="Calibri"/>
                <w:lang w:val="sr-Cyrl-RS" w:eastAsia="sr-Cyrl-RS"/>
              </w:rPr>
              <w:t>7432216.23</w:t>
            </w:r>
          </w:p>
        </w:tc>
        <w:tc>
          <w:tcPr>
            <w:tcW w:w="1595" w:type="dxa"/>
            <w:tcBorders>
              <w:top w:val="single" w:sz="4" w:space="0" w:color="auto"/>
              <w:left w:val="single" w:sz="4" w:space="0" w:color="auto"/>
              <w:bottom w:val="single" w:sz="4" w:space="0" w:color="auto"/>
              <w:right w:val="single" w:sz="4" w:space="0" w:color="auto"/>
            </w:tcBorders>
            <w:vAlign w:val="bottom"/>
          </w:tcPr>
          <w:p w14:paraId="3556A7F7" w14:textId="77777777" w:rsidR="00C9674B" w:rsidRPr="00EC6113" w:rsidRDefault="00C9674B" w:rsidP="009F6610">
            <w:pPr>
              <w:jc w:val="center"/>
              <w:rPr>
                <w:lang w:val="sr-Cyrl-RS"/>
              </w:rPr>
            </w:pPr>
            <w:r w:rsidRPr="00EC6113">
              <w:rPr>
                <w:rFonts w:cs="Calibri"/>
                <w:lang w:val="sr-Cyrl-RS" w:eastAsia="sr-Cyrl-RS"/>
              </w:rPr>
              <w:t>5072604.12</w:t>
            </w:r>
          </w:p>
        </w:tc>
        <w:tc>
          <w:tcPr>
            <w:tcW w:w="1443" w:type="dxa"/>
            <w:tcBorders>
              <w:top w:val="single" w:sz="4" w:space="0" w:color="auto"/>
              <w:left w:val="single" w:sz="4" w:space="0" w:color="auto"/>
              <w:bottom w:val="single" w:sz="4" w:space="0" w:color="auto"/>
              <w:right w:val="single" w:sz="4" w:space="0" w:color="auto"/>
            </w:tcBorders>
            <w:vAlign w:val="bottom"/>
          </w:tcPr>
          <w:p w14:paraId="587691C9" w14:textId="77777777" w:rsidR="00C9674B" w:rsidRPr="00EC6113" w:rsidRDefault="00C9674B" w:rsidP="009F6610">
            <w:pPr>
              <w:jc w:val="center"/>
              <w:rPr>
                <w:lang w:val="sr-Cyrl-RS"/>
              </w:rPr>
            </w:pPr>
            <w:r w:rsidRPr="00EC6113">
              <w:rPr>
                <w:rFonts w:cs="Calibri"/>
                <w:lang w:val="sr-Cyrl-RS" w:eastAsia="sr-Cyrl-RS"/>
              </w:rPr>
              <w:t>1Л10</w:t>
            </w:r>
          </w:p>
        </w:tc>
        <w:tc>
          <w:tcPr>
            <w:tcW w:w="1620" w:type="dxa"/>
            <w:tcBorders>
              <w:top w:val="single" w:sz="4" w:space="0" w:color="auto"/>
              <w:left w:val="single" w:sz="4" w:space="0" w:color="auto"/>
              <w:bottom w:val="single" w:sz="4" w:space="0" w:color="auto"/>
              <w:right w:val="single" w:sz="4" w:space="0" w:color="auto"/>
            </w:tcBorders>
            <w:vAlign w:val="bottom"/>
          </w:tcPr>
          <w:p w14:paraId="57C3AACD" w14:textId="77777777" w:rsidR="00C9674B" w:rsidRPr="00EC6113" w:rsidRDefault="00C9674B" w:rsidP="009F6610">
            <w:pPr>
              <w:jc w:val="center"/>
              <w:rPr>
                <w:lang w:val="sr-Cyrl-RS"/>
              </w:rPr>
            </w:pPr>
            <w:r w:rsidRPr="00EC6113">
              <w:rPr>
                <w:rFonts w:cs="Calibri"/>
                <w:lang w:val="sr-Cyrl-RS" w:eastAsia="sr-Cyrl-RS"/>
              </w:rPr>
              <w:t>7432416.74</w:t>
            </w:r>
          </w:p>
        </w:tc>
        <w:tc>
          <w:tcPr>
            <w:tcW w:w="1620" w:type="dxa"/>
            <w:tcBorders>
              <w:top w:val="single" w:sz="4" w:space="0" w:color="auto"/>
              <w:left w:val="single" w:sz="4" w:space="0" w:color="auto"/>
              <w:bottom w:val="single" w:sz="4" w:space="0" w:color="auto"/>
              <w:right w:val="single" w:sz="4" w:space="0" w:color="auto"/>
            </w:tcBorders>
            <w:vAlign w:val="bottom"/>
          </w:tcPr>
          <w:p w14:paraId="087C7210" w14:textId="77777777" w:rsidR="00C9674B" w:rsidRPr="00EC6113" w:rsidRDefault="00C9674B" w:rsidP="009F6610">
            <w:pPr>
              <w:jc w:val="center"/>
              <w:rPr>
                <w:lang w:val="sr-Cyrl-RS"/>
              </w:rPr>
            </w:pPr>
            <w:r w:rsidRPr="00EC6113">
              <w:rPr>
                <w:rFonts w:cs="Calibri"/>
                <w:lang w:val="sr-Cyrl-RS" w:eastAsia="sr-Cyrl-RS"/>
              </w:rPr>
              <w:t>5072594.70</w:t>
            </w:r>
          </w:p>
        </w:tc>
      </w:tr>
      <w:tr w:rsidR="004B51BA" w:rsidRPr="00EC6113" w14:paraId="733FA88C"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44940648" w14:textId="77777777" w:rsidR="00C9674B" w:rsidRPr="00EC6113" w:rsidRDefault="00C9674B" w:rsidP="009F6610">
            <w:pPr>
              <w:jc w:val="center"/>
              <w:rPr>
                <w:lang w:val="sr-Cyrl-RS"/>
              </w:rPr>
            </w:pPr>
            <w:r w:rsidRPr="00EC6113">
              <w:rPr>
                <w:rFonts w:cs="Calibri"/>
                <w:lang w:val="sr-Cyrl-RS" w:eastAsia="sr-Cyrl-RS"/>
              </w:rPr>
              <w:t>1Л3</w:t>
            </w:r>
          </w:p>
        </w:tc>
        <w:tc>
          <w:tcPr>
            <w:tcW w:w="1595" w:type="dxa"/>
            <w:tcBorders>
              <w:top w:val="single" w:sz="4" w:space="0" w:color="auto"/>
              <w:left w:val="single" w:sz="4" w:space="0" w:color="auto"/>
              <w:bottom w:val="single" w:sz="4" w:space="0" w:color="auto"/>
              <w:right w:val="single" w:sz="4" w:space="0" w:color="auto"/>
            </w:tcBorders>
            <w:vAlign w:val="bottom"/>
          </w:tcPr>
          <w:p w14:paraId="7DC1C1A8" w14:textId="77777777" w:rsidR="00C9674B" w:rsidRPr="00EC6113" w:rsidRDefault="00C9674B" w:rsidP="009F6610">
            <w:pPr>
              <w:jc w:val="center"/>
              <w:rPr>
                <w:lang w:val="sr-Cyrl-RS"/>
              </w:rPr>
            </w:pPr>
            <w:r w:rsidRPr="00EC6113">
              <w:rPr>
                <w:rFonts w:cs="Calibri"/>
                <w:lang w:val="sr-Cyrl-RS" w:eastAsia="sr-Cyrl-RS"/>
              </w:rPr>
              <w:t>7432202.44</w:t>
            </w:r>
          </w:p>
        </w:tc>
        <w:tc>
          <w:tcPr>
            <w:tcW w:w="1595" w:type="dxa"/>
            <w:tcBorders>
              <w:top w:val="single" w:sz="4" w:space="0" w:color="auto"/>
              <w:left w:val="single" w:sz="4" w:space="0" w:color="auto"/>
              <w:bottom w:val="single" w:sz="4" w:space="0" w:color="auto"/>
              <w:right w:val="single" w:sz="4" w:space="0" w:color="auto"/>
            </w:tcBorders>
            <w:vAlign w:val="bottom"/>
          </w:tcPr>
          <w:p w14:paraId="0D2F5181" w14:textId="77777777" w:rsidR="00C9674B" w:rsidRPr="00EC6113" w:rsidRDefault="00C9674B" w:rsidP="009F6610">
            <w:pPr>
              <w:jc w:val="center"/>
              <w:rPr>
                <w:lang w:val="sr-Cyrl-RS"/>
              </w:rPr>
            </w:pPr>
            <w:r w:rsidRPr="00EC6113">
              <w:rPr>
                <w:rFonts w:cs="Calibri"/>
                <w:lang w:val="sr-Cyrl-RS" w:eastAsia="sr-Cyrl-RS"/>
              </w:rPr>
              <w:t>5072589.91</w:t>
            </w:r>
          </w:p>
        </w:tc>
        <w:tc>
          <w:tcPr>
            <w:tcW w:w="1443" w:type="dxa"/>
            <w:tcBorders>
              <w:top w:val="single" w:sz="4" w:space="0" w:color="auto"/>
              <w:left w:val="single" w:sz="4" w:space="0" w:color="auto"/>
              <w:bottom w:val="single" w:sz="4" w:space="0" w:color="auto"/>
              <w:right w:val="single" w:sz="4" w:space="0" w:color="auto"/>
            </w:tcBorders>
            <w:vAlign w:val="bottom"/>
          </w:tcPr>
          <w:p w14:paraId="6B5684EC" w14:textId="77777777" w:rsidR="00C9674B" w:rsidRPr="00EC6113" w:rsidRDefault="00C9674B" w:rsidP="009F6610">
            <w:pPr>
              <w:jc w:val="center"/>
              <w:rPr>
                <w:lang w:val="sr-Cyrl-RS"/>
              </w:rPr>
            </w:pPr>
            <w:r w:rsidRPr="00EC6113">
              <w:rPr>
                <w:rFonts w:cs="Calibri"/>
                <w:lang w:val="sr-Cyrl-RS" w:eastAsia="sr-Cyrl-RS"/>
              </w:rPr>
              <w:t>1Л11</w:t>
            </w:r>
          </w:p>
        </w:tc>
        <w:tc>
          <w:tcPr>
            <w:tcW w:w="1620" w:type="dxa"/>
            <w:tcBorders>
              <w:top w:val="single" w:sz="4" w:space="0" w:color="auto"/>
              <w:left w:val="single" w:sz="4" w:space="0" w:color="auto"/>
              <w:bottom w:val="single" w:sz="4" w:space="0" w:color="auto"/>
              <w:right w:val="single" w:sz="4" w:space="0" w:color="auto"/>
            </w:tcBorders>
            <w:vAlign w:val="bottom"/>
          </w:tcPr>
          <w:p w14:paraId="71364160" w14:textId="77777777" w:rsidR="00C9674B" w:rsidRPr="00EC6113" w:rsidRDefault="00C9674B" w:rsidP="009F6610">
            <w:pPr>
              <w:jc w:val="center"/>
              <w:rPr>
                <w:lang w:val="sr-Cyrl-RS"/>
              </w:rPr>
            </w:pPr>
            <w:r w:rsidRPr="00EC6113">
              <w:rPr>
                <w:rFonts w:cs="Calibri"/>
                <w:lang w:val="sr-Cyrl-RS" w:eastAsia="sr-Cyrl-RS"/>
              </w:rPr>
              <w:t>7432350.41</w:t>
            </w:r>
          </w:p>
        </w:tc>
        <w:tc>
          <w:tcPr>
            <w:tcW w:w="1620" w:type="dxa"/>
            <w:tcBorders>
              <w:top w:val="single" w:sz="4" w:space="0" w:color="auto"/>
              <w:left w:val="single" w:sz="4" w:space="0" w:color="auto"/>
              <w:bottom w:val="single" w:sz="4" w:space="0" w:color="auto"/>
              <w:right w:val="single" w:sz="4" w:space="0" w:color="auto"/>
            </w:tcBorders>
            <w:vAlign w:val="bottom"/>
          </w:tcPr>
          <w:p w14:paraId="4976F271" w14:textId="77777777" w:rsidR="00C9674B" w:rsidRPr="00EC6113" w:rsidRDefault="00C9674B" w:rsidP="009F6610">
            <w:pPr>
              <w:jc w:val="center"/>
              <w:rPr>
                <w:lang w:val="sr-Cyrl-RS"/>
              </w:rPr>
            </w:pPr>
            <w:r w:rsidRPr="00EC6113">
              <w:rPr>
                <w:rFonts w:cs="Calibri"/>
                <w:lang w:val="sr-Cyrl-RS" w:eastAsia="sr-Cyrl-RS"/>
              </w:rPr>
              <w:t>5072610.60</w:t>
            </w:r>
          </w:p>
        </w:tc>
      </w:tr>
      <w:tr w:rsidR="004B51BA" w:rsidRPr="00EC6113" w14:paraId="7C8EB5F5"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6C31F858" w14:textId="77777777" w:rsidR="00C9674B" w:rsidRPr="00EC6113" w:rsidRDefault="00C9674B" w:rsidP="009F6610">
            <w:pPr>
              <w:jc w:val="center"/>
              <w:rPr>
                <w:lang w:val="sr-Cyrl-RS"/>
              </w:rPr>
            </w:pPr>
            <w:r w:rsidRPr="00EC6113">
              <w:rPr>
                <w:rFonts w:cs="Calibri"/>
                <w:lang w:val="sr-Cyrl-RS" w:eastAsia="sr-Cyrl-RS"/>
              </w:rPr>
              <w:t>1Л4</w:t>
            </w:r>
          </w:p>
        </w:tc>
        <w:tc>
          <w:tcPr>
            <w:tcW w:w="1595" w:type="dxa"/>
            <w:tcBorders>
              <w:top w:val="single" w:sz="4" w:space="0" w:color="auto"/>
              <w:left w:val="single" w:sz="4" w:space="0" w:color="auto"/>
              <w:bottom w:val="single" w:sz="4" w:space="0" w:color="auto"/>
              <w:right w:val="single" w:sz="4" w:space="0" w:color="auto"/>
            </w:tcBorders>
            <w:vAlign w:val="bottom"/>
          </w:tcPr>
          <w:p w14:paraId="541140FA" w14:textId="77777777" w:rsidR="00C9674B" w:rsidRPr="00EC6113" w:rsidRDefault="00C9674B" w:rsidP="009F6610">
            <w:pPr>
              <w:jc w:val="center"/>
              <w:rPr>
                <w:lang w:val="sr-Cyrl-RS"/>
              </w:rPr>
            </w:pPr>
            <w:r w:rsidRPr="00EC6113">
              <w:rPr>
                <w:rFonts w:cs="Calibri"/>
                <w:lang w:val="sr-Cyrl-RS" w:eastAsia="sr-Cyrl-RS"/>
              </w:rPr>
              <w:t>7432291.93</w:t>
            </w:r>
          </w:p>
        </w:tc>
        <w:tc>
          <w:tcPr>
            <w:tcW w:w="1595" w:type="dxa"/>
            <w:tcBorders>
              <w:top w:val="single" w:sz="4" w:space="0" w:color="auto"/>
              <w:left w:val="single" w:sz="4" w:space="0" w:color="auto"/>
              <w:bottom w:val="single" w:sz="4" w:space="0" w:color="auto"/>
              <w:right w:val="single" w:sz="4" w:space="0" w:color="auto"/>
            </w:tcBorders>
            <w:vAlign w:val="bottom"/>
          </w:tcPr>
          <w:p w14:paraId="34F69E26" w14:textId="77777777" w:rsidR="00C9674B" w:rsidRPr="00EC6113" w:rsidRDefault="00C9674B" w:rsidP="009F6610">
            <w:pPr>
              <w:jc w:val="center"/>
              <w:rPr>
                <w:lang w:val="sr-Cyrl-RS"/>
              </w:rPr>
            </w:pPr>
            <w:r w:rsidRPr="00EC6113">
              <w:rPr>
                <w:rFonts w:cs="Calibri"/>
                <w:lang w:val="sr-Cyrl-RS" w:eastAsia="sr-Cyrl-RS"/>
              </w:rPr>
              <w:t>5072296.85</w:t>
            </w:r>
          </w:p>
        </w:tc>
        <w:tc>
          <w:tcPr>
            <w:tcW w:w="1443" w:type="dxa"/>
            <w:tcBorders>
              <w:top w:val="single" w:sz="4" w:space="0" w:color="auto"/>
              <w:left w:val="single" w:sz="4" w:space="0" w:color="auto"/>
              <w:bottom w:val="single" w:sz="4" w:space="0" w:color="auto"/>
              <w:right w:val="single" w:sz="4" w:space="0" w:color="auto"/>
            </w:tcBorders>
            <w:vAlign w:val="bottom"/>
          </w:tcPr>
          <w:p w14:paraId="741DDDC9" w14:textId="77777777" w:rsidR="00C9674B" w:rsidRPr="00EC6113" w:rsidRDefault="00C9674B" w:rsidP="009F6610">
            <w:pPr>
              <w:jc w:val="center"/>
              <w:rPr>
                <w:lang w:val="sr-Cyrl-RS"/>
              </w:rPr>
            </w:pPr>
            <w:r w:rsidRPr="00EC6113">
              <w:rPr>
                <w:rFonts w:cs="Calibri"/>
                <w:lang w:val="sr-Cyrl-RS" w:eastAsia="sr-Cyrl-RS"/>
              </w:rPr>
              <w:t>1Л12</w:t>
            </w:r>
          </w:p>
        </w:tc>
        <w:tc>
          <w:tcPr>
            <w:tcW w:w="1620" w:type="dxa"/>
            <w:tcBorders>
              <w:top w:val="single" w:sz="4" w:space="0" w:color="auto"/>
              <w:left w:val="single" w:sz="4" w:space="0" w:color="auto"/>
              <w:bottom w:val="single" w:sz="4" w:space="0" w:color="auto"/>
              <w:right w:val="single" w:sz="4" w:space="0" w:color="auto"/>
            </w:tcBorders>
            <w:vAlign w:val="bottom"/>
          </w:tcPr>
          <w:p w14:paraId="38D25AE3" w14:textId="77777777" w:rsidR="00C9674B" w:rsidRPr="00EC6113" w:rsidRDefault="00C9674B" w:rsidP="009F6610">
            <w:pPr>
              <w:jc w:val="center"/>
              <w:rPr>
                <w:lang w:val="sr-Cyrl-RS"/>
              </w:rPr>
            </w:pPr>
            <w:r w:rsidRPr="00EC6113">
              <w:rPr>
                <w:rFonts w:cs="Calibri"/>
                <w:lang w:val="sr-Cyrl-RS" w:eastAsia="sr-Cyrl-RS"/>
              </w:rPr>
              <w:t>7432339.33</w:t>
            </w:r>
          </w:p>
        </w:tc>
        <w:tc>
          <w:tcPr>
            <w:tcW w:w="1620" w:type="dxa"/>
            <w:tcBorders>
              <w:top w:val="single" w:sz="4" w:space="0" w:color="auto"/>
              <w:left w:val="single" w:sz="4" w:space="0" w:color="auto"/>
              <w:bottom w:val="single" w:sz="4" w:space="0" w:color="auto"/>
              <w:right w:val="single" w:sz="4" w:space="0" w:color="auto"/>
            </w:tcBorders>
            <w:vAlign w:val="bottom"/>
          </w:tcPr>
          <w:p w14:paraId="78F57B78" w14:textId="77777777" w:rsidR="00C9674B" w:rsidRPr="00EC6113" w:rsidRDefault="00C9674B" w:rsidP="009F6610">
            <w:pPr>
              <w:jc w:val="center"/>
              <w:rPr>
                <w:lang w:val="sr-Cyrl-RS"/>
              </w:rPr>
            </w:pPr>
            <w:r w:rsidRPr="00EC6113">
              <w:rPr>
                <w:rFonts w:cs="Calibri"/>
                <w:lang w:val="sr-Cyrl-RS" w:eastAsia="sr-Cyrl-RS"/>
              </w:rPr>
              <w:t>5072614.96</w:t>
            </w:r>
          </w:p>
        </w:tc>
      </w:tr>
      <w:tr w:rsidR="004B51BA" w:rsidRPr="00EC6113" w14:paraId="1125767C"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09E77284" w14:textId="77777777" w:rsidR="00C9674B" w:rsidRPr="00EC6113" w:rsidRDefault="00C9674B" w:rsidP="009F6610">
            <w:pPr>
              <w:jc w:val="center"/>
              <w:rPr>
                <w:lang w:val="sr-Cyrl-RS"/>
              </w:rPr>
            </w:pPr>
            <w:r w:rsidRPr="00EC6113">
              <w:rPr>
                <w:rFonts w:cs="Calibri"/>
                <w:lang w:val="sr-Cyrl-RS" w:eastAsia="sr-Cyrl-RS"/>
              </w:rPr>
              <w:t>1Л5</w:t>
            </w:r>
          </w:p>
        </w:tc>
        <w:tc>
          <w:tcPr>
            <w:tcW w:w="1595" w:type="dxa"/>
            <w:tcBorders>
              <w:top w:val="single" w:sz="4" w:space="0" w:color="auto"/>
              <w:left w:val="single" w:sz="4" w:space="0" w:color="auto"/>
              <w:bottom w:val="single" w:sz="4" w:space="0" w:color="auto"/>
              <w:right w:val="single" w:sz="4" w:space="0" w:color="auto"/>
            </w:tcBorders>
            <w:vAlign w:val="bottom"/>
          </w:tcPr>
          <w:p w14:paraId="0F20E4D5" w14:textId="77777777" w:rsidR="00C9674B" w:rsidRPr="00EC6113" w:rsidRDefault="00C9674B" w:rsidP="009F6610">
            <w:pPr>
              <w:jc w:val="center"/>
              <w:rPr>
                <w:lang w:val="sr-Cyrl-RS"/>
              </w:rPr>
            </w:pPr>
            <w:r w:rsidRPr="00EC6113">
              <w:rPr>
                <w:rFonts w:cs="Calibri"/>
                <w:lang w:val="sr-Cyrl-RS" w:eastAsia="sr-Cyrl-RS"/>
              </w:rPr>
              <w:t>7432229.31</w:t>
            </w:r>
          </w:p>
        </w:tc>
        <w:tc>
          <w:tcPr>
            <w:tcW w:w="1595" w:type="dxa"/>
            <w:tcBorders>
              <w:top w:val="single" w:sz="4" w:space="0" w:color="auto"/>
              <w:left w:val="single" w:sz="4" w:space="0" w:color="auto"/>
              <w:bottom w:val="single" w:sz="4" w:space="0" w:color="auto"/>
              <w:right w:val="single" w:sz="4" w:space="0" w:color="auto"/>
            </w:tcBorders>
            <w:vAlign w:val="bottom"/>
          </w:tcPr>
          <w:p w14:paraId="7BF77FAA" w14:textId="77777777" w:rsidR="00C9674B" w:rsidRPr="00EC6113" w:rsidRDefault="00C9674B" w:rsidP="009F6610">
            <w:pPr>
              <w:jc w:val="center"/>
              <w:rPr>
                <w:lang w:val="sr-Cyrl-RS"/>
              </w:rPr>
            </w:pPr>
            <w:r w:rsidRPr="00EC6113">
              <w:rPr>
                <w:rFonts w:cs="Calibri"/>
                <w:lang w:val="sr-Cyrl-RS" w:eastAsia="sr-Cyrl-RS"/>
              </w:rPr>
              <w:t>5072416.68</w:t>
            </w:r>
          </w:p>
        </w:tc>
        <w:tc>
          <w:tcPr>
            <w:tcW w:w="1443" w:type="dxa"/>
            <w:tcBorders>
              <w:top w:val="single" w:sz="4" w:space="0" w:color="auto"/>
              <w:left w:val="single" w:sz="4" w:space="0" w:color="auto"/>
              <w:bottom w:val="single" w:sz="4" w:space="0" w:color="auto"/>
              <w:right w:val="single" w:sz="4" w:space="0" w:color="auto"/>
            </w:tcBorders>
            <w:vAlign w:val="bottom"/>
          </w:tcPr>
          <w:p w14:paraId="60E9971D" w14:textId="77777777" w:rsidR="00C9674B" w:rsidRPr="00EC6113" w:rsidRDefault="00C9674B" w:rsidP="009F6610">
            <w:pPr>
              <w:jc w:val="center"/>
              <w:rPr>
                <w:lang w:val="sr-Cyrl-RS"/>
              </w:rPr>
            </w:pPr>
            <w:r w:rsidRPr="00EC6113">
              <w:rPr>
                <w:rFonts w:cs="Calibri"/>
                <w:lang w:val="sr-Cyrl-RS" w:eastAsia="sr-Cyrl-RS"/>
              </w:rPr>
              <w:t>1Л13</w:t>
            </w:r>
          </w:p>
        </w:tc>
        <w:tc>
          <w:tcPr>
            <w:tcW w:w="1620" w:type="dxa"/>
            <w:tcBorders>
              <w:top w:val="single" w:sz="4" w:space="0" w:color="auto"/>
              <w:left w:val="single" w:sz="4" w:space="0" w:color="auto"/>
              <w:bottom w:val="single" w:sz="4" w:space="0" w:color="auto"/>
              <w:right w:val="single" w:sz="4" w:space="0" w:color="auto"/>
            </w:tcBorders>
            <w:vAlign w:val="bottom"/>
          </w:tcPr>
          <w:p w14:paraId="7C572533" w14:textId="77777777" w:rsidR="00C9674B" w:rsidRPr="00EC6113" w:rsidRDefault="00C9674B" w:rsidP="009F6610">
            <w:pPr>
              <w:jc w:val="center"/>
              <w:rPr>
                <w:lang w:val="sr-Cyrl-RS"/>
              </w:rPr>
            </w:pPr>
            <w:r w:rsidRPr="00EC6113">
              <w:rPr>
                <w:rFonts w:cs="Calibri"/>
                <w:lang w:val="sr-Cyrl-RS" w:eastAsia="sr-Cyrl-RS"/>
              </w:rPr>
              <w:t>7432306.42</w:t>
            </w:r>
          </w:p>
        </w:tc>
        <w:tc>
          <w:tcPr>
            <w:tcW w:w="1620" w:type="dxa"/>
            <w:tcBorders>
              <w:top w:val="single" w:sz="4" w:space="0" w:color="auto"/>
              <w:left w:val="single" w:sz="4" w:space="0" w:color="auto"/>
              <w:bottom w:val="single" w:sz="4" w:space="0" w:color="auto"/>
              <w:right w:val="single" w:sz="4" w:space="0" w:color="auto"/>
            </w:tcBorders>
            <w:vAlign w:val="bottom"/>
          </w:tcPr>
          <w:p w14:paraId="363B046C" w14:textId="77777777" w:rsidR="00C9674B" w:rsidRPr="00EC6113" w:rsidRDefault="00C9674B" w:rsidP="009F6610">
            <w:pPr>
              <w:jc w:val="center"/>
              <w:rPr>
                <w:lang w:val="sr-Cyrl-RS"/>
              </w:rPr>
            </w:pPr>
            <w:r w:rsidRPr="00EC6113">
              <w:rPr>
                <w:rFonts w:cs="Calibri"/>
                <w:lang w:val="sr-Cyrl-RS" w:eastAsia="sr-Cyrl-RS"/>
              </w:rPr>
              <w:t>5072627.87</w:t>
            </w:r>
          </w:p>
        </w:tc>
      </w:tr>
      <w:tr w:rsidR="004B51BA" w:rsidRPr="00EC6113" w14:paraId="1AB8DBBC"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653F1EF4" w14:textId="77777777" w:rsidR="00C9674B" w:rsidRPr="00EC6113" w:rsidRDefault="00C9674B" w:rsidP="009F6610">
            <w:pPr>
              <w:jc w:val="center"/>
              <w:rPr>
                <w:lang w:val="sr-Cyrl-RS"/>
              </w:rPr>
            </w:pPr>
            <w:r w:rsidRPr="00EC6113">
              <w:rPr>
                <w:rFonts w:cs="Calibri"/>
                <w:lang w:val="sr-Cyrl-RS" w:eastAsia="sr-Cyrl-RS"/>
              </w:rPr>
              <w:t>1Л6</w:t>
            </w:r>
          </w:p>
        </w:tc>
        <w:tc>
          <w:tcPr>
            <w:tcW w:w="1595" w:type="dxa"/>
            <w:tcBorders>
              <w:top w:val="single" w:sz="4" w:space="0" w:color="auto"/>
              <w:left w:val="single" w:sz="4" w:space="0" w:color="auto"/>
              <w:bottom w:val="single" w:sz="4" w:space="0" w:color="auto"/>
              <w:right w:val="single" w:sz="4" w:space="0" w:color="auto"/>
            </w:tcBorders>
            <w:vAlign w:val="bottom"/>
          </w:tcPr>
          <w:p w14:paraId="4193616A" w14:textId="77777777" w:rsidR="00C9674B" w:rsidRPr="00EC6113" w:rsidRDefault="00C9674B" w:rsidP="009F6610">
            <w:pPr>
              <w:jc w:val="center"/>
              <w:rPr>
                <w:lang w:val="sr-Cyrl-RS"/>
              </w:rPr>
            </w:pPr>
            <w:r w:rsidRPr="00EC6113">
              <w:rPr>
                <w:rFonts w:cs="Calibri"/>
                <w:lang w:val="sr-Cyrl-RS" w:eastAsia="sr-Cyrl-RS"/>
              </w:rPr>
              <w:t>7432190.17</w:t>
            </w:r>
          </w:p>
        </w:tc>
        <w:tc>
          <w:tcPr>
            <w:tcW w:w="1595" w:type="dxa"/>
            <w:tcBorders>
              <w:top w:val="single" w:sz="4" w:space="0" w:color="auto"/>
              <w:left w:val="single" w:sz="4" w:space="0" w:color="auto"/>
              <w:bottom w:val="single" w:sz="4" w:space="0" w:color="auto"/>
              <w:right w:val="single" w:sz="4" w:space="0" w:color="auto"/>
            </w:tcBorders>
            <w:vAlign w:val="bottom"/>
          </w:tcPr>
          <w:p w14:paraId="4E0CF321" w14:textId="77777777" w:rsidR="00C9674B" w:rsidRPr="00EC6113" w:rsidRDefault="00C9674B" w:rsidP="009F6610">
            <w:pPr>
              <w:jc w:val="center"/>
              <w:rPr>
                <w:lang w:val="sr-Cyrl-RS"/>
              </w:rPr>
            </w:pPr>
            <w:r w:rsidRPr="00EC6113">
              <w:rPr>
                <w:rFonts w:cs="Calibri"/>
                <w:lang w:val="sr-Cyrl-RS" w:eastAsia="sr-Cyrl-RS"/>
              </w:rPr>
              <w:t>5072674.68</w:t>
            </w:r>
          </w:p>
        </w:tc>
        <w:tc>
          <w:tcPr>
            <w:tcW w:w="1443" w:type="dxa"/>
            <w:tcBorders>
              <w:top w:val="single" w:sz="4" w:space="0" w:color="auto"/>
              <w:left w:val="single" w:sz="4" w:space="0" w:color="auto"/>
              <w:bottom w:val="single" w:sz="4" w:space="0" w:color="auto"/>
              <w:right w:val="single" w:sz="4" w:space="0" w:color="auto"/>
            </w:tcBorders>
            <w:vAlign w:val="bottom"/>
          </w:tcPr>
          <w:p w14:paraId="61D807BC" w14:textId="77777777" w:rsidR="00C9674B" w:rsidRPr="00EC6113" w:rsidRDefault="00C9674B" w:rsidP="009F6610">
            <w:pPr>
              <w:jc w:val="center"/>
              <w:rPr>
                <w:lang w:val="sr-Cyrl-RS"/>
              </w:rPr>
            </w:pPr>
            <w:r w:rsidRPr="00EC6113">
              <w:rPr>
                <w:rFonts w:cs="Calibri"/>
                <w:lang w:val="sr-Cyrl-RS" w:eastAsia="sr-Cyrl-RS"/>
              </w:rPr>
              <w:t>1Л14</w:t>
            </w:r>
          </w:p>
        </w:tc>
        <w:tc>
          <w:tcPr>
            <w:tcW w:w="1620" w:type="dxa"/>
            <w:tcBorders>
              <w:top w:val="single" w:sz="4" w:space="0" w:color="auto"/>
              <w:left w:val="single" w:sz="4" w:space="0" w:color="auto"/>
              <w:bottom w:val="single" w:sz="4" w:space="0" w:color="auto"/>
              <w:right w:val="single" w:sz="4" w:space="0" w:color="auto"/>
            </w:tcBorders>
            <w:vAlign w:val="bottom"/>
          </w:tcPr>
          <w:p w14:paraId="37ADB3D4" w14:textId="77777777" w:rsidR="00C9674B" w:rsidRPr="00EC6113" w:rsidRDefault="00C9674B" w:rsidP="009F6610">
            <w:pPr>
              <w:jc w:val="center"/>
              <w:rPr>
                <w:lang w:val="sr-Cyrl-RS"/>
              </w:rPr>
            </w:pPr>
            <w:r w:rsidRPr="00EC6113">
              <w:rPr>
                <w:rFonts w:cs="Calibri"/>
                <w:lang w:val="sr-Cyrl-RS" w:eastAsia="sr-Cyrl-RS"/>
              </w:rPr>
              <w:t>7432216.06</w:t>
            </w:r>
          </w:p>
        </w:tc>
        <w:tc>
          <w:tcPr>
            <w:tcW w:w="1620" w:type="dxa"/>
            <w:tcBorders>
              <w:top w:val="single" w:sz="4" w:space="0" w:color="auto"/>
              <w:left w:val="single" w:sz="4" w:space="0" w:color="auto"/>
              <w:bottom w:val="single" w:sz="4" w:space="0" w:color="auto"/>
              <w:right w:val="single" w:sz="4" w:space="0" w:color="auto"/>
            </w:tcBorders>
            <w:vAlign w:val="bottom"/>
          </w:tcPr>
          <w:p w14:paraId="1DD8A183" w14:textId="77777777" w:rsidR="00C9674B" w:rsidRPr="00EC6113" w:rsidRDefault="00C9674B" w:rsidP="009F6610">
            <w:pPr>
              <w:jc w:val="center"/>
              <w:rPr>
                <w:lang w:val="sr-Cyrl-RS"/>
              </w:rPr>
            </w:pPr>
            <w:r w:rsidRPr="00EC6113">
              <w:rPr>
                <w:rFonts w:cs="Calibri"/>
                <w:lang w:val="sr-Cyrl-RS" w:eastAsia="sr-Cyrl-RS"/>
              </w:rPr>
              <w:t>5072664.16</w:t>
            </w:r>
          </w:p>
        </w:tc>
      </w:tr>
      <w:tr w:rsidR="004B51BA" w:rsidRPr="00EC6113" w14:paraId="2852CAE2"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40D2772A" w14:textId="77777777" w:rsidR="00C9674B" w:rsidRPr="00EC6113" w:rsidRDefault="00C9674B" w:rsidP="009F6610">
            <w:pPr>
              <w:jc w:val="center"/>
              <w:rPr>
                <w:lang w:val="sr-Cyrl-RS"/>
              </w:rPr>
            </w:pPr>
            <w:r w:rsidRPr="00EC6113">
              <w:rPr>
                <w:rFonts w:cs="Calibri"/>
                <w:lang w:val="sr-Cyrl-RS" w:eastAsia="sr-Cyrl-RS"/>
              </w:rPr>
              <w:t>1Л7</w:t>
            </w:r>
          </w:p>
        </w:tc>
        <w:tc>
          <w:tcPr>
            <w:tcW w:w="1595" w:type="dxa"/>
            <w:tcBorders>
              <w:top w:val="single" w:sz="4" w:space="0" w:color="auto"/>
              <w:left w:val="single" w:sz="4" w:space="0" w:color="auto"/>
              <w:bottom w:val="single" w:sz="4" w:space="0" w:color="auto"/>
              <w:right w:val="single" w:sz="4" w:space="0" w:color="auto"/>
            </w:tcBorders>
            <w:vAlign w:val="bottom"/>
          </w:tcPr>
          <w:p w14:paraId="6532651D" w14:textId="77777777" w:rsidR="00C9674B" w:rsidRPr="00EC6113" w:rsidRDefault="00C9674B" w:rsidP="009F6610">
            <w:pPr>
              <w:jc w:val="center"/>
              <w:rPr>
                <w:lang w:val="sr-Cyrl-RS"/>
              </w:rPr>
            </w:pPr>
            <w:r w:rsidRPr="00EC6113">
              <w:rPr>
                <w:rFonts w:cs="Calibri"/>
                <w:lang w:val="sr-Cyrl-RS" w:eastAsia="sr-Cyrl-RS"/>
              </w:rPr>
              <w:t>7432206.53</w:t>
            </w:r>
          </w:p>
        </w:tc>
        <w:tc>
          <w:tcPr>
            <w:tcW w:w="1595" w:type="dxa"/>
            <w:tcBorders>
              <w:top w:val="single" w:sz="4" w:space="0" w:color="auto"/>
              <w:left w:val="single" w:sz="4" w:space="0" w:color="auto"/>
              <w:bottom w:val="single" w:sz="4" w:space="0" w:color="auto"/>
              <w:right w:val="single" w:sz="4" w:space="0" w:color="auto"/>
            </w:tcBorders>
            <w:vAlign w:val="bottom"/>
          </w:tcPr>
          <w:p w14:paraId="595E0816" w14:textId="77777777" w:rsidR="00C9674B" w:rsidRPr="00EC6113" w:rsidRDefault="00C9674B" w:rsidP="009F6610">
            <w:pPr>
              <w:jc w:val="center"/>
              <w:rPr>
                <w:lang w:val="sr-Cyrl-RS"/>
              </w:rPr>
            </w:pPr>
            <w:r w:rsidRPr="00EC6113">
              <w:rPr>
                <w:rFonts w:cs="Calibri"/>
                <w:lang w:val="sr-Cyrl-RS" w:eastAsia="sr-Cyrl-RS"/>
              </w:rPr>
              <w:t>5072667.88</w:t>
            </w:r>
          </w:p>
        </w:tc>
        <w:tc>
          <w:tcPr>
            <w:tcW w:w="1443" w:type="dxa"/>
            <w:tcBorders>
              <w:top w:val="single" w:sz="4" w:space="0" w:color="auto"/>
              <w:left w:val="single" w:sz="4" w:space="0" w:color="auto"/>
              <w:bottom w:val="single" w:sz="4" w:space="0" w:color="auto"/>
              <w:right w:val="single" w:sz="4" w:space="0" w:color="auto"/>
            </w:tcBorders>
            <w:vAlign w:val="bottom"/>
          </w:tcPr>
          <w:p w14:paraId="07692C2E" w14:textId="77777777" w:rsidR="00C9674B" w:rsidRPr="00EC6113" w:rsidRDefault="00C9674B" w:rsidP="009F6610">
            <w:pPr>
              <w:jc w:val="center"/>
              <w:rPr>
                <w:lang w:val="sr-Cyrl-RS"/>
              </w:rPr>
            </w:pPr>
            <w:r w:rsidRPr="00EC6113">
              <w:rPr>
                <w:rFonts w:cs="Calibri"/>
                <w:lang w:val="sr-Cyrl-RS" w:eastAsia="sr-Cyrl-RS"/>
              </w:rPr>
              <w:t>1Л15</w:t>
            </w:r>
          </w:p>
        </w:tc>
        <w:tc>
          <w:tcPr>
            <w:tcW w:w="1620" w:type="dxa"/>
            <w:tcBorders>
              <w:top w:val="single" w:sz="4" w:space="0" w:color="auto"/>
              <w:left w:val="single" w:sz="4" w:space="0" w:color="auto"/>
              <w:bottom w:val="single" w:sz="4" w:space="0" w:color="auto"/>
              <w:right w:val="single" w:sz="4" w:space="0" w:color="auto"/>
            </w:tcBorders>
            <w:vAlign w:val="bottom"/>
          </w:tcPr>
          <w:p w14:paraId="68D0A1AC" w14:textId="77777777" w:rsidR="00C9674B" w:rsidRPr="00EC6113" w:rsidRDefault="00C9674B" w:rsidP="009F6610">
            <w:pPr>
              <w:jc w:val="center"/>
              <w:rPr>
                <w:lang w:val="sr-Cyrl-RS"/>
              </w:rPr>
            </w:pPr>
            <w:r w:rsidRPr="00EC6113">
              <w:rPr>
                <w:rFonts w:cs="Calibri"/>
                <w:lang w:val="sr-Cyrl-RS" w:eastAsia="sr-Cyrl-RS"/>
              </w:rPr>
              <w:t>7432216.28</w:t>
            </w:r>
          </w:p>
        </w:tc>
        <w:tc>
          <w:tcPr>
            <w:tcW w:w="1620" w:type="dxa"/>
            <w:tcBorders>
              <w:top w:val="single" w:sz="4" w:space="0" w:color="auto"/>
              <w:left w:val="single" w:sz="4" w:space="0" w:color="auto"/>
              <w:bottom w:val="single" w:sz="4" w:space="0" w:color="auto"/>
              <w:right w:val="single" w:sz="4" w:space="0" w:color="auto"/>
            </w:tcBorders>
            <w:vAlign w:val="bottom"/>
          </w:tcPr>
          <w:p w14:paraId="26D72FD5" w14:textId="77777777" w:rsidR="00C9674B" w:rsidRPr="00EC6113" w:rsidRDefault="00C9674B" w:rsidP="009F6610">
            <w:pPr>
              <w:jc w:val="center"/>
              <w:rPr>
                <w:lang w:val="sr-Cyrl-RS"/>
              </w:rPr>
            </w:pPr>
            <w:r w:rsidRPr="00EC6113">
              <w:rPr>
                <w:rFonts w:cs="Calibri"/>
                <w:lang w:val="sr-Cyrl-RS" w:eastAsia="sr-Cyrl-RS"/>
              </w:rPr>
              <w:t>5072636.11</w:t>
            </w:r>
          </w:p>
        </w:tc>
      </w:tr>
      <w:tr w:rsidR="004B51BA" w:rsidRPr="00EC6113" w14:paraId="1C8EF5B1"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0B3E050A" w14:textId="77777777" w:rsidR="00C9674B" w:rsidRPr="00EC6113" w:rsidRDefault="00C9674B" w:rsidP="009F6610">
            <w:pPr>
              <w:jc w:val="center"/>
              <w:rPr>
                <w:lang w:val="sr-Cyrl-RS"/>
              </w:rPr>
            </w:pPr>
            <w:r w:rsidRPr="00EC6113">
              <w:rPr>
                <w:rFonts w:cs="Calibri"/>
                <w:lang w:val="sr-Cyrl-RS" w:eastAsia="sr-Cyrl-RS"/>
              </w:rPr>
              <w:t>1Л8</w:t>
            </w:r>
          </w:p>
        </w:tc>
        <w:tc>
          <w:tcPr>
            <w:tcW w:w="1595" w:type="dxa"/>
            <w:tcBorders>
              <w:top w:val="single" w:sz="4" w:space="0" w:color="auto"/>
              <w:left w:val="single" w:sz="4" w:space="0" w:color="auto"/>
              <w:bottom w:val="single" w:sz="4" w:space="0" w:color="auto"/>
              <w:right w:val="single" w:sz="4" w:space="0" w:color="auto"/>
            </w:tcBorders>
            <w:vAlign w:val="bottom"/>
          </w:tcPr>
          <w:p w14:paraId="6554084D" w14:textId="77777777" w:rsidR="00C9674B" w:rsidRPr="00EC6113" w:rsidRDefault="00C9674B" w:rsidP="009F6610">
            <w:pPr>
              <w:jc w:val="center"/>
              <w:rPr>
                <w:lang w:val="sr-Cyrl-RS"/>
              </w:rPr>
            </w:pPr>
            <w:r w:rsidRPr="00EC6113">
              <w:rPr>
                <w:rFonts w:cs="Calibri"/>
                <w:lang w:val="sr-Cyrl-RS" w:eastAsia="sr-Cyrl-RS"/>
              </w:rPr>
              <w:t>7432186.30</w:t>
            </w:r>
          </w:p>
        </w:tc>
        <w:tc>
          <w:tcPr>
            <w:tcW w:w="1595" w:type="dxa"/>
            <w:tcBorders>
              <w:top w:val="single" w:sz="4" w:space="0" w:color="auto"/>
              <w:left w:val="single" w:sz="4" w:space="0" w:color="auto"/>
              <w:bottom w:val="single" w:sz="4" w:space="0" w:color="auto"/>
              <w:right w:val="single" w:sz="4" w:space="0" w:color="auto"/>
            </w:tcBorders>
            <w:vAlign w:val="bottom"/>
          </w:tcPr>
          <w:p w14:paraId="63CF7099" w14:textId="77777777" w:rsidR="00C9674B" w:rsidRPr="00EC6113" w:rsidRDefault="00C9674B" w:rsidP="009F6610">
            <w:pPr>
              <w:jc w:val="center"/>
              <w:rPr>
                <w:lang w:val="sr-Cyrl-RS"/>
              </w:rPr>
            </w:pPr>
            <w:r w:rsidRPr="00EC6113">
              <w:rPr>
                <w:rFonts w:cs="Calibri"/>
                <w:lang w:val="sr-Cyrl-RS" w:eastAsia="sr-Cyrl-RS"/>
              </w:rPr>
              <w:t>5072544.56</w:t>
            </w:r>
          </w:p>
        </w:tc>
        <w:tc>
          <w:tcPr>
            <w:tcW w:w="1443" w:type="dxa"/>
            <w:tcBorders>
              <w:top w:val="single" w:sz="4" w:space="0" w:color="auto"/>
              <w:left w:val="single" w:sz="4" w:space="0" w:color="auto"/>
              <w:bottom w:val="single" w:sz="4" w:space="0" w:color="auto"/>
              <w:right w:val="single" w:sz="4" w:space="0" w:color="auto"/>
            </w:tcBorders>
          </w:tcPr>
          <w:p w14:paraId="281F9CBD" w14:textId="77777777" w:rsidR="00C9674B" w:rsidRPr="00EC6113" w:rsidRDefault="00C9674B" w:rsidP="009F6610">
            <w:pPr>
              <w:jc w:val="center"/>
              <w:rPr>
                <w:lang w:val="sr-Cyrl-RS"/>
              </w:rPr>
            </w:pPr>
          </w:p>
        </w:tc>
        <w:tc>
          <w:tcPr>
            <w:tcW w:w="1620" w:type="dxa"/>
            <w:tcBorders>
              <w:top w:val="single" w:sz="4" w:space="0" w:color="auto"/>
              <w:left w:val="single" w:sz="4" w:space="0" w:color="auto"/>
              <w:bottom w:val="single" w:sz="4" w:space="0" w:color="auto"/>
              <w:right w:val="single" w:sz="4" w:space="0" w:color="auto"/>
            </w:tcBorders>
          </w:tcPr>
          <w:p w14:paraId="5FCCBB80" w14:textId="77777777" w:rsidR="00C9674B" w:rsidRPr="00EC6113" w:rsidRDefault="00C9674B" w:rsidP="009F6610">
            <w:pPr>
              <w:jc w:val="center"/>
              <w:rPr>
                <w:lang w:val="sr-Cyrl-RS"/>
              </w:rPr>
            </w:pPr>
          </w:p>
        </w:tc>
        <w:tc>
          <w:tcPr>
            <w:tcW w:w="1620" w:type="dxa"/>
            <w:tcBorders>
              <w:top w:val="single" w:sz="4" w:space="0" w:color="auto"/>
              <w:left w:val="single" w:sz="4" w:space="0" w:color="auto"/>
              <w:bottom w:val="single" w:sz="4" w:space="0" w:color="auto"/>
              <w:right w:val="single" w:sz="4" w:space="0" w:color="auto"/>
            </w:tcBorders>
          </w:tcPr>
          <w:p w14:paraId="4C420A38" w14:textId="77777777" w:rsidR="00C9674B" w:rsidRPr="00EC6113" w:rsidRDefault="00C9674B" w:rsidP="009F6610">
            <w:pPr>
              <w:jc w:val="center"/>
              <w:rPr>
                <w:lang w:val="sr-Cyrl-RS"/>
              </w:rPr>
            </w:pPr>
          </w:p>
        </w:tc>
      </w:tr>
      <w:tr w:rsidR="004B51BA" w:rsidRPr="00EC6113" w14:paraId="68AAD39F" w14:textId="77777777" w:rsidTr="00DF1991">
        <w:trPr>
          <w:gridAfter w:val="3"/>
          <w:wAfter w:w="4683" w:type="dxa"/>
        </w:trPr>
        <w:tc>
          <w:tcPr>
            <w:tcW w:w="467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FE2A55" w14:textId="1B933706" w:rsidR="00AB7016" w:rsidRPr="00EC6113" w:rsidRDefault="00AB7016" w:rsidP="00DF1991">
            <w:pPr>
              <w:jc w:val="left"/>
              <w:rPr>
                <w:b/>
                <w:lang w:val="sr-Cyrl-RS"/>
              </w:rPr>
            </w:pPr>
            <w:r w:rsidRPr="00EC6113">
              <w:rPr>
                <w:b/>
                <w:lang w:val="sr-Cyrl-RS"/>
              </w:rPr>
              <w:t>Локација 2</w:t>
            </w:r>
          </w:p>
        </w:tc>
      </w:tr>
      <w:tr w:rsidR="004B51BA" w:rsidRPr="00EC6113" w14:paraId="0DE9EF32"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DB0F8"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DB06AA"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B8929" w14:textId="77777777" w:rsidR="00C9674B" w:rsidRPr="00EC6113" w:rsidRDefault="00C9674B" w:rsidP="009F6610">
            <w:pPr>
              <w:jc w:val="center"/>
              <w:rPr>
                <w:lang w:val="sr-Cyrl-RS"/>
              </w:rPr>
            </w:pPr>
            <w:r w:rsidRPr="00EC6113">
              <w:rPr>
                <w:lang w:val="sr-Cyrl-RS"/>
              </w:rPr>
              <w:t>X</w:t>
            </w:r>
          </w:p>
        </w:tc>
      </w:tr>
      <w:tr w:rsidR="004B51BA" w:rsidRPr="00EC6113" w14:paraId="07220168"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tcPr>
          <w:p w14:paraId="628A0A08" w14:textId="77777777" w:rsidR="00C9674B" w:rsidRPr="00EC6113" w:rsidRDefault="00C9674B" w:rsidP="009F6610">
            <w:pPr>
              <w:jc w:val="center"/>
              <w:rPr>
                <w:lang w:val="sr-Cyrl-RS"/>
              </w:rPr>
            </w:pPr>
            <w:r w:rsidRPr="00EC6113">
              <w:rPr>
                <w:lang w:val="sr-Cyrl-RS"/>
              </w:rPr>
              <w:t>2Л1</w:t>
            </w:r>
          </w:p>
        </w:tc>
        <w:tc>
          <w:tcPr>
            <w:tcW w:w="1595" w:type="dxa"/>
            <w:tcBorders>
              <w:top w:val="single" w:sz="4" w:space="0" w:color="auto"/>
              <w:left w:val="single" w:sz="4" w:space="0" w:color="auto"/>
              <w:bottom w:val="single" w:sz="4" w:space="0" w:color="auto"/>
              <w:right w:val="single" w:sz="4" w:space="0" w:color="auto"/>
            </w:tcBorders>
            <w:vAlign w:val="bottom"/>
          </w:tcPr>
          <w:p w14:paraId="64AFCFF0" w14:textId="77777777" w:rsidR="00C9674B" w:rsidRPr="00EC6113" w:rsidRDefault="00C9674B" w:rsidP="009F6610">
            <w:pPr>
              <w:jc w:val="center"/>
              <w:rPr>
                <w:lang w:val="sr-Cyrl-RS"/>
              </w:rPr>
            </w:pPr>
            <w:r w:rsidRPr="00EC6113">
              <w:rPr>
                <w:rFonts w:cs="Calibri"/>
                <w:lang w:val="sr-Cyrl-RS" w:eastAsia="sr-Cyrl-RS"/>
              </w:rPr>
              <w:t>7433058.65</w:t>
            </w:r>
          </w:p>
        </w:tc>
        <w:tc>
          <w:tcPr>
            <w:tcW w:w="1595" w:type="dxa"/>
            <w:tcBorders>
              <w:top w:val="single" w:sz="4" w:space="0" w:color="auto"/>
              <w:left w:val="single" w:sz="4" w:space="0" w:color="auto"/>
              <w:bottom w:val="single" w:sz="4" w:space="0" w:color="auto"/>
              <w:right w:val="single" w:sz="4" w:space="0" w:color="auto"/>
            </w:tcBorders>
            <w:vAlign w:val="bottom"/>
          </w:tcPr>
          <w:p w14:paraId="47C90DC4" w14:textId="77777777" w:rsidR="00C9674B" w:rsidRPr="00EC6113" w:rsidRDefault="00C9674B" w:rsidP="009F6610">
            <w:pPr>
              <w:jc w:val="center"/>
              <w:rPr>
                <w:lang w:val="sr-Cyrl-RS"/>
              </w:rPr>
            </w:pPr>
            <w:r w:rsidRPr="00EC6113">
              <w:rPr>
                <w:rFonts w:cs="Calibri"/>
                <w:lang w:val="sr-Cyrl-RS" w:eastAsia="sr-Cyrl-RS"/>
              </w:rPr>
              <w:t>5072713.88</w:t>
            </w:r>
          </w:p>
        </w:tc>
      </w:tr>
      <w:tr w:rsidR="004B51BA" w:rsidRPr="00EC6113" w14:paraId="007F77DE" w14:textId="77777777" w:rsidTr="00DF1991">
        <w:tc>
          <w:tcPr>
            <w:tcW w:w="9360"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484B59" w14:textId="108A0FF7" w:rsidR="00AB7016" w:rsidRPr="00EC6113" w:rsidRDefault="00AB7016" w:rsidP="00DF1991">
            <w:pPr>
              <w:jc w:val="left"/>
              <w:rPr>
                <w:b/>
                <w:lang w:val="sr-Cyrl-RS"/>
              </w:rPr>
            </w:pPr>
            <w:r w:rsidRPr="00EC6113">
              <w:rPr>
                <w:b/>
                <w:lang w:val="sr-Cyrl-RS"/>
              </w:rPr>
              <w:t>Локација 3</w:t>
            </w:r>
          </w:p>
        </w:tc>
      </w:tr>
      <w:tr w:rsidR="004B51BA" w:rsidRPr="00EC6113" w14:paraId="79F6489B" w14:textId="77777777" w:rsidTr="009F6610">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9CD53"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6B103"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17AFD" w14:textId="77777777" w:rsidR="00C9674B" w:rsidRPr="00EC6113" w:rsidRDefault="00C9674B" w:rsidP="009F6610">
            <w:pPr>
              <w:jc w:val="center"/>
              <w:rPr>
                <w:lang w:val="sr-Cyrl-RS"/>
              </w:rPr>
            </w:pPr>
            <w:r w:rsidRPr="00EC6113">
              <w:rPr>
                <w:lang w:val="sr-Cyrl-RS"/>
              </w:rPr>
              <w:t>X</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7E68B" w14:textId="77777777" w:rsidR="00C9674B" w:rsidRPr="00EC6113" w:rsidRDefault="00C9674B" w:rsidP="009F6610">
            <w:pPr>
              <w:jc w:val="center"/>
              <w:rPr>
                <w:lang w:val="sr-Cyrl-RS"/>
              </w:rPr>
            </w:pPr>
            <w:r w:rsidRPr="00EC6113">
              <w:rPr>
                <w:lang w:val="sr-Cyrl-RS"/>
              </w:rPr>
              <w:t>Број тачке</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449E7" w14:textId="77777777" w:rsidR="00C9674B" w:rsidRPr="00EC6113" w:rsidRDefault="00C9674B" w:rsidP="009F6610">
            <w:pPr>
              <w:jc w:val="center"/>
              <w:rPr>
                <w:lang w:val="sr-Cyrl-RS"/>
              </w:rPr>
            </w:pPr>
            <w:r w:rsidRPr="00EC6113">
              <w:rPr>
                <w:lang w:val="sr-Cyrl-RS"/>
              </w:rPr>
              <w: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3C981" w14:textId="77777777" w:rsidR="00C9674B" w:rsidRPr="00EC6113" w:rsidRDefault="00C9674B" w:rsidP="009F6610">
            <w:pPr>
              <w:jc w:val="center"/>
              <w:rPr>
                <w:lang w:val="sr-Cyrl-RS"/>
              </w:rPr>
            </w:pPr>
            <w:r w:rsidRPr="00EC6113">
              <w:rPr>
                <w:lang w:val="sr-Cyrl-RS"/>
              </w:rPr>
              <w:t>X</w:t>
            </w:r>
          </w:p>
        </w:tc>
      </w:tr>
      <w:tr w:rsidR="004B51BA" w:rsidRPr="00EC6113" w14:paraId="203386FF"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784C4DFA" w14:textId="77777777" w:rsidR="00C9674B" w:rsidRPr="00EC6113" w:rsidRDefault="00C9674B" w:rsidP="009F6610">
            <w:pPr>
              <w:jc w:val="center"/>
              <w:rPr>
                <w:lang w:val="sr-Cyrl-RS"/>
              </w:rPr>
            </w:pPr>
            <w:r w:rsidRPr="00EC6113">
              <w:rPr>
                <w:rFonts w:cs="Calibri"/>
                <w:lang w:val="sr-Cyrl-RS" w:eastAsia="sr-Cyrl-RS"/>
              </w:rPr>
              <w:t>3Л1</w:t>
            </w:r>
          </w:p>
        </w:tc>
        <w:tc>
          <w:tcPr>
            <w:tcW w:w="1595" w:type="dxa"/>
            <w:tcBorders>
              <w:top w:val="single" w:sz="4" w:space="0" w:color="auto"/>
              <w:left w:val="single" w:sz="4" w:space="0" w:color="auto"/>
              <w:bottom w:val="single" w:sz="4" w:space="0" w:color="auto"/>
              <w:right w:val="single" w:sz="4" w:space="0" w:color="auto"/>
            </w:tcBorders>
            <w:vAlign w:val="bottom"/>
          </w:tcPr>
          <w:p w14:paraId="225870C6" w14:textId="77777777" w:rsidR="00C9674B" w:rsidRPr="00EC6113" w:rsidRDefault="00C9674B" w:rsidP="009F6610">
            <w:pPr>
              <w:jc w:val="center"/>
              <w:rPr>
                <w:lang w:val="sr-Cyrl-RS"/>
              </w:rPr>
            </w:pPr>
            <w:r w:rsidRPr="00EC6113">
              <w:rPr>
                <w:rFonts w:cs="Calibri"/>
                <w:lang w:val="sr-Cyrl-RS" w:eastAsia="sr-Cyrl-RS"/>
              </w:rPr>
              <w:t>7431752.91</w:t>
            </w:r>
          </w:p>
        </w:tc>
        <w:tc>
          <w:tcPr>
            <w:tcW w:w="1595" w:type="dxa"/>
            <w:tcBorders>
              <w:top w:val="single" w:sz="4" w:space="0" w:color="auto"/>
              <w:left w:val="single" w:sz="4" w:space="0" w:color="auto"/>
              <w:bottom w:val="single" w:sz="4" w:space="0" w:color="auto"/>
              <w:right w:val="single" w:sz="4" w:space="0" w:color="auto"/>
            </w:tcBorders>
            <w:vAlign w:val="bottom"/>
          </w:tcPr>
          <w:p w14:paraId="35EB26A2" w14:textId="77777777" w:rsidR="00C9674B" w:rsidRPr="00EC6113" w:rsidRDefault="00C9674B" w:rsidP="009F6610">
            <w:pPr>
              <w:jc w:val="center"/>
              <w:rPr>
                <w:lang w:val="sr-Cyrl-RS"/>
              </w:rPr>
            </w:pPr>
            <w:r w:rsidRPr="00EC6113">
              <w:rPr>
                <w:rFonts w:cs="Calibri"/>
                <w:lang w:val="sr-Cyrl-RS" w:eastAsia="sr-Cyrl-RS"/>
              </w:rPr>
              <w:t>5070064.41</w:t>
            </w:r>
          </w:p>
        </w:tc>
        <w:tc>
          <w:tcPr>
            <w:tcW w:w="1443" w:type="dxa"/>
            <w:tcBorders>
              <w:top w:val="single" w:sz="4" w:space="0" w:color="auto"/>
              <w:left w:val="single" w:sz="4" w:space="0" w:color="auto"/>
              <w:bottom w:val="single" w:sz="4" w:space="0" w:color="auto"/>
              <w:right w:val="single" w:sz="4" w:space="0" w:color="auto"/>
            </w:tcBorders>
            <w:vAlign w:val="bottom"/>
          </w:tcPr>
          <w:p w14:paraId="1935F25D" w14:textId="77777777" w:rsidR="00C9674B" w:rsidRPr="00EC6113" w:rsidRDefault="00C9674B" w:rsidP="009F6610">
            <w:pPr>
              <w:jc w:val="center"/>
              <w:rPr>
                <w:lang w:val="sr-Cyrl-RS"/>
              </w:rPr>
            </w:pPr>
            <w:r w:rsidRPr="00EC6113">
              <w:rPr>
                <w:rFonts w:cs="Calibri"/>
                <w:lang w:val="sr-Cyrl-RS" w:eastAsia="sr-Cyrl-RS"/>
              </w:rPr>
              <w:t>3Л8</w:t>
            </w:r>
          </w:p>
        </w:tc>
        <w:tc>
          <w:tcPr>
            <w:tcW w:w="1620" w:type="dxa"/>
            <w:tcBorders>
              <w:top w:val="single" w:sz="4" w:space="0" w:color="auto"/>
              <w:left w:val="single" w:sz="4" w:space="0" w:color="auto"/>
              <w:bottom w:val="single" w:sz="4" w:space="0" w:color="auto"/>
              <w:right w:val="single" w:sz="4" w:space="0" w:color="auto"/>
            </w:tcBorders>
            <w:vAlign w:val="bottom"/>
          </w:tcPr>
          <w:p w14:paraId="459FA7A3" w14:textId="77777777" w:rsidR="00C9674B" w:rsidRPr="00EC6113" w:rsidRDefault="00C9674B" w:rsidP="009F6610">
            <w:pPr>
              <w:jc w:val="center"/>
              <w:rPr>
                <w:lang w:val="sr-Cyrl-RS"/>
              </w:rPr>
            </w:pPr>
            <w:r w:rsidRPr="00EC6113">
              <w:rPr>
                <w:rFonts w:cs="Calibri"/>
                <w:lang w:val="sr-Cyrl-RS" w:eastAsia="sr-Cyrl-RS"/>
              </w:rPr>
              <w:t>7431377.24</w:t>
            </w:r>
          </w:p>
        </w:tc>
        <w:tc>
          <w:tcPr>
            <w:tcW w:w="1620" w:type="dxa"/>
            <w:tcBorders>
              <w:top w:val="single" w:sz="4" w:space="0" w:color="auto"/>
              <w:left w:val="single" w:sz="4" w:space="0" w:color="auto"/>
              <w:bottom w:val="single" w:sz="4" w:space="0" w:color="auto"/>
              <w:right w:val="single" w:sz="4" w:space="0" w:color="auto"/>
            </w:tcBorders>
            <w:vAlign w:val="bottom"/>
          </w:tcPr>
          <w:p w14:paraId="18EEE77E" w14:textId="77777777" w:rsidR="00C9674B" w:rsidRPr="00EC6113" w:rsidRDefault="00C9674B" w:rsidP="009F6610">
            <w:pPr>
              <w:jc w:val="center"/>
              <w:rPr>
                <w:lang w:val="sr-Cyrl-RS"/>
              </w:rPr>
            </w:pPr>
            <w:r w:rsidRPr="00EC6113">
              <w:rPr>
                <w:rFonts w:cs="Calibri"/>
                <w:lang w:val="sr-Cyrl-RS" w:eastAsia="sr-Cyrl-RS"/>
              </w:rPr>
              <w:t>5068973.61</w:t>
            </w:r>
          </w:p>
        </w:tc>
      </w:tr>
      <w:tr w:rsidR="004B51BA" w:rsidRPr="00EC6113" w14:paraId="2CE1151B"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73CE9D48" w14:textId="77777777" w:rsidR="00C9674B" w:rsidRPr="00EC6113" w:rsidRDefault="00C9674B" w:rsidP="009F6610">
            <w:pPr>
              <w:jc w:val="center"/>
              <w:rPr>
                <w:lang w:val="sr-Cyrl-RS"/>
              </w:rPr>
            </w:pPr>
            <w:r w:rsidRPr="00EC6113">
              <w:rPr>
                <w:rFonts w:cs="Calibri"/>
                <w:lang w:val="sr-Cyrl-RS" w:eastAsia="sr-Cyrl-RS"/>
              </w:rPr>
              <w:t>3Л2</w:t>
            </w:r>
          </w:p>
        </w:tc>
        <w:tc>
          <w:tcPr>
            <w:tcW w:w="1595" w:type="dxa"/>
            <w:tcBorders>
              <w:top w:val="single" w:sz="4" w:space="0" w:color="auto"/>
              <w:left w:val="single" w:sz="4" w:space="0" w:color="auto"/>
              <w:bottom w:val="single" w:sz="4" w:space="0" w:color="auto"/>
              <w:right w:val="single" w:sz="4" w:space="0" w:color="auto"/>
            </w:tcBorders>
            <w:vAlign w:val="bottom"/>
          </w:tcPr>
          <w:p w14:paraId="5874B948" w14:textId="77777777" w:rsidR="00C9674B" w:rsidRPr="00EC6113" w:rsidRDefault="00C9674B" w:rsidP="009F6610">
            <w:pPr>
              <w:jc w:val="center"/>
              <w:rPr>
                <w:lang w:val="sr-Cyrl-RS"/>
              </w:rPr>
            </w:pPr>
            <w:r w:rsidRPr="00EC6113">
              <w:rPr>
                <w:rFonts w:cs="Calibri"/>
                <w:lang w:val="sr-Cyrl-RS" w:eastAsia="sr-Cyrl-RS"/>
              </w:rPr>
              <w:t>7431753.52</w:t>
            </w:r>
          </w:p>
        </w:tc>
        <w:tc>
          <w:tcPr>
            <w:tcW w:w="1595" w:type="dxa"/>
            <w:tcBorders>
              <w:top w:val="single" w:sz="4" w:space="0" w:color="auto"/>
              <w:left w:val="single" w:sz="4" w:space="0" w:color="auto"/>
              <w:bottom w:val="single" w:sz="4" w:space="0" w:color="auto"/>
              <w:right w:val="single" w:sz="4" w:space="0" w:color="auto"/>
            </w:tcBorders>
            <w:vAlign w:val="bottom"/>
          </w:tcPr>
          <w:p w14:paraId="10F4EF2D" w14:textId="77777777" w:rsidR="00C9674B" w:rsidRPr="00EC6113" w:rsidRDefault="00C9674B" w:rsidP="009F6610">
            <w:pPr>
              <w:jc w:val="center"/>
              <w:rPr>
                <w:lang w:val="sr-Cyrl-RS"/>
              </w:rPr>
            </w:pPr>
            <w:r w:rsidRPr="00EC6113">
              <w:rPr>
                <w:rFonts w:cs="Calibri"/>
                <w:lang w:val="sr-Cyrl-RS" w:eastAsia="sr-Cyrl-RS"/>
              </w:rPr>
              <w:t>5070084.41</w:t>
            </w:r>
          </w:p>
        </w:tc>
        <w:tc>
          <w:tcPr>
            <w:tcW w:w="1443" w:type="dxa"/>
            <w:tcBorders>
              <w:top w:val="single" w:sz="4" w:space="0" w:color="auto"/>
              <w:left w:val="single" w:sz="4" w:space="0" w:color="auto"/>
              <w:bottom w:val="single" w:sz="4" w:space="0" w:color="auto"/>
              <w:right w:val="single" w:sz="4" w:space="0" w:color="auto"/>
            </w:tcBorders>
            <w:vAlign w:val="bottom"/>
          </w:tcPr>
          <w:p w14:paraId="1F885A08" w14:textId="77777777" w:rsidR="00C9674B" w:rsidRPr="00EC6113" w:rsidRDefault="00C9674B" w:rsidP="009F6610">
            <w:pPr>
              <w:jc w:val="center"/>
              <w:rPr>
                <w:lang w:val="sr-Cyrl-RS"/>
              </w:rPr>
            </w:pPr>
            <w:r w:rsidRPr="00EC6113">
              <w:rPr>
                <w:rFonts w:cs="Calibri"/>
                <w:lang w:val="sr-Cyrl-RS" w:eastAsia="sr-Cyrl-RS"/>
              </w:rPr>
              <w:t>3Л9</w:t>
            </w:r>
          </w:p>
        </w:tc>
        <w:tc>
          <w:tcPr>
            <w:tcW w:w="1620" w:type="dxa"/>
            <w:tcBorders>
              <w:top w:val="single" w:sz="4" w:space="0" w:color="auto"/>
              <w:left w:val="single" w:sz="4" w:space="0" w:color="auto"/>
              <w:bottom w:val="single" w:sz="4" w:space="0" w:color="auto"/>
              <w:right w:val="single" w:sz="4" w:space="0" w:color="auto"/>
            </w:tcBorders>
            <w:vAlign w:val="bottom"/>
          </w:tcPr>
          <w:p w14:paraId="4CF29FB9" w14:textId="77777777" w:rsidR="00C9674B" w:rsidRPr="00EC6113" w:rsidRDefault="00C9674B" w:rsidP="009F6610">
            <w:pPr>
              <w:jc w:val="center"/>
              <w:rPr>
                <w:lang w:val="sr-Cyrl-RS"/>
              </w:rPr>
            </w:pPr>
            <w:r w:rsidRPr="00EC6113">
              <w:rPr>
                <w:rFonts w:cs="Calibri"/>
                <w:lang w:val="sr-Cyrl-RS" w:eastAsia="sr-Cyrl-RS"/>
              </w:rPr>
              <w:t>7431355.33</w:t>
            </w:r>
          </w:p>
        </w:tc>
        <w:tc>
          <w:tcPr>
            <w:tcW w:w="1620" w:type="dxa"/>
            <w:tcBorders>
              <w:top w:val="single" w:sz="4" w:space="0" w:color="auto"/>
              <w:left w:val="single" w:sz="4" w:space="0" w:color="auto"/>
              <w:bottom w:val="single" w:sz="4" w:space="0" w:color="auto"/>
              <w:right w:val="single" w:sz="4" w:space="0" w:color="auto"/>
            </w:tcBorders>
            <w:vAlign w:val="bottom"/>
          </w:tcPr>
          <w:p w14:paraId="12E66C9A" w14:textId="77777777" w:rsidR="00C9674B" w:rsidRPr="00EC6113" w:rsidRDefault="00C9674B" w:rsidP="009F6610">
            <w:pPr>
              <w:jc w:val="center"/>
              <w:rPr>
                <w:lang w:val="sr-Cyrl-RS"/>
              </w:rPr>
            </w:pPr>
            <w:r w:rsidRPr="00EC6113">
              <w:rPr>
                <w:rFonts w:cs="Calibri"/>
                <w:lang w:val="sr-Cyrl-RS" w:eastAsia="sr-Cyrl-RS"/>
              </w:rPr>
              <w:t>5068938.50</w:t>
            </w:r>
          </w:p>
        </w:tc>
      </w:tr>
      <w:tr w:rsidR="004B51BA" w:rsidRPr="00EC6113" w14:paraId="1B2D9D03"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51F37962" w14:textId="77777777" w:rsidR="00C9674B" w:rsidRPr="00EC6113" w:rsidRDefault="00C9674B" w:rsidP="009F6610">
            <w:pPr>
              <w:jc w:val="center"/>
              <w:rPr>
                <w:lang w:val="sr-Cyrl-RS"/>
              </w:rPr>
            </w:pPr>
            <w:r w:rsidRPr="00EC6113">
              <w:rPr>
                <w:rFonts w:cs="Calibri"/>
                <w:lang w:val="sr-Cyrl-RS" w:eastAsia="sr-Cyrl-RS"/>
              </w:rPr>
              <w:t>3Л3</w:t>
            </w:r>
          </w:p>
        </w:tc>
        <w:tc>
          <w:tcPr>
            <w:tcW w:w="1595" w:type="dxa"/>
            <w:tcBorders>
              <w:top w:val="single" w:sz="4" w:space="0" w:color="auto"/>
              <w:left w:val="single" w:sz="4" w:space="0" w:color="auto"/>
              <w:bottom w:val="single" w:sz="4" w:space="0" w:color="auto"/>
              <w:right w:val="single" w:sz="4" w:space="0" w:color="auto"/>
            </w:tcBorders>
            <w:vAlign w:val="bottom"/>
          </w:tcPr>
          <w:p w14:paraId="048496DF" w14:textId="77777777" w:rsidR="00C9674B" w:rsidRPr="00EC6113" w:rsidRDefault="00C9674B" w:rsidP="009F6610">
            <w:pPr>
              <w:jc w:val="center"/>
              <w:rPr>
                <w:lang w:val="sr-Cyrl-RS"/>
              </w:rPr>
            </w:pPr>
            <w:r w:rsidRPr="00EC6113">
              <w:rPr>
                <w:rFonts w:cs="Calibri"/>
                <w:lang w:val="sr-Cyrl-RS" w:eastAsia="sr-Cyrl-RS"/>
              </w:rPr>
              <w:t>7431767.33</w:t>
            </w:r>
          </w:p>
        </w:tc>
        <w:tc>
          <w:tcPr>
            <w:tcW w:w="1595" w:type="dxa"/>
            <w:tcBorders>
              <w:top w:val="single" w:sz="4" w:space="0" w:color="auto"/>
              <w:left w:val="single" w:sz="4" w:space="0" w:color="auto"/>
              <w:bottom w:val="single" w:sz="4" w:space="0" w:color="auto"/>
              <w:right w:val="single" w:sz="4" w:space="0" w:color="auto"/>
            </w:tcBorders>
            <w:vAlign w:val="bottom"/>
          </w:tcPr>
          <w:p w14:paraId="6D9C9C8F" w14:textId="77777777" w:rsidR="00C9674B" w:rsidRPr="00EC6113" w:rsidRDefault="00C9674B" w:rsidP="009F6610">
            <w:pPr>
              <w:jc w:val="center"/>
              <w:rPr>
                <w:lang w:val="sr-Cyrl-RS"/>
              </w:rPr>
            </w:pPr>
            <w:r w:rsidRPr="00EC6113">
              <w:rPr>
                <w:rFonts w:cs="Calibri"/>
                <w:lang w:val="sr-Cyrl-RS" w:eastAsia="sr-Cyrl-RS"/>
              </w:rPr>
              <w:t>5070083.97</w:t>
            </w:r>
          </w:p>
        </w:tc>
        <w:tc>
          <w:tcPr>
            <w:tcW w:w="1443" w:type="dxa"/>
            <w:tcBorders>
              <w:top w:val="single" w:sz="4" w:space="0" w:color="auto"/>
              <w:left w:val="single" w:sz="4" w:space="0" w:color="auto"/>
              <w:bottom w:val="single" w:sz="4" w:space="0" w:color="auto"/>
              <w:right w:val="single" w:sz="4" w:space="0" w:color="auto"/>
            </w:tcBorders>
            <w:vAlign w:val="bottom"/>
          </w:tcPr>
          <w:p w14:paraId="2C2F18F4" w14:textId="77777777" w:rsidR="00C9674B" w:rsidRPr="00EC6113" w:rsidRDefault="00C9674B" w:rsidP="009F6610">
            <w:pPr>
              <w:jc w:val="center"/>
              <w:rPr>
                <w:lang w:val="sr-Cyrl-RS"/>
              </w:rPr>
            </w:pPr>
            <w:r w:rsidRPr="00EC6113">
              <w:rPr>
                <w:rFonts w:cs="Calibri"/>
                <w:lang w:val="sr-Cyrl-RS" w:eastAsia="sr-Cyrl-RS"/>
              </w:rPr>
              <w:t>3Л10</w:t>
            </w:r>
          </w:p>
        </w:tc>
        <w:tc>
          <w:tcPr>
            <w:tcW w:w="1620" w:type="dxa"/>
            <w:tcBorders>
              <w:top w:val="single" w:sz="4" w:space="0" w:color="auto"/>
              <w:left w:val="single" w:sz="4" w:space="0" w:color="auto"/>
              <w:bottom w:val="single" w:sz="4" w:space="0" w:color="auto"/>
              <w:right w:val="single" w:sz="4" w:space="0" w:color="auto"/>
            </w:tcBorders>
            <w:vAlign w:val="bottom"/>
          </w:tcPr>
          <w:p w14:paraId="25DD1DFC" w14:textId="77777777" w:rsidR="00C9674B" w:rsidRPr="00EC6113" w:rsidRDefault="00C9674B" w:rsidP="009F6610">
            <w:pPr>
              <w:jc w:val="center"/>
              <w:rPr>
                <w:lang w:val="sr-Cyrl-RS"/>
              </w:rPr>
            </w:pPr>
            <w:r w:rsidRPr="00EC6113">
              <w:rPr>
                <w:rFonts w:cs="Calibri"/>
                <w:lang w:val="sr-Cyrl-RS" w:eastAsia="sr-Cyrl-RS"/>
              </w:rPr>
              <w:t>7431336.61</w:t>
            </w:r>
          </w:p>
        </w:tc>
        <w:tc>
          <w:tcPr>
            <w:tcW w:w="1620" w:type="dxa"/>
            <w:tcBorders>
              <w:top w:val="single" w:sz="4" w:space="0" w:color="auto"/>
              <w:left w:val="single" w:sz="4" w:space="0" w:color="auto"/>
              <w:bottom w:val="single" w:sz="4" w:space="0" w:color="auto"/>
              <w:right w:val="single" w:sz="4" w:space="0" w:color="auto"/>
            </w:tcBorders>
            <w:vAlign w:val="bottom"/>
          </w:tcPr>
          <w:p w14:paraId="2ED4221E" w14:textId="77777777" w:rsidR="00C9674B" w:rsidRPr="00EC6113" w:rsidRDefault="00C9674B" w:rsidP="009F6610">
            <w:pPr>
              <w:jc w:val="center"/>
              <w:rPr>
                <w:lang w:val="sr-Cyrl-RS"/>
              </w:rPr>
            </w:pPr>
            <w:r w:rsidRPr="00EC6113">
              <w:rPr>
                <w:rFonts w:cs="Calibri"/>
                <w:lang w:val="sr-Cyrl-RS" w:eastAsia="sr-Cyrl-RS"/>
              </w:rPr>
              <w:t>5068908.49</w:t>
            </w:r>
          </w:p>
        </w:tc>
      </w:tr>
      <w:tr w:rsidR="004B51BA" w:rsidRPr="00EC6113" w14:paraId="4E08BE82"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3FED33D6" w14:textId="77777777" w:rsidR="00C9674B" w:rsidRPr="00EC6113" w:rsidRDefault="00C9674B" w:rsidP="009F6610">
            <w:pPr>
              <w:jc w:val="center"/>
              <w:rPr>
                <w:lang w:val="sr-Cyrl-RS"/>
              </w:rPr>
            </w:pPr>
            <w:r w:rsidRPr="00EC6113">
              <w:rPr>
                <w:rFonts w:cs="Calibri"/>
                <w:lang w:val="sr-Cyrl-RS" w:eastAsia="sr-Cyrl-RS"/>
              </w:rPr>
              <w:t>3Л4</w:t>
            </w:r>
          </w:p>
        </w:tc>
        <w:tc>
          <w:tcPr>
            <w:tcW w:w="1595" w:type="dxa"/>
            <w:tcBorders>
              <w:top w:val="single" w:sz="4" w:space="0" w:color="auto"/>
              <w:left w:val="single" w:sz="4" w:space="0" w:color="auto"/>
              <w:bottom w:val="single" w:sz="4" w:space="0" w:color="auto"/>
              <w:right w:val="single" w:sz="4" w:space="0" w:color="auto"/>
            </w:tcBorders>
            <w:vAlign w:val="bottom"/>
          </w:tcPr>
          <w:p w14:paraId="09EA77FB" w14:textId="77777777" w:rsidR="00C9674B" w:rsidRPr="00EC6113" w:rsidRDefault="00C9674B" w:rsidP="009F6610">
            <w:pPr>
              <w:jc w:val="center"/>
              <w:rPr>
                <w:lang w:val="sr-Cyrl-RS"/>
              </w:rPr>
            </w:pPr>
            <w:r w:rsidRPr="00EC6113">
              <w:rPr>
                <w:rFonts w:cs="Calibri"/>
                <w:lang w:val="sr-Cyrl-RS" w:eastAsia="sr-Cyrl-RS"/>
              </w:rPr>
              <w:t>7431502.20</w:t>
            </w:r>
          </w:p>
        </w:tc>
        <w:tc>
          <w:tcPr>
            <w:tcW w:w="1595" w:type="dxa"/>
            <w:tcBorders>
              <w:top w:val="single" w:sz="4" w:space="0" w:color="auto"/>
              <w:left w:val="single" w:sz="4" w:space="0" w:color="auto"/>
              <w:bottom w:val="single" w:sz="4" w:space="0" w:color="auto"/>
              <w:right w:val="single" w:sz="4" w:space="0" w:color="auto"/>
            </w:tcBorders>
            <w:vAlign w:val="bottom"/>
          </w:tcPr>
          <w:p w14:paraId="0309867E" w14:textId="77777777" w:rsidR="00C9674B" w:rsidRPr="00EC6113" w:rsidRDefault="00C9674B" w:rsidP="009F6610">
            <w:pPr>
              <w:jc w:val="center"/>
              <w:rPr>
                <w:lang w:val="sr-Cyrl-RS"/>
              </w:rPr>
            </w:pPr>
            <w:r w:rsidRPr="00EC6113">
              <w:rPr>
                <w:rFonts w:cs="Calibri"/>
                <w:lang w:val="sr-Cyrl-RS" w:eastAsia="sr-Cyrl-RS"/>
              </w:rPr>
              <w:t>5069166.34</w:t>
            </w:r>
          </w:p>
        </w:tc>
        <w:tc>
          <w:tcPr>
            <w:tcW w:w="1443" w:type="dxa"/>
            <w:tcBorders>
              <w:top w:val="single" w:sz="4" w:space="0" w:color="auto"/>
              <w:left w:val="single" w:sz="4" w:space="0" w:color="auto"/>
              <w:bottom w:val="single" w:sz="4" w:space="0" w:color="auto"/>
              <w:right w:val="single" w:sz="4" w:space="0" w:color="auto"/>
            </w:tcBorders>
            <w:vAlign w:val="bottom"/>
          </w:tcPr>
          <w:p w14:paraId="1F794CFE" w14:textId="77777777" w:rsidR="00C9674B" w:rsidRPr="00EC6113" w:rsidRDefault="00C9674B" w:rsidP="009F6610">
            <w:pPr>
              <w:jc w:val="center"/>
              <w:rPr>
                <w:lang w:val="sr-Cyrl-RS"/>
              </w:rPr>
            </w:pPr>
            <w:r w:rsidRPr="00EC6113">
              <w:rPr>
                <w:rFonts w:cs="Calibri"/>
                <w:lang w:val="sr-Cyrl-RS" w:eastAsia="sr-Cyrl-RS"/>
              </w:rPr>
              <w:t>3Л11</w:t>
            </w:r>
          </w:p>
        </w:tc>
        <w:tc>
          <w:tcPr>
            <w:tcW w:w="1620" w:type="dxa"/>
            <w:tcBorders>
              <w:top w:val="single" w:sz="4" w:space="0" w:color="auto"/>
              <w:left w:val="single" w:sz="4" w:space="0" w:color="auto"/>
              <w:bottom w:val="single" w:sz="4" w:space="0" w:color="auto"/>
              <w:right w:val="single" w:sz="4" w:space="0" w:color="auto"/>
            </w:tcBorders>
            <w:vAlign w:val="bottom"/>
          </w:tcPr>
          <w:p w14:paraId="0B8B6F1E" w14:textId="77777777" w:rsidR="00C9674B" w:rsidRPr="00EC6113" w:rsidRDefault="00C9674B" w:rsidP="009F6610">
            <w:pPr>
              <w:jc w:val="center"/>
              <w:rPr>
                <w:lang w:val="sr-Cyrl-RS"/>
              </w:rPr>
            </w:pPr>
            <w:r w:rsidRPr="00EC6113">
              <w:rPr>
                <w:rFonts w:cs="Calibri"/>
                <w:lang w:val="sr-Cyrl-RS" w:eastAsia="sr-Cyrl-RS"/>
              </w:rPr>
              <w:t>7431322.03</w:t>
            </w:r>
          </w:p>
        </w:tc>
        <w:tc>
          <w:tcPr>
            <w:tcW w:w="1620" w:type="dxa"/>
            <w:tcBorders>
              <w:top w:val="single" w:sz="4" w:space="0" w:color="auto"/>
              <w:left w:val="single" w:sz="4" w:space="0" w:color="auto"/>
              <w:bottom w:val="single" w:sz="4" w:space="0" w:color="auto"/>
              <w:right w:val="single" w:sz="4" w:space="0" w:color="auto"/>
            </w:tcBorders>
            <w:vAlign w:val="bottom"/>
          </w:tcPr>
          <w:p w14:paraId="7F3276E9" w14:textId="77777777" w:rsidR="00C9674B" w:rsidRPr="00EC6113" w:rsidRDefault="00C9674B" w:rsidP="009F6610">
            <w:pPr>
              <w:jc w:val="center"/>
              <w:rPr>
                <w:lang w:val="sr-Cyrl-RS"/>
              </w:rPr>
            </w:pPr>
            <w:r w:rsidRPr="00EC6113">
              <w:rPr>
                <w:rFonts w:cs="Calibri"/>
                <w:lang w:val="sr-Cyrl-RS" w:eastAsia="sr-Cyrl-RS"/>
              </w:rPr>
              <w:t>5068889.69</w:t>
            </w:r>
          </w:p>
        </w:tc>
      </w:tr>
      <w:tr w:rsidR="004B51BA" w:rsidRPr="00EC6113" w14:paraId="28C526F9"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4081506D" w14:textId="77777777" w:rsidR="00C9674B" w:rsidRPr="00EC6113" w:rsidRDefault="00C9674B" w:rsidP="009F6610">
            <w:pPr>
              <w:jc w:val="center"/>
              <w:rPr>
                <w:lang w:val="sr-Cyrl-RS"/>
              </w:rPr>
            </w:pPr>
            <w:r w:rsidRPr="00EC6113">
              <w:rPr>
                <w:rFonts w:cs="Calibri"/>
                <w:lang w:val="sr-Cyrl-RS" w:eastAsia="sr-Cyrl-RS"/>
              </w:rPr>
              <w:t>3Л5</w:t>
            </w:r>
          </w:p>
        </w:tc>
        <w:tc>
          <w:tcPr>
            <w:tcW w:w="1595" w:type="dxa"/>
            <w:tcBorders>
              <w:top w:val="single" w:sz="4" w:space="0" w:color="auto"/>
              <w:left w:val="single" w:sz="4" w:space="0" w:color="auto"/>
              <w:bottom w:val="single" w:sz="4" w:space="0" w:color="auto"/>
              <w:right w:val="single" w:sz="4" w:space="0" w:color="auto"/>
            </w:tcBorders>
            <w:vAlign w:val="bottom"/>
          </w:tcPr>
          <w:p w14:paraId="3BF73F36" w14:textId="77777777" w:rsidR="00C9674B" w:rsidRPr="00EC6113" w:rsidRDefault="00C9674B" w:rsidP="009F6610">
            <w:pPr>
              <w:jc w:val="center"/>
              <w:rPr>
                <w:lang w:val="sr-Cyrl-RS"/>
              </w:rPr>
            </w:pPr>
            <w:r w:rsidRPr="00EC6113">
              <w:rPr>
                <w:rFonts w:cs="Calibri"/>
                <w:lang w:val="sr-Cyrl-RS" w:eastAsia="sr-Cyrl-RS"/>
              </w:rPr>
              <w:t>7431459.34</w:t>
            </w:r>
          </w:p>
        </w:tc>
        <w:tc>
          <w:tcPr>
            <w:tcW w:w="1595" w:type="dxa"/>
            <w:tcBorders>
              <w:top w:val="single" w:sz="4" w:space="0" w:color="auto"/>
              <w:left w:val="single" w:sz="4" w:space="0" w:color="auto"/>
              <w:bottom w:val="single" w:sz="4" w:space="0" w:color="auto"/>
              <w:right w:val="single" w:sz="4" w:space="0" w:color="auto"/>
            </w:tcBorders>
            <w:vAlign w:val="bottom"/>
          </w:tcPr>
          <w:p w14:paraId="1740DDC0" w14:textId="77777777" w:rsidR="00C9674B" w:rsidRPr="00EC6113" w:rsidRDefault="00C9674B" w:rsidP="009F6610">
            <w:pPr>
              <w:jc w:val="center"/>
              <w:rPr>
                <w:lang w:val="sr-Cyrl-RS"/>
              </w:rPr>
            </w:pPr>
            <w:r w:rsidRPr="00EC6113">
              <w:rPr>
                <w:rFonts w:cs="Calibri"/>
                <w:lang w:val="sr-Cyrl-RS" w:eastAsia="sr-Cyrl-RS"/>
              </w:rPr>
              <w:t>5069101.13</w:t>
            </w:r>
          </w:p>
        </w:tc>
        <w:tc>
          <w:tcPr>
            <w:tcW w:w="1443" w:type="dxa"/>
            <w:tcBorders>
              <w:top w:val="single" w:sz="4" w:space="0" w:color="auto"/>
              <w:left w:val="single" w:sz="4" w:space="0" w:color="auto"/>
              <w:bottom w:val="single" w:sz="4" w:space="0" w:color="auto"/>
              <w:right w:val="single" w:sz="4" w:space="0" w:color="auto"/>
            </w:tcBorders>
            <w:vAlign w:val="bottom"/>
          </w:tcPr>
          <w:p w14:paraId="2E87CE24" w14:textId="77777777" w:rsidR="00C9674B" w:rsidRPr="00EC6113" w:rsidRDefault="00C9674B" w:rsidP="009F6610">
            <w:pPr>
              <w:jc w:val="center"/>
              <w:rPr>
                <w:lang w:val="sr-Cyrl-RS"/>
              </w:rPr>
            </w:pPr>
            <w:r w:rsidRPr="00EC6113">
              <w:rPr>
                <w:rFonts w:cs="Calibri"/>
                <w:lang w:val="sr-Cyrl-RS" w:eastAsia="sr-Cyrl-RS"/>
              </w:rPr>
              <w:t>3Л12</w:t>
            </w:r>
          </w:p>
        </w:tc>
        <w:tc>
          <w:tcPr>
            <w:tcW w:w="1620" w:type="dxa"/>
            <w:tcBorders>
              <w:top w:val="single" w:sz="4" w:space="0" w:color="auto"/>
              <w:left w:val="single" w:sz="4" w:space="0" w:color="auto"/>
              <w:bottom w:val="single" w:sz="4" w:space="0" w:color="auto"/>
              <w:right w:val="single" w:sz="4" w:space="0" w:color="auto"/>
            </w:tcBorders>
            <w:vAlign w:val="bottom"/>
          </w:tcPr>
          <w:p w14:paraId="2AFC082E" w14:textId="77777777" w:rsidR="00C9674B" w:rsidRPr="00EC6113" w:rsidRDefault="00C9674B" w:rsidP="009F6610">
            <w:pPr>
              <w:jc w:val="center"/>
              <w:rPr>
                <w:lang w:val="sr-Cyrl-RS"/>
              </w:rPr>
            </w:pPr>
            <w:r w:rsidRPr="00EC6113">
              <w:rPr>
                <w:rFonts w:cs="Calibri"/>
                <w:lang w:val="sr-Cyrl-RS" w:eastAsia="sr-Cyrl-RS"/>
              </w:rPr>
              <w:t>7431281.63</w:t>
            </w:r>
          </w:p>
        </w:tc>
        <w:tc>
          <w:tcPr>
            <w:tcW w:w="1620" w:type="dxa"/>
            <w:tcBorders>
              <w:top w:val="single" w:sz="4" w:space="0" w:color="auto"/>
              <w:left w:val="single" w:sz="4" w:space="0" w:color="auto"/>
              <w:bottom w:val="single" w:sz="4" w:space="0" w:color="auto"/>
              <w:right w:val="single" w:sz="4" w:space="0" w:color="auto"/>
            </w:tcBorders>
            <w:vAlign w:val="bottom"/>
          </w:tcPr>
          <w:p w14:paraId="21D2A308" w14:textId="77777777" w:rsidR="00C9674B" w:rsidRPr="00EC6113" w:rsidRDefault="00C9674B" w:rsidP="009F6610">
            <w:pPr>
              <w:jc w:val="center"/>
              <w:rPr>
                <w:lang w:val="sr-Cyrl-RS"/>
              </w:rPr>
            </w:pPr>
            <w:r w:rsidRPr="00EC6113">
              <w:rPr>
                <w:rFonts w:cs="Calibri"/>
                <w:lang w:val="sr-Cyrl-RS" w:eastAsia="sr-Cyrl-RS"/>
              </w:rPr>
              <w:t>5068829.84</w:t>
            </w:r>
          </w:p>
        </w:tc>
      </w:tr>
      <w:tr w:rsidR="004B51BA" w:rsidRPr="00EC6113" w14:paraId="71034AAD"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2E74F9B9" w14:textId="77777777" w:rsidR="00C9674B" w:rsidRPr="00EC6113" w:rsidRDefault="00C9674B" w:rsidP="009F6610">
            <w:pPr>
              <w:jc w:val="center"/>
              <w:rPr>
                <w:lang w:val="sr-Cyrl-RS"/>
              </w:rPr>
            </w:pPr>
            <w:r w:rsidRPr="00EC6113">
              <w:rPr>
                <w:rFonts w:cs="Calibri"/>
                <w:lang w:val="sr-Cyrl-RS" w:eastAsia="sr-Cyrl-RS"/>
              </w:rPr>
              <w:t>3Л6</w:t>
            </w:r>
          </w:p>
        </w:tc>
        <w:tc>
          <w:tcPr>
            <w:tcW w:w="1595" w:type="dxa"/>
            <w:tcBorders>
              <w:top w:val="single" w:sz="4" w:space="0" w:color="auto"/>
              <w:left w:val="single" w:sz="4" w:space="0" w:color="auto"/>
              <w:bottom w:val="single" w:sz="4" w:space="0" w:color="auto"/>
              <w:right w:val="single" w:sz="4" w:space="0" w:color="auto"/>
            </w:tcBorders>
            <w:vAlign w:val="bottom"/>
          </w:tcPr>
          <w:p w14:paraId="589CEAD3" w14:textId="77777777" w:rsidR="00C9674B" w:rsidRPr="00EC6113" w:rsidRDefault="00C9674B" w:rsidP="009F6610">
            <w:pPr>
              <w:jc w:val="center"/>
              <w:rPr>
                <w:lang w:val="sr-Cyrl-RS"/>
              </w:rPr>
            </w:pPr>
            <w:r w:rsidRPr="00EC6113">
              <w:rPr>
                <w:rFonts w:cs="Calibri"/>
                <w:lang w:val="sr-Cyrl-RS" w:eastAsia="sr-Cyrl-RS"/>
              </w:rPr>
              <w:t>7431437.68</w:t>
            </w:r>
          </w:p>
        </w:tc>
        <w:tc>
          <w:tcPr>
            <w:tcW w:w="1595" w:type="dxa"/>
            <w:tcBorders>
              <w:top w:val="single" w:sz="4" w:space="0" w:color="auto"/>
              <w:left w:val="single" w:sz="4" w:space="0" w:color="auto"/>
              <w:bottom w:val="single" w:sz="4" w:space="0" w:color="auto"/>
              <w:right w:val="single" w:sz="4" w:space="0" w:color="auto"/>
            </w:tcBorders>
            <w:vAlign w:val="bottom"/>
          </w:tcPr>
          <w:p w14:paraId="16E97879" w14:textId="77777777" w:rsidR="00C9674B" w:rsidRPr="00EC6113" w:rsidRDefault="00C9674B" w:rsidP="009F6610">
            <w:pPr>
              <w:jc w:val="center"/>
              <w:rPr>
                <w:lang w:val="sr-Cyrl-RS"/>
              </w:rPr>
            </w:pPr>
            <w:r w:rsidRPr="00EC6113">
              <w:rPr>
                <w:rFonts w:cs="Calibri"/>
                <w:lang w:val="sr-Cyrl-RS" w:eastAsia="sr-Cyrl-RS"/>
              </w:rPr>
              <w:t>5069068.10</w:t>
            </w:r>
          </w:p>
        </w:tc>
        <w:tc>
          <w:tcPr>
            <w:tcW w:w="1443" w:type="dxa"/>
            <w:tcBorders>
              <w:top w:val="single" w:sz="4" w:space="0" w:color="auto"/>
              <w:left w:val="single" w:sz="4" w:space="0" w:color="auto"/>
              <w:bottom w:val="single" w:sz="4" w:space="0" w:color="auto"/>
              <w:right w:val="single" w:sz="4" w:space="0" w:color="auto"/>
            </w:tcBorders>
            <w:vAlign w:val="bottom"/>
          </w:tcPr>
          <w:p w14:paraId="15BF68F1" w14:textId="77777777" w:rsidR="00C9674B" w:rsidRPr="00EC6113" w:rsidRDefault="00C9674B" w:rsidP="009F6610">
            <w:pPr>
              <w:jc w:val="center"/>
              <w:rPr>
                <w:lang w:val="sr-Cyrl-RS"/>
              </w:rPr>
            </w:pPr>
            <w:r w:rsidRPr="00EC6113">
              <w:rPr>
                <w:rFonts w:cs="Calibri"/>
                <w:lang w:val="sr-Cyrl-RS" w:eastAsia="sr-Cyrl-RS"/>
              </w:rPr>
              <w:t>3Л13</w:t>
            </w:r>
          </w:p>
        </w:tc>
        <w:tc>
          <w:tcPr>
            <w:tcW w:w="1620" w:type="dxa"/>
            <w:tcBorders>
              <w:top w:val="single" w:sz="4" w:space="0" w:color="auto"/>
              <w:left w:val="single" w:sz="4" w:space="0" w:color="auto"/>
              <w:bottom w:val="single" w:sz="4" w:space="0" w:color="auto"/>
              <w:right w:val="single" w:sz="4" w:space="0" w:color="auto"/>
            </w:tcBorders>
            <w:vAlign w:val="bottom"/>
          </w:tcPr>
          <w:p w14:paraId="6B2994C1" w14:textId="77777777" w:rsidR="00C9674B" w:rsidRPr="00EC6113" w:rsidRDefault="00C9674B" w:rsidP="009F6610">
            <w:pPr>
              <w:jc w:val="center"/>
              <w:rPr>
                <w:lang w:val="sr-Cyrl-RS"/>
              </w:rPr>
            </w:pPr>
            <w:r w:rsidRPr="00EC6113">
              <w:rPr>
                <w:rFonts w:cs="Calibri"/>
                <w:lang w:val="sr-Cyrl-RS" w:eastAsia="sr-Cyrl-RS"/>
              </w:rPr>
              <w:t>7431244.51</w:t>
            </w:r>
          </w:p>
        </w:tc>
        <w:tc>
          <w:tcPr>
            <w:tcW w:w="1620" w:type="dxa"/>
            <w:tcBorders>
              <w:top w:val="single" w:sz="4" w:space="0" w:color="auto"/>
              <w:left w:val="single" w:sz="4" w:space="0" w:color="auto"/>
              <w:bottom w:val="single" w:sz="4" w:space="0" w:color="auto"/>
              <w:right w:val="single" w:sz="4" w:space="0" w:color="auto"/>
            </w:tcBorders>
            <w:vAlign w:val="bottom"/>
          </w:tcPr>
          <w:p w14:paraId="353C9A96" w14:textId="77777777" w:rsidR="00C9674B" w:rsidRPr="00EC6113" w:rsidRDefault="00C9674B" w:rsidP="009F6610">
            <w:pPr>
              <w:jc w:val="center"/>
              <w:rPr>
                <w:lang w:val="sr-Cyrl-RS"/>
              </w:rPr>
            </w:pPr>
            <w:r w:rsidRPr="00EC6113">
              <w:rPr>
                <w:rFonts w:cs="Calibri"/>
                <w:lang w:val="sr-Cyrl-RS" w:eastAsia="sr-Cyrl-RS"/>
              </w:rPr>
              <w:t>5068775.13</w:t>
            </w:r>
          </w:p>
        </w:tc>
      </w:tr>
      <w:tr w:rsidR="004B51BA" w:rsidRPr="00EC6113" w14:paraId="6AF65AEB"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2654B50D" w14:textId="77777777" w:rsidR="00C9674B" w:rsidRPr="00EC6113" w:rsidRDefault="00C9674B" w:rsidP="009F6610">
            <w:pPr>
              <w:jc w:val="center"/>
              <w:rPr>
                <w:lang w:val="sr-Cyrl-RS"/>
              </w:rPr>
            </w:pPr>
            <w:r w:rsidRPr="00EC6113">
              <w:rPr>
                <w:rFonts w:cs="Calibri"/>
                <w:lang w:val="sr-Cyrl-RS" w:eastAsia="sr-Cyrl-RS"/>
              </w:rPr>
              <w:t>3Л7</w:t>
            </w:r>
          </w:p>
        </w:tc>
        <w:tc>
          <w:tcPr>
            <w:tcW w:w="1595" w:type="dxa"/>
            <w:tcBorders>
              <w:top w:val="single" w:sz="4" w:space="0" w:color="auto"/>
              <w:left w:val="single" w:sz="4" w:space="0" w:color="auto"/>
              <w:bottom w:val="single" w:sz="4" w:space="0" w:color="auto"/>
              <w:right w:val="single" w:sz="4" w:space="0" w:color="auto"/>
            </w:tcBorders>
            <w:vAlign w:val="bottom"/>
          </w:tcPr>
          <w:p w14:paraId="1AB28446" w14:textId="77777777" w:rsidR="00C9674B" w:rsidRPr="00EC6113" w:rsidRDefault="00C9674B" w:rsidP="009F6610">
            <w:pPr>
              <w:jc w:val="center"/>
              <w:rPr>
                <w:lang w:val="sr-Cyrl-RS"/>
              </w:rPr>
            </w:pPr>
            <w:r w:rsidRPr="00EC6113">
              <w:rPr>
                <w:rFonts w:cs="Calibri"/>
                <w:lang w:val="sr-Cyrl-RS" w:eastAsia="sr-Cyrl-RS"/>
              </w:rPr>
              <w:t>7431404.10</w:t>
            </w:r>
          </w:p>
        </w:tc>
        <w:tc>
          <w:tcPr>
            <w:tcW w:w="1595" w:type="dxa"/>
            <w:tcBorders>
              <w:top w:val="single" w:sz="4" w:space="0" w:color="auto"/>
              <w:left w:val="single" w:sz="4" w:space="0" w:color="auto"/>
              <w:bottom w:val="single" w:sz="4" w:space="0" w:color="auto"/>
              <w:right w:val="single" w:sz="4" w:space="0" w:color="auto"/>
            </w:tcBorders>
            <w:vAlign w:val="bottom"/>
          </w:tcPr>
          <w:p w14:paraId="4D892F05" w14:textId="77777777" w:rsidR="00C9674B" w:rsidRPr="00EC6113" w:rsidRDefault="00C9674B" w:rsidP="009F6610">
            <w:pPr>
              <w:jc w:val="center"/>
              <w:rPr>
                <w:lang w:val="sr-Cyrl-RS"/>
              </w:rPr>
            </w:pPr>
            <w:r w:rsidRPr="00EC6113">
              <w:rPr>
                <w:rFonts w:cs="Calibri"/>
                <w:lang w:val="sr-Cyrl-RS" w:eastAsia="sr-Cyrl-RS"/>
              </w:rPr>
              <w:t>5069016.60</w:t>
            </w:r>
          </w:p>
        </w:tc>
        <w:tc>
          <w:tcPr>
            <w:tcW w:w="1443" w:type="dxa"/>
            <w:tcBorders>
              <w:top w:val="single" w:sz="4" w:space="0" w:color="auto"/>
              <w:left w:val="single" w:sz="4" w:space="0" w:color="auto"/>
              <w:bottom w:val="single" w:sz="4" w:space="0" w:color="auto"/>
              <w:right w:val="single" w:sz="4" w:space="0" w:color="auto"/>
            </w:tcBorders>
            <w:vAlign w:val="bottom"/>
          </w:tcPr>
          <w:p w14:paraId="22DDB87F" w14:textId="77777777" w:rsidR="00C9674B" w:rsidRPr="00EC6113" w:rsidRDefault="00C9674B" w:rsidP="009F6610">
            <w:pPr>
              <w:jc w:val="center"/>
              <w:rPr>
                <w:lang w:val="sr-Cyrl-RS"/>
              </w:rPr>
            </w:pPr>
          </w:p>
        </w:tc>
        <w:tc>
          <w:tcPr>
            <w:tcW w:w="1620" w:type="dxa"/>
            <w:tcBorders>
              <w:top w:val="single" w:sz="4" w:space="0" w:color="auto"/>
              <w:left w:val="single" w:sz="4" w:space="0" w:color="auto"/>
              <w:bottom w:val="single" w:sz="4" w:space="0" w:color="auto"/>
              <w:right w:val="single" w:sz="4" w:space="0" w:color="auto"/>
            </w:tcBorders>
            <w:vAlign w:val="bottom"/>
          </w:tcPr>
          <w:p w14:paraId="2EFBA645" w14:textId="77777777" w:rsidR="00C9674B" w:rsidRPr="00EC6113" w:rsidRDefault="00C9674B" w:rsidP="009F6610">
            <w:pPr>
              <w:jc w:val="center"/>
              <w:rPr>
                <w:lang w:val="sr-Cyrl-RS"/>
              </w:rPr>
            </w:pPr>
          </w:p>
        </w:tc>
        <w:tc>
          <w:tcPr>
            <w:tcW w:w="1620" w:type="dxa"/>
            <w:tcBorders>
              <w:top w:val="single" w:sz="4" w:space="0" w:color="auto"/>
              <w:left w:val="single" w:sz="4" w:space="0" w:color="auto"/>
              <w:bottom w:val="single" w:sz="4" w:space="0" w:color="auto"/>
              <w:right w:val="single" w:sz="4" w:space="0" w:color="auto"/>
            </w:tcBorders>
            <w:vAlign w:val="bottom"/>
          </w:tcPr>
          <w:p w14:paraId="07267F82" w14:textId="77777777" w:rsidR="00C9674B" w:rsidRPr="00EC6113" w:rsidRDefault="00C9674B" w:rsidP="009F6610">
            <w:pPr>
              <w:jc w:val="center"/>
              <w:rPr>
                <w:lang w:val="sr-Cyrl-RS"/>
              </w:rPr>
            </w:pPr>
          </w:p>
        </w:tc>
      </w:tr>
      <w:tr w:rsidR="004B51BA" w:rsidRPr="00EC6113" w14:paraId="2EFF4BCE" w14:textId="77777777" w:rsidTr="00DF1991">
        <w:trPr>
          <w:gridAfter w:val="3"/>
          <w:wAfter w:w="4683" w:type="dxa"/>
        </w:trPr>
        <w:tc>
          <w:tcPr>
            <w:tcW w:w="467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BD3DFA" w14:textId="49C6A863" w:rsidR="00BD081B" w:rsidRPr="00EC6113" w:rsidRDefault="00BD081B" w:rsidP="00DF1991">
            <w:pPr>
              <w:jc w:val="left"/>
              <w:rPr>
                <w:b/>
                <w:lang w:val="sr-Cyrl-RS"/>
              </w:rPr>
            </w:pPr>
            <w:r w:rsidRPr="00EC6113">
              <w:rPr>
                <w:b/>
                <w:lang w:val="sr-Cyrl-RS"/>
              </w:rPr>
              <w:t>Локација 4</w:t>
            </w:r>
          </w:p>
        </w:tc>
      </w:tr>
      <w:tr w:rsidR="004B51BA" w:rsidRPr="00EC6113" w14:paraId="2A49C59F"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A52EE"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2C3E57"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06D31" w14:textId="77777777" w:rsidR="00C9674B" w:rsidRPr="00EC6113" w:rsidRDefault="00C9674B" w:rsidP="009F6610">
            <w:pPr>
              <w:jc w:val="center"/>
              <w:rPr>
                <w:lang w:val="sr-Cyrl-RS"/>
              </w:rPr>
            </w:pPr>
            <w:r w:rsidRPr="00EC6113">
              <w:rPr>
                <w:lang w:val="sr-Cyrl-RS"/>
              </w:rPr>
              <w:t>X</w:t>
            </w:r>
          </w:p>
        </w:tc>
      </w:tr>
      <w:tr w:rsidR="004B51BA" w:rsidRPr="00EC6113" w14:paraId="21825CDE"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tcPr>
          <w:p w14:paraId="6B2F2FEA" w14:textId="77777777" w:rsidR="00C9674B" w:rsidRPr="00EC6113" w:rsidRDefault="00C9674B" w:rsidP="009F6610">
            <w:pPr>
              <w:jc w:val="center"/>
              <w:rPr>
                <w:lang w:val="sr-Cyrl-RS"/>
              </w:rPr>
            </w:pPr>
            <w:r w:rsidRPr="00EC6113">
              <w:rPr>
                <w:lang w:val="sr-Cyrl-RS"/>
              </w:rPr>
              <w:t>4Л1</w:t>
            </w:r>
          </w:p>
        </w:tc>
        <w:tc>
          <w:tcPr>
            <w:tcW w:w="1595" w:type="dxa"/>
            <w:tcBorders>
              <w:top w:val="single" w:sz="4" w:space="0" w:color="auto"/>
              <w:left w:val="single" w:sz="4" w:space="0" w:color="auto"/>
              <w:bottom w:val="single" w:sz="4" w:space="0" w:color="auto"/>
              <w:right w:val="single" w:sz="4" w:space="0" w:color="auto"/>
            </w:tcBorders>
            <w:vAlign w:val="bottom"/>
          </w:tcPr>
          <w:p w14:paraId="0C4E04F8" w14:textId="77777777" w:rsidR="00C9674B" w:rsidRPr="00EC6113" w:rsidRDefault="00C9674B" w:rsidP="009F6610">
            <w:pPr>
              <w:jc w:val="center"/>
              <w:rPr>
                <w:lang w:val="sr-Cyrl-RS"/>
              </w:rPr>
            </w:pPr>
            <w:r w:rsidRPr="00EC6113">
              <w:rPr>
                <w:rFonts w:cs="Calibri"/>
                <w:lang w:val="sr-Cyrl-RS" w:eastAsia="sr-Cyrl-RS"/>
              </w:rPr>
              <w:t>7432255.81</w:t>
            </w:r>
          </w:p>
        </w:tc>
        <w:tc>
          <w:tcPr>
            <w:tcW w:w="1595" w:type="dxa"/>
            <w:tcBorders>
              <w:top w:val="single" w:sz="4" w:space="0" w:color="auto"/>
              <w:left w:val="single" w:sz="4" w:space="0" w:color="auto"/>
              <w:bottom w:val="single" w:sz="4" w:space="0" w:color="auto"/>
              <w:right w:val="single" w:sz="4" w:space="0" w:color="auto"/>
            </w:tcBorders>
            <w:vAlign w:val="bottom"/>
          </w:tcPr>
          <w:p w14:paraId="28215338" w14:textId="77777777" w:rsidR="00C9674B" w:rsidRPr="00EC6113" w:rsidRDefault="00C9674B" w:rsidP="009F6610">
            <w:pPr>
              <w:jc w:val="center"/>
              <w:rPr>
                <w:lang w:val="sr-Cyrl-RS"/>
              </w:rPr>
            </w:pPr>
            <w:r w:rsidRPr="00EC6113">
              <w:rPr>
                <w:rFonts w:cs="Calibri"/>
                <w:lang w:val="sr-Cyrl-RS" w:eastAsia="sr-Cyrl-RS"/>
              </w:rPr>
              <w:t>5070067.53</w:t>
            </w:r>
          </w:p>
        </w:tc>
      </w:tr>
      <w:tr w:rsidR="004B51BA" w:rsidRPr="00EC6113" w14:paraId="5C155060" w14:textId="77777777" w:rsidTr="00DF1991">
        <w:tc>
          <w:tcPr>
            <w:tcW w:w="9360"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9AF0D1" w14:textId="72875A47" w:rsidR="00C60F02" w:rsidRPr="00EC6113" w:rsidRDefault="00C60F02" w:rsidP="00DF1991">
            <w:pPr>
              <w:jc w:val="left"/>
              <w:rPr>
                <w:b/>
                <w:lang w:val="sr-Cyrl-RS"/>
              </w:rPr>
            </w:pPr>
            <w:commentRangeStart w:id="38"/>
            <w:r w:rsidRPr="00EC6113">
              <w:rPr>
                <w:b/>
                <w:lang w:val="sr-Cyrl-RS"/>
              </w:rPr>
              <w:t>Локација 5</w:t>
            </w:r>
            <w:commentRangeEnd w:id="38"/>
            <w:r w:rsidR="00A20AC4">
              <w:rPr>
                <w:rStyle w:val="CommentReference"/>
              </w:rPr>
              <w:commentReference w:id="38"/>
            </w:r>
          </w:p>
        </w:tc>
      </w:tr>
      <w:tr w:rsidR="004B51BA" w:rsidRPr="00EC6113" w14:paraId="193443CA" w14:textId="77777777" w:rsidTr="009F6610">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21711D"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D39E4"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2E4FB" w14:textId="77777777" w:rsidR="00C9674B" w:rsidRPr="00EC6113" w:rsidRDefault="00C9674B" w:rsidP="009F6610">
            <w:pPr>
              <w:jc w:val="center"/>
              <w:rPr>
                <w:lang w:val="sr-Cyrl-RS"/>
              </w:rPr>
            </w:pPr>
            <w:r w:rsidRPr="00EC6113">
              <w:rPr>
                <w:lang w:val="sr-Cyrl-RS"/>
              </w:rPr>
              <w:t>X</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71C1F" w14:textId="77777777" w:rsidR="00C9674B" w:rsidRPr="00EC6113" w:rsidRDefault="00C9674B" w:rsidP="009F6610">
            <w:pPr>
              <w:jc w:val="center"/>
              <w:rPr>
                <w:lang w:val="sr-Cyrl-RS"/>
              </w:rPr>
            </w:pPr>
            <w:r w:rsidRPr="00EC6113">
              <w:rPr>
                <w:lang w:val="sr-Cyrl-RS"/>
              </w:rPr>
              <w:t>Број тачке</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E87CF" w14:textId="77777777" w:rsidR="00C9674B" w:rsidRPr="00EC6113" w:rsidRDefault="00C9674B" w:rsidP="009F6610">
            <w:pPr>
              <w:jc w:val="center"/>
              <w:rPr>
                <w:lang w:val="sr-Cyrl-RS"/>
              </w:rPr>
            </w:pPr>
            <w:r w:rsidRPr="00EC6113">
              <w:rPr>
                <w:lang w:val="sr-Cyrl-RS"/>
              </w:rPr>
              <w: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ECF308" w14:textId="77777777" w:rsidR="00C9674B" w:rsidRPr="00EC6113" w:rsidRDefault="00C9674B" w:rsidP="009F6610">
            <w:pPr>
              <w:jc w:val="center"/>
              <w:rPr>
                <w:lang w:val="sr-Cyrl-RS"/>
              </w:rPr>
            </w:pPr>
            <w:r w:rsidRPr="00EC6113">
              <w:rPr>
                <w:lang w:val="sr-Cyrl-RS"/>
              </w:rPr>
              <w:t>X</w:t>
            </w:r>
          </w:p>
        </w:tc>
      </w:tr>
      <w:tr w:rsidR="00824346" w:rsidRPr="00EC6113" w14:paraId="138AFC54" w14:textId="77777777" w:rsidTr="00824346">
        <w:tc>
          <w:tcPr>
            <w:tcW w:w="1487" w:type="dxa"/>
            <w:tcBorders>
              <w:top w:val="single" w:sz="4" w:space="0" w:color="auto"/>
              <w:left w:val="single" w:sz="4" w:space="0" w:color="auto"/>
              <w:bottom w:val="single" w:sz="4" w:space="0" w:color="auto"/>
              <w:right w:val="single" w:sz="4" w:space="0" w:color="auto"/>
            </w:tcBorders>
          </w:tcPr>
          <w:p w14:paraId="0519539C" w14:textId="7FDDEC52" w:rsidR="00824346" w:rsidRPr="00824346" w:rsidRDefault="00824346" w:rsidP="009F6610">
            <w:pPr>
              <w:jc w:val="center"/>
              <w:rPr>
                <w:color w:val="FF0000"/>
                <w:lang w:val="sr-Cyrl-RS"/>
              </w:rPr>
            </w:pPr>
            <w:r w:rsidRPr="00824346">
              <w:rPr>
                <w:color w:val="FF0000"/>
              </w:rPr>
              <w:t>5Л1</w:t>
            </w:r>
          </w:p>
        </w:tc>
        <w:tc>
          <w:tcPr>
            <w:tcW w:w="1595" w:type="dxa"/>
            <w:tcBorders>
              <w:top w:val="single" w:sz="4" w:space="0" w:color="auto"/>
              <w:left w:val="single" w:sz="4" w:space="0" w:color="auto"/>
              <w:bottom w:val="single" w:sz="4" w:space="0" w:color="auto"/>
              <w:right w:val="single" w:sz="4" w:space="0" w:color="auto"/>
            </w:tcBorders>
          </w:tcPr>
          <w:p w14:paraId="37A93621" w14:textId="7CE5D778" w:rsidR="00824346" w:rsidRPr="00824346" w:rsidRDefault="00824346" w:rsidP="009F6610">
            <w:pPr>
              <w:jc w:val="center"/>
              <w:rPr>
                <w:color w:val="FF0000"/>
                <w:lang w:val="sr-Cyrl-RS"/>
              </w:rPr>
            </w:pPr>
            <w:r w:rsidRPr="00824346">
              <w:rPr>
                <w:color w:val="FF0000"/>
              </w:rPr>
              <w:t>7431839.08</w:t>
            </w:r>
          </w:p>
        </w:tc>
        <w:tc>
          <w:tcPr>
            <w:tcW w:w="1595" w:type="dxa"/>
            <w:tcBorders>
              <w:top w:val="single" w:sz="4" w:space="0" w:color="auto"/>
              <w:left w:val="single" w:sz="4" w:space="0" w:color="auto"/>
              <w:bottom w:val="single" w:sz="4" w:space="0" w:color="auto"/>
              <w:right w:val="single" w:sz="4" w:space="0" w:color="auto"/>
            </w:tcBorders>
          </w:tcPr>
          <w:p w14:paraId="718E5B23" w14:textId="18880BDC" w:rsidR="00824346" w:rsidRPr="00824346" w:rsidRDefault="00824346" w:rsidP="009F6610">
            <w:pPr>
              <w:jc w:val="center"/>
              <w:rPr>
                <w:color w:val="FF0000"/>
                <w:lang w:val="sr-Cyrl-RS"/>
              </w:rPr>
            </w:pPr>
            <w:r w:rsidRPr="00824346">
              <w:rPr>
                <w:color w:val="FF0000"/>
              </w:rPr>
              <w:t>5070081.73</w:t>
            </w:r>
          </w:p>
        </w:tc>
        <w:tc>
          <w:tcPr>
            <w:tcW w:w="1443" w:type="dxa"/>
            <w:tcBorders>
              <w:top w:val="single" w:sz="4" w:space="0" w:color="auto"/>
              <w:left w:val="single" w:sz="4" w:space="0" w:color="auto"/>
              <w:bottom w:val="single" w:sz="4" w:space="0" w:color="auto"/>
              <w:right w:val="single" w:sz="4" w:space="0" w:color="auto"/>
            </w:tcBorders>
          </w:tcPr>
          <w:p w14:paraId="7D4B5508" w14:textId="363BB4BD" w:rsidR="00824346" w:rsidRPr="00824346" w:rsidRDefault="00824346" w:rsidP="009F6610">
            <w:pPr>
              <w:jc w:val="center"/>
              <w:rPr>
                <w:color w:val="FF0000"/>
                <w:lang w:val="sr-Cyrl-RS"/>
              </w:rPr>
            </w:pPr>
            <w:r w:rsidRPr="00824346">
              <w:rPr>
                <w:color w:val="FF0000"/>
              </w:rPr>
              <w:t>5Л13</w:t>
            </w:r>
          </w:p>
        </w:tc>
        <w:tc>
          <w:tcPr>
            <w:tcW w:w="1620" w:type="dxa"/>
            <w:tcBorders>
              <w:top w:val="single" w:sz="4" w:space="0" w:color="auto"/>
              <w:left w:val="single" w:sz="4" w:space="0" w:color="auto"/>
              <w:bottom w:val="single" w:sz="4" w:space="0" w:color="auto"/>
              <w:right w:val="single" w:sz="4" w:space="0" w:color="auto"/>
            </w:tcBorders>
          </w:tcPr>
          <w:p w14:paraId="4E0A15C2" w14:textId="2B918AE2" w:rsidR="00824346" w:rsidRPr="00824346" w:rsidRDefault="00824346" w:rsidP="009F6610">
            <w:pPr>
              <w:jc w:val="center"/>
              <w:rPr>
                <w:color w:val="FF0000"/>
                <w:lang w:val="sr-Cyrl-RS"/>
              </w:rPr>
            </w:pPr>
            <w:r w:rsidRPr="00824346">
              <w:rPr>
                <w:color w:val="FF0000"/>
              </w:rPr>
              <w:t>7431859.07</w:t>
            </w:r>
          </w:p>
        </w:tc>
        <w:tc>
          <w:tcPr>
            <w:tcW w:w="1620" w:type="dxa"/>
            <w:tcBorders>
              <w:top w:val="single" w:sz="4" w:space="0" w:color="auto"/>
              <w:left w:val="single" w:sz="4" w:space="0" w:color="auto"/>
              <w:bottom w:val="single" w:sz="4" w:space="0" w:color="auto"/>
              <w:right w:val="single" w:sz="4" w:space="0" w:color="auto"/>
            </w:tcBorders>
          </w:tcPr>
          <w:p w14:paraId="73F18512" w14:textId="5DED9E47" w:rsidR="00824346" w:rsidRPr="00824346" w:rsidRDefault="00824346" w:rsidP="009F6610">
            <w:pPr>
              <w:jc w:val="center"/>
              <w:rPr>
                <w:color w:val="FF0000"/>
                <w:lang w:val="sr-Cyrl-RS"/>
              </w:rPr>
            </w:pPr>
            <w:r w:rsidRPr="00824346">
              <w:rPr>
                <w:color w:val="FF0000"/>
              </w:rPr>
              <w:t>5070666.47</w:t>
            </w:r>
          </w:p>
        </w:tc>
      </w:tr>
      <w:tr w:rsidR="00824346" w:rsidRPr="00EC6113" w14:paraId="206F3E9B" w14:textId="77777777" w:rsidTr="00824346">
        <w:tc>
          <w:tcPr>
            <w:tcW w:w="1487" w:type="dxa"/>
            <w:tcBorders>
              <w:top w:val="single" w:sz="4" w:space="0" w:color="auto"/>
              <w:left w:val="single" w:sz="4" w:space="0" w:color="auto"/>
              <w:bottom w:val="single" w:sz="4" w:space="0" w:color="auto"/>
              <w:right w:val="single" w:sz="4" w:space="0" w:color="auto"/>
            </w:tcBorders>
          </w:tcPr>
          <w:p w14:paraId="55FECE7F" w14:textId="68FD713A" w:rsidR="00824346" w:rsidRPr="00824346" w:rsidRDefault="00824346" w:rsidP="009F6610">
            <w:pPr>
              <w:jc w:val="center"/>
              <w:rPr>
                <w:color w:val="FF0000"/>
                <w:lang w:val="sr-Cyrl-RS"/>
              </w:rPr>
            </w:pPr>
            <w:r w:rsidRPr="00824346">
              <w:rPr>
                <w:color w:val="FF0000"/>
              </w:rPr>
              <w:t>5Л2</w:t>
            </w:r>
          </w:p>
        </w:tc>
        <w:tc>
          <w:tcPr>
            <w:tcW w:w="1595" w:type="dxa"/>
            <w:tcBorders>
              <w:top w:val="single" w:sz="4" w:space="0" w:color="auto"/>
              <w:left w:val="single" w:sz="4" w:space="0" w:color="auto"/>
              <w:bottom w:val="single" w:sz="4" w:space="0" w:color="auto"/>
              <w:right w:val="single" w:sz="4" w:space="0" w:color="auto"/>
            </w:tcBorders>
          </w:tcPr>
          <w:p w14:paraId="2B44CFE1" w14:textId="1A472186" w:rsidR="00824346" w:rsidRPr="00824346" w:rsidRDefault="00824346" w:rsidP="009F6610">
            <w:pPr>
              <w:jc w:val="center"/>
              <w:rPr>
                <w:color w:val="FF0000"/>
                <w:lang w:val="sr-Cyrl-RS"/>
              </w:rPr>
            </w:pPr>
            <w:r w:rsidRPr="00824346">
              <w:rPr>
                <w:color w:val="FF0000"/>
              </w:rPr>
              <w:t>7431841.28</w:t>
            </w:r>
          </w:p>
        </w:tc>
        <w:tc>
          <w:tcPr>
            <w:tcW w:w="1595" w:type="dxa"/>
            <w:tcBorders>
              <w:top w:val="single" w:sz="4" w:space="0" w:color="auto"/>
              <w:left w:val="single" w:sz="4" w:space="0" w:color="auto"/>
              <w:bottom w:val="single" w:sz="4" w:space="0" w:color="auto"/>
              <w:right w:val="single" w:sz="4" w:space="0" w:color="auto"/>
            </w:tcBorders>
          </w:tcPr>
          <w:p w14:paraId="09E7BA3E" w14:textId="35DDD92A" w:rsidR="00824346" w:rsidRPr="00824346" w:rsidRDefault="00824346" w:rsidP="009F6610">
            <w:pPr>
              <w:jc w:val="center"/>
              <w:rPr>
                <w:color w:val="FF0000"/>
                <w:lang w:val="sr-Cyrl-RS"/>
              </w:rPr>
            </w:pPr>
            <w:r w:rsidRPr="00824346">
              <w:rPr>
                <w:color w:val="FF0000"/>
              </w:rPr>
              <w:t>5070146.48</w:t>
            </w:r>
          </w:p>
        </w:tc>
        <w:tc>
          <w:tcPr>
            <w:tcW w:w="1443" w:type="dxa"/>
            <w:tcBorders>
              <w:top w:val="single" w:sz="4" w:space="0" w:color="auto"/>
              <w:left w:val="single" w:sz="4" w:space="0" w:color="auto"/>
              <w:bottom w:val="single" w:sz="4" w:space="0" w:color="auto"/>
              <w:right w:val="single" w:sz="4" w:space="0" w:color="auto"/>
            </w:tcBorders>
          </w:tcPr>
          <w:p w14:paraId="19E08549" w14:textId="1AE0DEAD" w:rsidR="00824346" w:rsidRPr="00824346" w:rsidRDefault="00824346" w:rsidP="009F6610">
            <w:pPr>
              <w:jc w:val="center"/>
              <w:rPr>
                <w:color w:val="FF0000"/>
                <w:lang w:val="sr-Cyrl-RS"/>
              </w:rPr>
            </w:pPr>
            <w:r w:rsidRPr="00824346">
              <w:rPr>
                <w:color w:val="FF0000"/>
              </w:rPr>
              <w:t>5Л14</w:t>
            </w:r>
          </w:p>
        </w:tc>
        <w:tc>
          <w:tcPr>
            <w:tcW w:w="1620" w:type="dxa"/>
            <w:tcBorders>
              <w:top w:val="single" w:sz="4" w:space="0" w:color="auto"/>
              <w:left w:val="single" w:sz="4" w:space="0" w:color="auto"/>
              <w:bottom w:val="single" w:sz="4" w:space="0" w:color="auto"/>
              <w:right w:val="single" w:sz="4" w:space="0" w:color="auto"/>
            </w:tcBorders>
          </w:tcPr>
          <w:p w14:paraId="5566142A" w14:textId="3FCB5216" w:rsidR="00824346" w:rsidRPr="00824346" w:rsidRDefault="00824346" w:rsidP="009F6610">
            <w:pPr>
              <w:jc w:val="center"/>
              <w:rPr>
                <w:color w:val="FF0000"/>
                <w:lang w:val="sr-Cyrl-RS"/>
              </w:rPr>
            </w:pPr>
            <w:r w:rsidRPr="00824346">
              <w:rPr>
                <w:color w:val="FF0000"/>
              </w:rPr>
              <w:t>7431860.19</w:t>
            </w:r>
          </w:p>
        </w:tc>
        <w:tc>
          <w:tcPr>
            <w:tcW w:w="1620" w:type="dxa"/>
            <w:tcBorders>
              <w:top w:val="single" w:sz="4" w:space="0" w:color="auto"/>
              <w:left w:val="single" w:sz="4" w:space="0" w:color="auto"/>
              <w:bottom w:val="single" w:sz="4" w:space="0" w:color="auto"/>
              <w:right w:val="single" w:sz="4" w:space="0" w:color="auto"/>
            </w:tcBorders>
          </w:tcPr>
          <w:p w14:paraId="48207682" w14:textId="16BCEDDA" w:rsidR="00824346" w:rsidRPr="00824346" w:rsidRDefault="00824346" w:rsidP="009F6610">
            <w:pPr>
              <w:jc w:val="center"/>
              <w:rPr>
                <w:color w:val="FF0000"/>
                <w:lang w:val="sr-Cyrl-RS"/>
              </w:rPr>
            </w:pPr>
            <w:r w:rsidRPr="00824346">
              <w:rPr>
                <w:color w:val="FF0000"/>
              </w:rPr>
              <w:t>5070699.40</w:t>
            </w:r>
          </w:p>
        </w:tc>
      </w:tr>
      <w:tr w:rsidR="00824346" w:rsidRPr="00EC6113" w14:paraId="3CBFA2F5" w14:textId="77777777" w:rsidTr="00824346">
        <w:tc>
          <w:tcPr>
            <w:tcW w:w="1487" w:type="dxa"/>
            <w:tcBorders>
              <w:top w:val="single" w:sz="4" w:space="0" w:color="auto"/>
              <w:left w:val="single" w:sz="4" w:space="0" w:color="auto"/>
              <w:bottom w:val="single" w:sz="4" w:space="0" w:color="auto"/>
              <w:right w:val="single" w:sz="4" w:space="0" w:color="auto"/>
            </w:tcBorders>
          </w:tcPr>
          <w:p w14:paraId="66C190EE" w14:textId="454F8563" w:rsidR="00824346" w:rsidRPr="00824346" w:rsidRDefault="00824346" w:rsidP="009F6610">
            <w:pPr>
              <w:jc w:val="center"/>
              <w:rPr>
                <w:color w:val="FF0000"/>
                <w:lang w:val="sr-Cyrl-RS"/>
              </w:rPr>
            </w:pPr>
            <w:r w:rsidRPr="00824346">
              <w:rPr>
                <w:color w:val="FF0000"/>
              </w:rPr>
              <w:t>5Л3</w:t>
            </w:r>
          </w:p>
        </w:tc>
        <w:tc>
          <w:tcPr>
            <w:tcW w:w="1595" w:type="dxa"/>
            <w:tcBorders>
              <w:top w:val="single" w:sz="4" w:space="0" w:color="auto"/>
              <w:left w:val="single" w:sz="4" w:space="0" w:color="auto"/>
              <w:bottom w:val="single" w:sz="4" w:space="0" w:color="auto"/>
              <w:right w:val="single" w:sz="4" w:space="0" w:color="auto"/>
            </w:tcBorders>
          </w:tcPr>
          <w:p w14:paraId="2AE1E563" w14:textId="56DEDFF0" w:rsidR="00824346" w:rsidRPr="00824346" w:rsidRDefault="00824346" w:rsidP="009F6610">
            <w:pPr>
              <w:jc w:val="center"/>
              <w:rPr>
                <w:color w:val="FF0000"/>
                <w:lang w:val="sr-Cyrl-RS"/>
              </w:rPr>
            </w:pPr>
            <w:r w:rsidRPr="00824346">
              <w:rPr>
                <w:color w:val="FF0000"/>
              </w:rPr>
              <w:t>7431844.05</w:t>
            </w:r>
          </w:p>
        </w:tc>
        <w:tc>
          <w:tcPr>
            <w:tcW w:w="1595" w:type="dxa"/>
            <w:tcBorders>
              <w:top w:val="single" w:sz="4" w:space="0" w:color="auto"/>
              <w:left w:val="single" w:sz="4" w:space="0" w:color="auto"/>
              <w:bottom w:val="single" w:sz="4" w:space="0" w:color="auto"/>
              <w:right w:val="single" w:sz="4" w:space="0" w:color="auto"/>
            </w:tcBorders>
          </w:tcPr>
          <w:p w14:paraId="3729C229" w14:textId="3F41CF02" w:rsidR="00824346" w:rsidRPr="00824346" w:rsidRDefault="00824346" w:rsidP="009F6610">
            <w:pPr>
              <w:jc w:val="center"/>
              <w:rPr>
                <w:color w:val="FF0000"/>
                <w:lang w:val="sr-Cyrl-RS"/>
              </w:rPr>
            </w:pPr>
            <w:r w:rsidRPr="00824346">
              <w:rPr>
                <w:color w:val="FF0000"/>
              </w:rPr>
              <w:t>5070227.56</w:t>
            </w:r>
          </w:p>
        </w:tc>
        <w:tc>
          <w:tcPr>
            <w:tcW w:w="1443" w:type="dxa"/>
            <w:tcBorders>
              <w:top w:val="single" w:sz="4" w:space="0" w:color="auto"/>
              <w:left w:val="single" w:sz="4" w:space="0" w:color="auto"/>
              <w:bottom w:val="single" w:sz="4" w:space="0" w:color="auto"/>
              <w:right w:val="single" w:sz="4" w:space="0" w:color="auto"/>
            </w:tcBorders>
          </w:tcPr>
          <w:p w14:paraId="580A6567" w14:textId="5AAF4AE1" w:rsidR="00824346" w:rsidRPr="00824346" w:rsidRDefault="00824346" w:rsidP="009F6610">
            <w:pPr>
              <w:jc w:val="center"/>
              <w:rPr>
                <w:color w:val="FF0000"/>
                <w:lang w:val="sr-Cyrl-RS"/>
              </w:rPr>
            </w:pPr>
            <w:r w:rsidRPr="00824346">
              <w:rPr>
                <w:color w:val="FF0000"/>
              </w:rPr>
              <w:t>5Л15</w:t>
            </w:r>
          </w:p>
        </w:tc>
        <w:tc>
          <w:tcPr>
            <w:tcW w:w="1620" w:type="dxa"/>
            <w:tcBorders>
              <w:top w:val="single" w:sz="4" w:space="0" w:color="auto"/>
              <w:left w:val="single" w:sz="4" w:space="0" w:color="auto"/>
              <w:bottom w:val="single" w:sz="4" w:space="0" w:color="auto"/>
              <w:right w:val="single" w:sz="4" w:space="0" w:color="auto"/>
            </w:tcBorders>
          </w:tcPr>
          <w:p w14:paraId="21E0F756" w14:textId="11D87AB3" w:rsidR="00824346" w:rsidRPr="00824346" w:rsidRDefault="00824346" w:rsidP="009F6610">
            <w:pPr>
              <w:jc w:val="center"/>
              <w:rPr>
                <w:color w:val="FF0000"/>
                <w:lang w:val="sr-Cyrl-RS"/>
              </w:rPr>
            </w:pPr>
            <w:r w:rsidRPr="00824346">
              <w:rPr>
                <w:color w:val="FF0000"/>
              </w:rPr>
              <w:t>7431861.35</w:t>
            </w:r>
          </w:p>
        </w:tc>
        <w:tc>
          <w:tcPr>
            <w:tcW w:w="1620" w:type="dxa"/>
            <w:tcBorders>
              <w:top w:val="single" w:sz="4" w:space="0" w:color="auto"/>
              <w:left w:val="single" w:sz="4" w:space="0" w:color="auto"/>
              <w:bottom w:val="single" w:sz="4" w:space="0" w:color="auto"/>
              <w:right w:val="single" w:sz="4" w:space="0" w:color="auto"/>
            </w:tcBorders>
          </w:tcPr>
          <w:p w14:paraId="4E7D6CB1" w14:textId="625A828F" w:rsidR="00824346" w:rsidRPr="00824346" w:rsidRDefault="00824346" w:rsidP="009F6610">
            <w:pPr>
              <w:jc w:val="center"/>
              <w:rPr>
                <w:color w:val="FF0000"/>
                <w:lang w:val="sr-Cyrl-RS"/>
              </w:rPr>
            </w:pPr>
            <w:r w:rsidRPr="00824346">
              <w:rPr>
                <w:color w:val="FF0000"/>
              </w:rPr>
              <w:t>5070733.17</w:t>
            </w:r>
          </w:p>
        </w:tc>
      </w:tr>
      <w:tr w:rsidR="00824346" w:rsidRPr="00EC6113" w14:paraId="7B69905C" w14:textId="77777777" w:rsidTr="00824346">
        <w:tc>
          <w:tcPr>
            <w:tcW w:w="1487" w:type="dxa"/>
            <w:tcBorders>
              <w:top w:val="single" w:sz="4" w:space="0" w:color="auto"/>
              <w:left w:val="single" w:sz="4" w:space="0" w:color="auto"/>
              <w:bottom w:val="single" w:sz="4" w:space="0" w:color="auto"/>
              <w:right w:val="single" w:sz="4" w:space="0" w:color="auto"/>
            </w:tcBorders>
          </w:tcPr>
          <w:p w14:paraId="1EDB76FC" w14:textId="4A6A12A8" w:rsidR="00824346" w:rsidRPr="00824346" w:rsidRDefault="00824346" w:rsidP="009F6610">
            <w:pPr>
              <w:jc w:val="center"/>
              <w:rPr>
                <w:color w:val="FF0000"/>
                <w:lang w:val="sr-Cyrl-RS"/>
              </w:rPr>
            </w:pPr>
            <w:r w:rsidRPr="00824346">
              <w:rPr>
                <w:color w:val="FF0000"/>
              </w:rPr>
              <w:t>5Л4</w:t>
            </w:r>
          </w:p>
        </w:tc>
        <w:tc>
          <w:tcPr>
            <w:tcW w:w="1595" w:type="dxa"/>
            <w:tcBorders>
              <w:top w:val="single" w:sz="4" w:space="0" w:color="auto"/>
              <w:left w:val="single" w:sz="4" w:space="0" w:color="auto"/>
              <w:bottom w:val="single" w:sz="4" w:space="0" w:color="auto"/>
              <w:right w:val="single" w:sz="4" w:space="0" w:color="auto"/>
            </w:tcBorders>
          </w:tcPr>
          <w:p w14:paraId="64705D30" w14:textId="582A7922" w:rsidR="00824346" w:rsidRPr="00824346" w:rsidRDefault="00824346" w:rsidP="009F6610">
            <w:pPr>
              <w:jc w:val="center"/>
              <w:rPr>
                <w:color w:val="FF0000"/>
                <w:lang w:val="sr-Cyrl-RS"/>
              </w:rPr>
            </w:pPr>
            <w:r w:rsidRPr="00824346">
              <w:rPr>
                <w:color w:val="FF0000"/>
              </w:rPr>
              <w:t>7431844.88</w:t>
            </w:r>
          </w:p>
        </w:tc>
        <w:tc>
          <w:tcPr>
            <w:tcW w:w="1595" w:type="dxa"/>
            <w:tcBorders>
              <w:top w:val="single" w:sz="4" w:space="0" w:color="auto"/>
              <w:left w:val="single" w:sz="4" w:space="0" w:color="auto"/>
              <w:bottom w:val="single" w:sz="4" w:space="0" w:color="auto"/>
              <w:right w:val="single" w:sz="4" w:space="0" w:color="auto"/>
            </w:tcBorders>
          </w:tcPr>
          <w:p w14:paraId="45B3EAC1" w14:textId="7075E05F" w:rsidR="00824346" w:rsidRPr="00824346" w:rsidRDefault="00824346" w:rsidP="009F6610">
            <w:pPr>
              <w:jc w:val="center"/>
              <w:rPr>
                <w:color w:val="FF0000"/>
                <w:lang w:val="sr-Cyrl-RS"/>
              </w:rPr>
            </w:pPr>
            <w:r w:rsidRPr="00824346">
              <w:rPr>
                <w:color w:val="FF0000"/>
              </w:rPr>
              <w:t>5070251.77</w:t>
            </w:r>
          </w:p>
        </w:tc>
        <w:tc>
          <w:tcPr>
            <w:tcW w:w="1443" w:type="dxa"/>
            <w:tcBorders>
              <w:top w:val="single" w:sz="4" w:space="0" w:color="auto"/>
              <w:left w:val="single" w:sz="4" w:space="0" w:color="auto"/>
              <w:bottom w:val="single" w:sz="4" w:space="0" w:color="auto"/>
              <w:right w:val="single" w:sz="4" w:space="0" w:color="auto"/>
            </w:tcBorders>
          </w:tcPr>
          <w:p w14:paraId="2241D2AB" w14:textId="752D803D" w:rsidR="00824346" w:rsidRPr="00824346" w:rsidRDefault="00824346" w:rsidP="009F6610">
            <w:pPr>
              <w:jc w:val="center"/>
              <w:rPr>
                <w:color w:val="FF0000"/>
                <w:lang w:val="sr-Cyrl-RS"/>
              </w:rPr>
            </w:pPr>
            <w:r w:rsidRPr="00824346">
              <w:rPr>
                <w:color w:val="FF0000"/>
              </w:rPr>
              <w:t>5Л16</w:t>
            </w:r>
          </w:p>
        </w:tc>
        <w:tc>
          <w:tcPr>
            <w:tcW w:w="1620" w:type="dxa"/>
            <w:tcBorders>
              <w:top w:val="single" w:sz="4" w:space="0" w:color="auto"/>
              <w:left w:val="single" w:sz="4" w:space="0" w:color="auto"/>
              <w:bottom w:val="single" w:sz="4" w:space="0" w:color="auto"/>
              <w:right w:val="single" w:sz="4" w:space="0" w:color="auto"/>
            </w:tcBorders>
          </w:tcPr>
          <w:p w14:paraId="523BBAD1" w14:textId="6D9D9B5E" w:rsidR="00824346" w:rsidRPr="00824346" w:rsidRDefault="00824346" w:rsidP="009F6610">
            <w:pPr>
              <w:jc w:val="center"/>
              <w:rPr>
                <w:color w:val="FF0000"/>
                <w:lang w:val="sr-Cyrl-RS"/>
              </w:rPr>
            </w:pPr>
            <w:r w:rsidRPr="00824346">
              <w:rPr>
                <w:color w:val="FF0000"/>
              </w:rPr>
              <w:t>7431862.51</w:t>
            </w:r>
          </w:p>
        </w:tc>
        <w:tc>
          <w:tcPr>
            <w:tcW w:w="1620" w:type="dxa"/>
            <w:tcBorders>
              <w:top w:val="single" w:sz="4" w:space="0" w:color="auto"/>
              <w:left w:val="single" w:sz="4" w:space="0" w:color="auto"/>
              <w:bottom w:val="single" w:sz="4" w:space="0" w:color="auto"/>
              <w:right w:val="single" w:sz="4" w:space="0" w:color="auto"/>
            </w:tcBorders>
          </w:tcPr>
          <w:p w14:paraId="587AD5D1" w14:textId="3D85A079" w:rsidR="00824346" w:rsidRPr="00824346" w:rsidRDefault="00824346" w:rsidP="009F6610">
            <w:pPr>
              <w:jc w:val="center"/>
              <w:rPr>
                <w:color w:val="FF0000"/>
                <w:lang w:val="sr-Cyrl-RS"/>
              </w:rPr>
            </w:pPr>
            <w:r w:rsidRPr="00824346">
              <w:rPr>
                <w:color w:val="FF0000"/>
              </w:rPr>
              <w:t>5070767.19</w:t>
            </w:r>
          </w:p>
        </w:tc>
      </w:tr>
      <w:tr w:rsidR="00824346" w:rsidRPr="00EC6113" w14:paraId="64F9A1CA" w14:textId="77777777" w:rsidTr="00824346">
        <w:tc>
          <w:tcPr>
            <w:tcW w:w="1487" w:type="dxa"/>
            <w:tcBorders>
              <w:top w:val="single" w:sz="4" w:space="0" w:color="auto"/>
              <w:left w:val="single" w:sz="4" w:space="0" w:color="auto"/>
              <w:bottom w:val="single" w:sz="4" w:space="0" w:color="auto"/>
              <w:right w:val="single" w:sz="4" w:space="0" w:color="auto"/>
            </w:tcBorders>
          </w:tcPr>
          <w:p w14:paraId="1BD406AB" w14:textId="1250B6E8" w:rsidR="00824346" w:rsidRPr="00824346" w:rsidRDefault="00824346" w:rsidP="009F6610">
            <w:pPr>
              <w:jc w:val="center"/>
              <w:rPr>
                <w:color w:val="FF0000"/>
                <w:lang w:val="sr-Cyrl-RS"/>
              </w:rPr>
            </w:pPr>
            <w:r w:rsidRPr="00824346">
              <w:rPr>
                <w:color w:val="FF0000"/>
              </w:rPr>
              <w:t>5Л5</w:t>
            </w:r>
          </w:p>
        </w:tc>
        <w:tc>
          <w:tcPr>
            <w:tcW w:w="1595" w:type="dxa"/>
            <w:tcBorders>
              <w:top w:val="single" w:sz="4" w:space="0" w:color="auto"/>
              <w:left w:val="single" w:sz="4" w:space="0" w:color="auto"/>
              <w:bottom w:val="single" w:sz="4" w:space="0" w:color="auto"/>
              <w:right w:val="single" w:sz="4" w:space="0" w:color="auto"/>
            </w:tcBorders>
          </w:tcPr>
          <w:p w14:paraId="3010A185" w14:textId="0B3535E8" w:rsidR="00824346" w:rsidRPr="00824346" w:rsidRDefault="00824346" w:rsidP="009F6610">
            <w:pPr>
              <w:jc w:val="center"/>
              <w:rPr>
                <w:color w:val="FF0000"/>
                <w:lang w:val="sr-Cyrl-RS"/>
              </w:rPr>
            </w:pPr>
            <w:r w:rsidRPr="00824346">
              <w:rPr>
                <w:color w:val="FF0000"/>
              </w:rPr>
              <w:t>7431847.58</w:t>
            </w:r>
          </w:p>
        </w:tc>
        <w:tc>
          <w:tcPr>
            <w:tcW w:w="1595" w:type="dxa"/>
            <w:tcBorders>
              <w:top w:val="single" w:sz="4" w:space="0" w:color="auto"/>
              <w:left w:val="single" w:sz="4" w:space="0" w:color="auto"/>
              <w:bottom w:val="single" w:sz="4" w:space="0" w:color="auto"/>
              <w:right w:val="single" w:sz="4" w:space="0" w:color="auto"/>
            </w:tcBorders>
          </w:tcPr>
          <w:p w14:paraId="0911252A" w14:textId="1361AD12" w:rsidR="00824346" w:rsidRPr="00824346" w:rsidRDefault="00824346" w:rsidP="009F6610">
            <w:pPr>
              <w:jc w:val="center"/>
              <w:rPr>
                <w:color w:val="FF0000"/>
                <w:lang w:val="sr-Cyrl-RS"/>
              </w:rPr>
            </w:pPr>
            <w:r w:rsidRPr="00824346">
              <w:rPr>
                <w:color w:val="FF0000"/>
              </w:rPr>
              <w:t>5070330.74</w:t>
            </w:r>
          </w:p>
        </w:tc>
        <w:tc>
          <w:tcPr>
            <w:tcW w:w="1443" w:type="dxa"/>
            <w:tcBorders>
              <w:top w:val="single" w:sz="4" w:space="0" w:color="auto"/>
              <w:left w:val="single" w:sz="4" w:space="0" w:color="auto"/>
              <w:bottom w:val="single" w:sz="4" w:space="0" w:color="auto"/>
              <w:right w:val="single" w:sz="4" w:space="0" w:color="auto"/>
            </w:tcBorders>
          </w:tcPr>
          <w:p w14:paraId="71CB786C" w14:textId="25395053" w:rsidR="00824346" w:rsidRPr="00824346" w:rsidRDefault="00824346" w:rsidP="009F6610">
            <w:pPr>
              <w:jc w:val="center"/>
              <w:rPr>
                <w:color w:val="FF0000"/>
                <w:lang w:val="sr-Cyrl-RS"/>
              </w:rPr>
            </w:pPr>
            <w:r w:rsidRPr="00824346">
              <w:rPr>
                <w:color w:val="FF0000"/>
              </w:rPr>
              <w:t>5Л17</w:t>
            </w:r>
          </w:p>
        </w:tc>
        <w:tc>
          <w:tcPr>
            <w:tcW w:w="1620" w:type="dxa"/>
            <w:tcBorders>
              <w:top w:val="single" w:sz="4" w:space="0" w:color="auto"/>
              <w:left w:val="single" w:sz="4" w:space="0" w:color="auto"/>
              <w:bottom w:val="single" w:sz="4" w:space="0" w:color="auto"/>
              <w:right w:val="single" w:sz="4" w:space="0" w:color="auto"/>
            </w:tcBorders>
          </w:tcPr>
          <w:p w14:paraId="25D7C1F8" w14:textId="22CB5041" w:rsidR="00824346" w:rsidRPr="00824346" w:rsidRDefault="00824346" w:rsidP="009F6610">
            <w:pPr>
              <w:jc w:val="center"/>
              <w:rPr>
                <w:color w:val="FF0000"/>
                <w:lang w:val="sr-Cyrl-RS"/>
              </w:rPr>
            </w:pPr>
            <w:r w:rsidRPr="00824346">
              <w:rPr>
                <w:color w:val="FF0000"/>
              </w:rPr>
              <w:t>7431863.76</w:t>
            </w:r>
          </w:p>
        </w:tc>
        <w:tc>
          <w:tcPr>
            <w:tcW w:w="1620" w:type="dxa"/>
            <w:tcBorders>
              <w:top w:val="single" w:sz="4" w:space="0" w:color="auto"/>
              <w:left w:val="single" w:sz="4" w:space="0" w:color="auto"/>
              <w:bottom w:val="single" w:sz="4" w:space="0" w:color="auto"/>
              <w:right w:val="single" w:sz="4" w:space="0" w:color="auto"/>
            </w:tcBorders>
          </w:tcPr>
          <w:p w14:paraId="61390ECC" w14:textId="52228B8E" w:rsidR="00824346" w:rsidRPr="00824346" w:rsidRDefault="00824346" w:rsidP="009F6610">
            <w:pPr>
              <w:jc w:val="center"/>
              <w:rPr>
                <w:color w:val="FF0000"/>
                <w:lang w:val="sr-Cyrl-RS"/>
              </w:rPr>
            </w:pPr>
            <w:r w:rsidRPr="00824346">
              <w:rPr>
                <w:color w:val="FF0000"/>
              </w:rPr>
              <w:t>5070803.69</w:t>
            </w:r>
          </w:p>
        </w:tc>
      </w:tr>
      <w:tr w:rsidR="00824346" w:rsidRPr="00EC6113" w14:paraId="230AC788" w14:textId="77777777" w:rsidTr="00824346">
        <w:tc>
          <w:tcPr>
            <w:tcW w:w="1487" w:type="dxa"/>
            <w:tcBorders>
              <w:top w:val="single" w:sz="4" w:space="0" w:color="auto"/>
              <w:left w:val="single" w:sz="4" w:space="0" w:color="auto"/>
              <w:bottom w:val="single" w:sz="4" w:space="0" w:color="auto"/>
              <w:right w:val="single" w:sz="4" w:space="0" w:color="auto"/>
            </w:tcBorders>
          </w:tcPr>
          <w:p w14:paraId="57C0C1FC" w14:textId="2706FCF2" w:rsidR="00824346" w:rsidRPr="00824346" w:rsidRDefault="00824346" w:rsidP="009F6610">
            <w:pPr>
              <w:jc w:val="center"/>
              <w:rPr>
                <w:color w:val="FF0000"/>
                <w:lang w:val="sr-Cyrl-RS"/>
              </w:rPr>
            </w:pPr>
            <w:r w:rsidRPr="00824346">
              <w:rPr>
                <w:color w:val="FF0000"/>
              </w:rPr>
              <w:t>5Л6</w:t>
            </w:r>
          </w:p>
        </w:tc>
        <w:tc>
          <w:tcPr>
            <w:tcW w:w="1595" w:type="dxa"/>
            <w:tcBorders>
              <w:top w:val="single" w:sz="4" w:space="0" w:color="auto"/>
              <w:left w:val="single" w:sz="4" w:space="0" w:color="auto"/>
              <w:bottom w:val="single" w:sz="4" w:space="0" w:color="auto"/>
              <w:right w:val="single" w:sz="4" w:space="0" w:color="auto"/>
            </w:tcBorders>
          </w:tcPr>
          <w:p w14:paraId="18DEC734" w14:textId="3CB13D35" w:rsidR="00824346" w:rsidRPr="00824346" w:rsidRDefault="00824346" w:rsidP="009F6610">
            <w:pPr>
              <w:jc w:val="center"/>
              <w:rPr>
                <w:color w:val="FF0000"/>
                <w:lang w:val="sr-Cyrl-RS"/>
              </w:rPr>
            </w:pPr>
            <w:r w:rsidRPr="00824346">
              <w:rPr>
                <w:color w:val="FF0000"/>
              </w:rPr>
              <w:t>7431850.28</w:t>
            </w:r>
          </w:p>
        </w:tc>
        <w:tc>
          <w:tcPr>
            <w:tcW w:w="1595" w:type="dxa"/>
            <w:tcBorders>
              <w:top w:val="single" w:sz="4" w:space="0" w:color="auto"/>
              <w:left w:val="single" w:sz="4" w:space="0" w:color="auto"/>
              <w:bottom w:val="single" w:sz="4" w:space="0" w:color="auto"/>
              <w:right w:val="single" w:sz="4" w:space="0" w:color="auto"/>
            </w:tcBorders>
          </w:tcPr>
          <w:p w14:paraId="358CC386" w14:textId="7685EE2C" w:rsidR="00824346" w:rsidRPr="00824346" w:rsidRDefault="00824346" w:rsidP="009F6610">
            <w:pPr>
              <w:jc w:val="center"/>
              <w:rPr>
                <w:color w:val="FF0000"/>
                <w:lang w:val="sr-Cyrl-RS"/>
              </w:rPr>
            </w:pPr>
            <w:r w:rsidRPr="00824346">
              <w:rPr>
                <w:color w:val="FF0000"/>
              </w:rPr>
              <w:t>5070409.70</w:t>
            </w:r>
          </w:p>
        </w:tc>
        <w:tc>
          <w:tcPr>
            <w:tcW w:w="1443" w:type="dxa"/>
            <w:tcBorders>
              <w:top w:val="single" w:sz="4" w:space="0" w:color="auto"/>
              <w:left w:val="single" w:sz="4" w:space="0" w:color="auto"/>
              <w:bottom w:val="single" w:sz="4" w:space="0" w:color="auto"/>
              <w:right w:val="single" w:sz="4" w:space="0" w:color="auto"/>
            </w:tcBorders>
          </w:tcPr>
          <w:p w14:paraId="7435B6E8" w14:textId="0B0EF89C" w:rsidR="00824346" w:rsidRPr="00824346" w:rsidRDefault="00824346" w:rsidP="009F6610">
            <w:pPr>
              <w:jc w:val="center"/>
              <w:rPr>
                <w:color w:val="FF0000"/>
                <w:lang w:val="sr-Cyrl-RS"/>
              </w:rPr>
            </w:pPr>
            <w:r w:rsidRPr="00824346">
              <w:rPr>
                <w:color w:val="FF0000"/>
              </w:rPr>
              <w:t>5Л18</w:t>
            </w:r>
          </w:p>
        </w:tc>
        <w:tc>
          <w:tcPr>
            <w:tcW w:w="1620" w:type="dxa"/>
            <w:tcBorders>
              <w:top w:val="single" w:sz="4" w:space="0" w:color="auto"/>
              <w:left w:val="single" w:sz="4" w:space="0" w:color="auto"/>
              <w:bottom w:val="single" w:sz="4" w:space="0" w:color="auto"/>
              <w:right w:val="single" w:sz="4" w:space="0" w:color="auto"/>
            </w:tcBorders>
          </w:tcPr>
          <w:p w14:paraId="4BB6CA35" w14:textId="58643E6E" w:rsidR="00824346" w:rsidRPr="00824346" w:rsidRDefault="00824346" w:rsidP="009F6610">
            <w:pPr>
              <w:jc w:val="center"/>
              <w:rPr>
                <w:color w:val="FF0000"/>
                <w:lang w:val="sr-Cyrl-RS"/>
              </w:rPr>
            </w:pPr>
            <w:r w:rsidRPr="00824346">
              <w:rPr>
                <w:color w:val="FF0000"/>
              </w:rPr>
              <w:t>7431865.01</w:t>
            </w:r>
          </w:p>
        </w:tc>
        <w:tc>
          <w:tcPr>
            <w:tcW w:w="1620" w:type="dxa"/>
            <w:tcBorders>
              <w:top w:val="single" w:sz="4" w:space="0" w:color="auto"/>
              <w:left w:val="single" w:sz="4" w:space="0" w:color="auto"/>
              <w:bottom w:val="single" w:sz="4" w:space="0" w:color="auto"/>
              <w:right w:val="single" w:sz="4" w:space="0" w:color="auto"/>
            </w:tcBorders>
          </w:tcPr>
          <w:p w14:paraId="3E782AB2" w14:textId="20423564" w:rsidR="00824346" w:rsidRPr="00824346" w:rsidRDefault="00824346" w:rsidP="009F6610">
            <w:pPr>
              <w:jc w:val="center"/>
              <w:rPr>
                <w:color w:val="FF0000"/>
                <w:lang w:val="sr-Cyrl-RS"/>
              </w:rPr>
            </w:pPr>
            <w:r w:rsidRPr="00824346">
              <w:rPr>
                <w:color w:val="FF0000"/>
              </w:rPr>
              <w:t>5070840.44</w:t>
            </w:r>
          </w:p>
        </w:tc>
      </w:tr>
      <w:tr w:rsidR="00824346" w:rsidRPr="00EC6113" w14:paraId="2766A6FD" w14:textId="77777777" w:rsidTr="00824346">
        <w:tc>
          <w:tcPr>
            <w:tcW w:w="1487" w:type="dxa"/>
            <w:tcBorders>
              <w:top w:val="single" w:sz="4" w:space="0" w:color="auto"/>
              <w:left w:val="single" w:sz="4" w:space="0" w:color="auto"/>
              <w:bottom w:val="single" w:sz="4" w:space="0" w:color="auto"/>
              <w:right w:val="single" w:sz="4" w:space="0" w:color="auto"/>
            </w:tcBorders>
          </w:tcPr>
          <w:p w14:paraId="6F957037" w14:textId="1F8A85F8" w:rsidR="00824346" w:rsidRPr="00824346" w:rsidRDefault="00824346" w:rsidP="009F6610">
            <w:pPr>
              <w:jc w:val="center"/>
              <w:rPr>
                <w:color w:val="FF0000"/>
                <w:lang w:val="sr-Cyrl-RS"/>
              </w:rPr>
            </w:pPr>
            <w:r w:rsidRPr="00824346">
              <w:rPr>
                <w:color w:val="FF0000"/>
              </w:rPr>
              <w:t>5Л7</w:t>
            </w:r>
          </w:p>
        </w:tc>
        <w:tc>
          <w:tcPr>
            <w:tcW w:w="1595" w:type="dxa"/>
            <w:tcBorders>
              <w:top w:val="single" w:sz="4" w:space="0" w:color="auto"/>
              <w:left w:val="single" w:sz="4" w:space="0" w:color="auto"/>
              <w:bottom w:val="single" w:sz="4" w:space="0" w:color="auto"/>
              <w:right w:val="single" w:sz="4" w:space="0" w:color="auto"/>
            </w:tcBorders>
          </w:tcPr>
          <w:p w14:paraId="52FED694" w14:textId="6BD0815A" w:rsidR="00824346" w:rsidRPr="00824346" w:rsidRDefault="00824346" w:rsidP="009F6610">
            <w:pPr>
              <w:jc w:val="center"/>
              <w:rPr>
                <w:color w:val="FF0000"/>
                <w:lang w:val="sr-Cyrl-RS"/>
              </w:rPr>
            </w:pPr>
            <w:r w:rsidRPr="00824346">
              <w:rPr>
                <w:color w:val="FF0000"/>
              </w:rPr>
              <w:t>7431852.08</w:t>
            </w:r>
          </w:p>
        </w:tc>
        <w:tc>
          <w:tcPr>
            <w:tcW w:w="1595" w:type="dxa"/>
            <w:tcBorders>
              <w:top w:val="single" w:sz="4" w:space="0" w:color="auto"/>
              <w:left w:val="single" w:sz="4" w:space="0" w:color="auto"/>
              <w:bottom w:val="single" w:sz="4" w:space="0" w:color="auto"/>
              <w:right w:val="single" w:sz="4" w:space="0" w:color="auto"/>
            </w:tcBorders>
          </w:tcPr>
          <w:p w14:paraId="157ADB7D" w14:textId="38FF5DA5" w:rsidR="00824346" w:rsidRPr="00824346" w:rsidRDefault="00824346" w:rsidP="009F6610">
            <w:pPr>
              <w:jc w:val="center"/>
              <w:rPr>
                <w:color w:val="FF0000"/>
                <w:lang w:val="sr-Cyrl-RS"/>
              </w:rPr>
            </w:pPr>
            <w:r w:rsidRPr="00824346">
              <w:rPr>
                <w:color w:val="FF0000"/>
              </w:rPr>
              <w:t>5070462.14</w:t>
            </w:r>
          </w:p>
        </w:tc>
        <w:tc>
          <w:tcPr>
            <w:tcW w:w="1443" w:type="dxa"/>
            <w:tcBorders>
              <w:top w:val="single" w:sz="4" w:space="0" w:color="auto"/>
              <w:left w:val="single" w:sz="4" w:space="0" w:color="auto"/>
              <w:bottom w:val="single" w:sz="4" w:space="0" w:color="auto"/>
              <w:right w:val="single" w:sz="4" w:space="0" w:color="auto"/>
            </w:tcBorders>
          </w:tcPr>
          <w:p w14:paraId="2542F738" w14:textId="37B857D6" w:rsidR="00824346" w:rsidRPr="00824346" w:rsidRDefault="00824346" w:rsidP="009F6610">
            <w:pPr>
              <w:jc w:val="center"/>
              <w:rPr>
                <w:color w:val="FF0000"/>
                <w:lang w:val="sr-Cyrl-RS"/>
              </w:rPr>
            </w:pPr>
            <w:r w:rsidRPr="00824346">
              <w:rPr>
                <w:color w:val="FF0000"/>
              </w:rPr>
              <w:t>5Л19</w:t>
            </w:r>
          </w:p>
        </w:tc>
        <w:tc>
          <w:tcPr>
            <w:tcW w:w="1620" w:type="dxa"/>
            <w:tcBorders>
              <w:top w:val="single" w:sz="4" w:space="0" w:color="auto"/>
              <w:left w:val="single" w:sz="4" w:space="0" w:color="auto"/>
              <w:bottom w:val="single" w:sz="4" w:space="0" w:color="auto"/>
              <w:right w:val="single" w:sz="4" w:space="0" w:color="auto"/>
            </w:tcBorders>
          </w:tcPr>
          <w:p w14:paraId="1512EAA6" w14:textId="360E7EDD" w:rsidR="00824346" w:rsidRPr="00824346" w:rsidRDefault="00824346" w:rsidP="009F6610">
            <w:pPr>
              <w:jc w:val="center"/>
              <w:rPr>
                <w:color w:val="FF0000"/>
                <w:lang w:val="sr-Cyrl-RS"/>
              </w:rPr>
            </w:pPr>
            <w:r w:rsidRPr="00824346">
              <w:rPr>
                <w:color w:val="FF0000"/>
              </w:rPr>
              <w:t>7431866.21</w:t>
            </w:r>
          </w:p>
        </w:tc>
        <w:tc>
          <w:tcPr>
            <w:tcW w:w="1620" w:type="dxa"/>
            <w:tcBorders>
              <w:top w:val="single" w:sz="4" w:space="0" w:color="auto"/>
              <w:left w:val="single" w:sz="4" w:space="0" w:color="auto"/>
              <w:bottom w:val="single" w:sz="4" w:space="0" w:color="auto"/>
              <w:right w:val="single" w:sz="4" w:space="0" w:color="auto"/>
            </w:tcBorders>
          </w:tcPr>
          <w:p w14:paraId="11C0AAD7" w14:textId="6AC19553" w:rsidR="00824346" w:rsidRPr="00824346" w:rsidRDefault="00824346" w:rsidP="009F6610">
            <w:pPr>
              <w:jc w:val="center"/>
              <w:rPr>
                <w:color w:val="FF0000"/>
                <w:lang w:val="sr-Cyrl-RS"/>
              </w:rPr>
            </w:pPr>
            <w:r w:rsidRPr="00824346">
              <w:rPr>
                <w:color w:val="FF0000"/>
              </w:rPr>
              <w:t>5070875.51</w:t>
            </w:r>
          </w:p>
        </w:tc>
      </w:tr>
      <w:tr w:rsidR="00824346" w:rsidRPr="00EC6113" w14:paraId="1F09F466" w14:textId="77777777" w:rsidTr="00824346">
        <w:tc>
          <w:tcPr>
            <w:tcW w:w="1487" w:type="dxa"/>
            <w:tcBorders>
              <w:top w:val="single" w:sz="4" w:space="0" w:color="auto"/>
              <w:left w:val="single" w:sz="4" w:space="0" w:color="auto"/>
              <w:bottom w:val="single" w:sz="4" w:space="0" w:color="auto"/>
              <w:right w:val="single" w:sz="4" w:space="0" w:color="auto"/>
            </w:tcBorders>
          </w:tcPr>
          <w:p w14:paraId="28210A2F" w14:textId="35A3DF7D" w:rsidR="00824346" w:rsidRPr="00824346" w:rsidRDefault="00824346" w:rsidP="009F6610">
            <w:pPr>
              <w:jc w:val="center"/>
              <w:rPr>
                <w:color w:val="FF0000"/>
                <w:lang w:val="sr-Cyrl-RS"/>
              </w:rPr>
            </w:pPr>
            <w:r w:rsidRPr="00824346">
              <w:rPr>
                <w:color w:val="FF0000"/>
              </w:rPr>
              <w:t>5Л8</w:t>
            </w:r>
          </w:p>
        </w:tc>
        <w:tc>
          <w:tcPr>
            <w:tcW w:w="1595" w:type="dxa"/>
            <w:tcBorders>
              <w:top w:val="single" w:sz="4" w:space="0" w:color="auto"/>
              <w:left w:val="single" w:sz="4" w:space="0" w:color="auto"/>
              <w:bottom w:val="single" w:sz="4" w:space="0" w:color="auto"/>
              <w:right w:val="single" w:sz="4" w:space="0" w:color="auto"/>
            </w:tcBorders>
          </w:tcPr>
          <w:p w14:paraId="1690717D" w14:textId="40C7ED74" w:rsidR="00824346" w:rsidRPr="00824346" w:rsidRDefault="00824346" w:rsidP="009F6610">
            <w:pPr>
              <w:jc w:val="center"/>
              <w:rPr>
                <w:color w:val="FF0000"/>
                <w:lang w:val="sr-Cyrl-RS"/>
              </w:rPr>
            </w:pPr>
            <w:r w:rsidRPr="00824346">
              <w:rPr>
                <w:color w:val="FF0000"/>
              </w:rPr>
              <w:t>7431853.18</w:t>
            </w:r>
          </w:p>
        </w:tc>
        <w:tc>
          <w:tcPr>
            <w:tcW w:w="1595" w:type="dxa"/>
            <w:tcBorders>
              <w:top w:val="single" w:sz="4" w:space="0" w:color="auto"/>
              <w:left w:val="single" w:sz="4" w:space="0" w:color="auto"/>
              <w:bottom w:val="single" w:sz="4" w:space="0" w:color="auto"/>
              <w:right w:val="single" w:sz="4" w:space="0" w:color="auto"/>
            </w:tcBorders>
          </w:tcPr>
          <w:p w14:paraId="3E5E75AB" w14:textId="50ED56C7" w:rsidR="00824346" w:rsidRPr="00824346" w:rsidRDefault="00824346" w:rsidP="009F6610">
            <w:pPr>
              <w:jc w:val="center"/>
              <w:rPr>
                <w:color w:val="FF0000"/>
                <w:lang w:val="sr-Cyrl-RS"/>
              </w:rPr>
            </w:pPr>
            <w:r w:rsidRPr="00824346">
              <w:rPr>
                <w:color w:val="FF0000"/>
              </w:rPr>
              <w:t>5070494.35</w:t>
            </w:r>
          </w:p>
        </w:tc>
        <w:tc>
          <w:tcPr>
            <w:tcW w:w="1443" w:type="dxa"/>
            <w:tcBorders>
              <w:top w:val="single" w:sz="4" w:space="0" w:color="auto"/>
              <w:left w:val="single" w:sz="4" w:space="0" w:color="auto"/>
              <w:bottom w:val="single" w:sz="4" w:space="0" w:color="auto"/>
              <w:right w:val="single" w:sz="4" w:space="0" w:color="auto"/>
            </w:tcBorders>
          </w:tcPr>
          <w:p w14:paraId="48D4EFDF" w14:textId="3C26EFC1" w:rsidR="00824346" w:rsidRPr="00824346" w:rsidRDefault="00824346" w:rsidP="009F6610">
            <w:pPr>
              <w:jc w:val="center"/>
              <w:rPr>
                <w:color w:val="FF0000"/>
                <w:lang w:val="sr-Cyrl-RS"/>
              </w:rPr>
            </w:pPr>
            <w:r w:rsidRPr="00824346">
              <w:rPr>
                <w:color w:val="FF0000"/>
              </w:rPr>
              <w:t>5Л20</w:t>
            </w:r>
          </w:p>
        </w:tc>
        <w:tc>
          <w:tcPr>
            <w:tcW w:w="1620" w:type="dxa"/>
            <w:tcBorders>
              <w:top w:val="single" w:sz="4" w:space="0" w:color="auto"/>
              <w:left w:val="single" w:sz="4" w:space="0" w:color="auto"/>
              <w:bottom w:val="single" w:sz="4" w:space="0" w:color="auto"/>
              <w:right w:val="single" w:sz="4" w:space="0" w:color="auto"/>
            </w:tcBorders>
          </w:tcPr>
          <w:p w14:paraId="2C03142E" w14:textId="3CC88253" w:rsidR="00824346" w:rsidRPr="00824346" w:rsidRDefault="00824346" w:rsidP="009F6610">
            <w:pPr>
              <w:jc w:val="center"/>
              <w:rPr>
                <w:color w:val="FF0000"/>
                <w:lang w:val="sr-Cyrl-RS"/>
              </w:rPr>
            </w:pPr>
            <w:r w:rsidRPr="00824346">
              <w:rPr>
                <w:color w:val="FF0000"/>
              </w:rPr>
              <w:t>7431867.40</w:t>
            </w:r>
          </w:p>
        </w:tc>
        <w:tc>
          <w:tcPr>
            <w:tcW w:w="1620" w:type="dxa"/>
            <w:tcBorders>
              <w:top w:val="single" w:sz="4" w:space="0" w:color="auto"/>
              <w:left w:val="single" w:sz="4" w:space="0" w:color="auto"/>
              <w:bottom w:val="single" w:sz="4" w:space="0" w:color="auto"/>
              <w:right w:val="single" w:sz="4" w:space="0" w:color="auto"/>
            </w:tcBorders>
          </w:tcPr>
          <w:p w14:paraId="0D29FE35" w14:textId="38C69737" w:rsidR="00824346" w:rsidRPr="00824346" w:rsidRDefault="00824346" w:rsidP="009F6610">
            <w:pPr>
              <w:jc w:val="center"/>
              <w:rPr>
                <w:color w:val="FF0000"/>
                <w:lang w:val="sr-Cyrl-RS"/>
              </w:rPr>
            </w:pPr>
            <w:r w:rsidRPr="00824346">
              <w:rPr>
                <w:color w:val="FF0000"/>
              </w:rPr>
              <w:t>5070910.33</w:t>
            </w:r>
          </w:p>
        </w:tc>
      </w:tr>
      <w:tr w:rsidR="00824346" w:rsidRPr="00EC6113" w14:paraId="189646D4" w14:textId="77777777" w:rsidTr="00824346">
        <w:tc>
          <w:tcPr>
            <w:tcW w:w="1487" w:type="dxa"/>
            <w:tcBorders>
              <w:top w:val="single" w:sz="4" w:space="0" w:color="auto"/>
              <w:left w:val="single" w:sz="4" w:space="0" w:color="auto"/>
              <w:bottom w:val="single" w:sz="4" w:space="0" w:color="auto"/>
              <w:right w:val="single" w:sz="4" w:space="0" w:color="auto"/>
            </w:tcBorders>
          </w:tcPr>
          <w:p w14:paraId="5BF1A8EC" w14:textId="6534E1C8" w:rsidR="00824346" w:rsidRPr="00824346" w:rsidRDefault="00824346" w:rsidP="009F6610">
            <w:pPr>
              <w:jc w:val="center"/>
              <w:rPr>
                <w:rFonts w:cs="Calibri"/>
                <w:color w:val="FF0000"/>
                <w:lang w:val="sr-Cyrl-RS" w:eastAsia="sr-Cyrl-RS"/>
              </w:rPr>
            </w:pPr>
            <w:r w:rsidRPr="00824346">
              <w:rPr>
                <w:color w:val="FF0000"/>
              </w:rPr>
              <w:t>5Л9</w:t>
            </w:r>
          </w:p>
        </w:tc>
        <w:tc>
          <w:tcPr>
            <w:tcW w:w="1595" w:type="dxa"/>
            <w:tcBorders>
              <w:top w:val="single" w:sz="4" w:space="0" w:color="auto"/>
              <w:left w:val="single" w:sz="4" w:space="0" w:color="auto"/>
              <w:bottom w:val="single" w:sz="4" w:space="0" w:color="auto"/>
              <w:right w:val="single" w:sz="4" w:space="0" w:color="auto"/>
            </w:tcBorders>
          </w:tcPr>
          <w:p w14:paraId="60EA4498" w14:textId="62E31AE9" w:rsidR="00824346" w:rsidRPr="00824346" w:rsidRDefault="00824346" w:rsidP="009F6610">
            <w:pPr>
              <w:jc w:val="center"/>
              <w:rPr>
                <w:rFonts w:cs="Calibri"/>
                <w:color w:val="FF0000"/>
                <w:lang w:val="sr-Cyrl-RS" w:eastAsia="sr-Cyrl-RS"/>
              </w:rPr>
            </w:pPr>
            <w:r w:rsidRPr="00824346">
              <w:rPr>
                <w:color w:val="FF0000"/>
              </w:rPr>
              <w:t>7431854.38</w:t>
            </w:r>
          </w:p>
        </w:tc>
        <w:tc>
          <w:tcPr>
            <w:tcW w:w="1595" w:type="dxa"/>
            <w:tcBorders>
              <w:top w:val="single" w:sz="4" w:space="0" w:color="auto"/>
              <w:left w:val="single" w:sz="4" w:space="0" w:color="auto"/>
              <w:bottom w:val="single" w:sz="4" w:space="0" w:color="auto"/>
              <w:right w:val="single" w:sz="4" w:space="0" w:color="auto"/>
            </w:tcBorders>
          </w:tcPr>
          <w:p w14:paraId="1656536A" w14:textId="3D8C4386" w:rsidR="00824346" w:rsidRPr="00824346" w:rsidRDefault="00824346" w:rsidP="009F6610">
            <w:pPr>
              <w:jc w:val="center"/>
              <w:rPr>
                <w:rFonts w:cs="Calibri"/>
                <w:color w:val="FF0000"/>
                <w:lang w:val="sr-Cyrl-RS" w:eastAsia="sr-Cyrl-RS"/>
              </w:rPr>
            </w:pPr>
            <w:r w:rsidRPr="00824346">
              <w:rPr>
                <w:color w:val="FF0000"/>
              </w:rPr>
              <w:t>5070529.49</w:t>
            </w:r>
          </w:p>
        </w:tc>
        <w:tc>
          <w:tcPr>
            <w:tcW w:w="1443" w:type="dxa"/>
            <w:tcBorders>
              <w:top w:val="single" w:sz="4" w:space="0" w:color="auto"/>
              <w:left w:val="single" w:sz="4" w:space="0" w:color="auto"/>
              <w:bottom w:val="single" w:sz="4" w:space="0" w:color="auto"/>
              <w:right w:val="single" w:sz="4" w:space="0" w:color="auto"/>
            </w:tcBorders>
          </w:tcPr>
          <w:p w14:paraId="08CAB4F8" w14:textId="49072E37" w:rsidR="00824346" w:rsidRPr="00824346" w:rsidRDefault="00824346" w:rsidP="009F6610">
            <w:pPr>
              <w:jc w:val="center"/>
              <w:rPr>
                <w:color w:val="FF0000"/>
                <w:lang w:val="sr-Cyrl-RS"/>
              </w:rPr>
            </w:pPr>
            <w:r w:rsidRPr="00824346">
              <w:rPr>
                <w:color w:val="FF0000"/>
              </w:rPr>
              <w:t>5Л21</w:t>
            </w:r>
          </w:p>
        </w:tc>
        <w:tc>
          <w:tcPr>
            <w:tcW w:w="1620" w:type="dxa"/>
            <w:tcBorders>
              <w:top w:val="single" w:sz="4" w:space="0" w:color="auto"/>
              <w:left w:val="single" w:sz="4" w:space="0" w:color="auto"/>
              <w:bottom w:val="single" w:sz="4" w:space="0" w:color="auto"/>
              <w:right w:val="single" w:sz="4" w:space="0" w:color="auto"/>
            </w:tcBorders>
          </w:tcPr>
          <w:p w14:paraId="638D4F0E" w14:textId="3384D936" w:rsidR="00824346" w:rsidRPr="00824346" w:rsidRDefault="00824346" w:rsidP="009F6610">
            <w:pPr>
              <w:jc w:val="center"/>
              <w:rPr>
                <w:color w:val="FF0000"/>
                <w:lang w:val="sr-Cyrl-RS"/>
              </w:rPr>
            </w:pPr>
            <w:r w:rsidRPr="00824346">
              <w:rPr>
                <w:color w:val="FF0000"/>
              </w:rPr>
              <w:t>7431872.00</w:t>
            </w:r>
          </w:p>
        </w:tc>
        <w:tc>
          <w:tcPr>
            <w:tcW w:w="1620" w:type="dxa"/>
            <w:tcBorders>
              <w:top w:val="single" w:sz="4" w:space="0" w:color="auto"/>
              <w:left w:val="single" w:sz="4" w:space="0" w:color="auto"/>
              <w:bottom w:val="single" w:sz="4" w:space="0" w:color="auto"/>
              <w:right w:val="single" w:sz="4" w:space="0" w:color="auto"/>
            </w:tcBorders>
          </w:tcPr>
          <w:p w14:paraId="3F1EB86F" w14:textId="43B72C8C" w:rsidR="00824346" w:rsidRPr="00824346" w:rsidRDefault="00824346" w:rsidP="009F6610">
            <w:pPr>
              <w:jc w:val="center"/>
              <w:rPr>
                <w:color w:val="FF0000"/>
                <w:lang w:val="sr-Cyrl-RS"/>
              </w:rPr>
            </w:pPr>
            <w:r w:rsidRPr="00824346">
              <w:rPr>
                <w:color w:val="FF0000"/>
              </w:rPr>
              <w:t>5071044.51</w:t>
            </w:r>
          </w:p>
        </w:tc>
      </w:tr>
      <w:tr w:rsidR="00824346" w:rsidRPr="00EC6113" w14:paraId="6057CE89" w14:textId="77777777" w:rsidTr="00824346">
        <w:tc>
          <w:tcPr>
            <w:tcW w:w="1487" w:type="dxa"/>
            <w:tcBorders>
              <w:top w:val="single" w:sz="4" w:space="0" w:color="auto"/>
              <w:left w:val="single" w:sz="4" w:space="0" w:color="auto"/>
              <w:bottom w:val="single" w:sz="4" w:space="0" w:color="auto"/>
              <w:right w:val="single" w:sz="4" w:space="0" w:color="auto"/>
            </w:tcBorders>
          </w:tcPr>
          <w:p w14:paraId="5827F7F3" w14:textId="7B88A1E1" w:rsidR="00824346" w:rsidRPr="00824346" w:rsidRDefault="00824346" w:rsidP="009F6610">
            <w:pPr>
              <w:jc w:val="center"/>
              <w:rPr>
                <w:rFonts w:cs="Calibri"/>
                <w:color w:val="FF0000"/>
                <w:lang w:val="sr-Cyrl-RS" w:eastAsia="sr-Cyrl-RS"/>
              </w:rPr>
            </w:pPr>
            <w:r w:rsidRPr="00824346">
              <w:rPr>
                <w:color w:val="FF0000"/>
              </w:rPr>
              <w:t>5Л10</w:t>
            </w:r>
          </w:p>
        </w:tc>
        <w:tc>
          <w:tcPr>
            <w:tcW w:w="1595" w:type="dxa"/>
            <w:tcBorders>
              <w:top w:val="single" w:sz="4" w:space="0" w:color="auto"/>
              <w:left w:val="single" w:sz="4" w:space="0" w:color="auto"/>
              <w:bottom w:val="single" w:sz="4" w:space="0" w:color="auto"/>
              <w:right w:val="single" w:sz="4" w:space="0" w:color="auto"/>
            </w:tcBorders>
          </w:tcPr>
          <w:p w14:paraId="10600351" w14:textId="49E87233" w:rsidR="00824346" w:rsidRPr="00824346" w:rsidRDefault="00824346" w:rsidP="009F6610">
            <w:pPr>
              <w:jc w:val="center"/>
              <w:rPr>
                <w:rFonts w:cs="Calibri"/>
                <w:color w:val="FF0000"/>
                <w:lang w:val="sr-Cyrl-RS" w:eastAsia="sr-Cyrl-RS"/>
              </w:rPr>
            </w:pPr>
            <w:r w:rsidRPr="00824346">
              <w:rPr>
                <w:color w:val="FF0000"/>
              </w:rPr>
              <w:t>7431855.58</w:t>
            </w:r>
          </w:p>
        </w:tc>
        <w:tc>
          <w:tcPr>
            <w:tcW w:w="1595" w:type="dxa"/>
            <w:tcBorders>
              <w:top w:val="single" w:sz="4" w:space="0" w:color="auto"/>
              <w:left w:val="single" w:sz="4" w:space="0" w:color="auto"/>
              <w:bottom w:val="single" w:sz="4" w:space="0" w:color="auto"/>
              <w:right w:val="single" w:sz="4" w:space="0" w:color="auto"/>
            </w:tcBorders>
          </w:tcPr>
          <w:p w14:paraId="4E6BEC54" w14:textId="7571D93A" w:rsidR="00824346" w:rsidRPr="00824346" w:rsidRDefault="00824346" w:rsidP="009F6610">
            <w:pPr>
              <w:jc w:val="center"/>
              <w:rPr>
                <w:rFonts w:cs="Calibri"/>
                <w:color w:val="FF0000"/>
                <w:lang w:val="sr-Cyrl-RS" w:eastAsia="sr-Cyrl-RS"/>
              </w:rPr>
            </w:pPr>
            <w:r w:rsidRPr="00824346">
              <w:rPr>
                <w:color w:val="FF0000"/>
              </w:rPr>
              <w:t>5070564.62</w:t>
            </w:r>
          </w:p>
        </w:tc>
        <w:tc>
          <w:tcPr>
            <w:tcW w:w="1443" w:type="dxa"/>
            <w:tcBorders>
              <w:top w:val="single" w:sz="4" w:space="0" w:color="auto"/>
              <w:left w:val="single" w:sz="4" w:space="0" w:color="auto"/>
              <w:bottom w:val="single" w:sz="4" w:space="0" w:color="auto"/>
              <w:right w:val="single" w:sz="4" w:space="0" w:color="auto"/>
            </w:tcBorders>
          </w:tcPr>
          <w:p w14:paraId="1D562B4F" w14:textId="2BA789F2" w:rsidR="00824346" w:rsidRPr="00824346" w:rsidRDefault="00824346" w:rsidP="009F6610">
            <w:pPr>
              <w:jc w:val="center"/>
              <w:rPr>
                <w:color w:val="FF0000"/>
                <w:lang w:val="sr-Cyrl-RS"/>
              </w:rPr>
            </w:pPr>
            <w:r w:rsidRPr="00824346">
              <w:rPr>
                <w:color w:val="FF0000"/>
              </w:rPr>
              <w:t>5Л22</w:t>
            </w:r>
          </w:p>
        </w:tc>
        <w:tc>
          <w:tcPr>
            <w:tcW w:w="1620" w:type="dxa"/>
            <w:tcBorders>
              <w:top w:val="single" w:sz="4" w:space="0" w:color="auto"/>
              <w:left w:val="single" w:sz="4" w:space="0" w:color="auto"/>
              <w:bottom w:val="single" w:sz="4" w:space="0" w:color="auto"/>
              <w:right w:val="single" w:sz="4" w:space="0" w:color="auto"/>
            </w:tcBorders>
          </w:tcPr>
          <w:p w14:paraId="0DC8328B" w14:textId="5563D6C3" w:rsidR="00824346" w:rsidRPr="00824346" w:rsidRDefault="00824346" w:rsidP="009F6610">
            <w:pPr>
              <w:jc w:val="center"/>
              <w:rPr>
                <w:color w:val="FF0000"/>
                <w:lang w:val="sr-Cyrl-RS"/>
              </w:rPr>
            </w:pPr>
            <w:r w:rsidRPr="00824346">
              <w:rPr>
                <w:color w:val="FF0000"/>
              </w:rPr>
              <w:t>7431873.20</w:t>
            </w:r>
          </w:p>
        </w:tc>
        <w:tc>
          <w:tcPr>
            <w:tcW w:w="1620" w:type="dxa"/>
            <w:tcBorders>
              <w:top w:val="single" w:sz="4" w:space="0" w:color="auto"/>
              <w:left w:val="single" w:sz="4" w:space="0" w:color="auto"/>
              <w:bottom w:val="single" w:sz="4" w:space="0" w:color="auto"/>
              <w:right w:val="single" w:sz="4" w:space="0" w:color="auto"/>
            </w:tcBorders>
          </w:tcPr>
          <w:p w14:paraId="5447C4DA" w14:textId="2B551EBA" w:rsidR="00824346" w:rsidRPr="00824346" w:rsidRDefault="00824346" w:rsidP="009F6610">
            <w:pPr>
              <w:jc w:val="center"/>
              <w:rPr>
                <w:color w:val="FF0000"/>
                <w:lang w:val="sr-Cyrl-RS"/>
              </w:rPr>
            </w:pPr>
            <w:r w:rsidRPr="00824346">
              <w:rPr>
                <w:color w:val="FF0000"/>
              </w:rPr>
              <w:t>5071079.59</w:t>
            </w:r>
          </w:p>
        </w:tc>
      </w:tr>
      <w:tr w:rsidR="00824346" w:rsidRPr="00EC6113" w14:paraId="6F51DEF1" w14:textId="77777777" w:rsidTr="00824346">
        <w:tc>
          <w:tcPr>
            <w:tcW w:w="1487" w:type="dxa"/>
            <w:tcBorders>
              <w:top w:val="single" w:sz="4" w:space="0" w:color="auto"/>
              <w:left w:val="single" w:sz="4" w:space="0" w:color="auto"/>
              <w:bottom w:val="single" w:sz="4" w:space="0" w:color="auto"/>
              <w:right w:val="single" w:sz="4" w:space="0" w:color="auto"/>
            </w:tcBorders>
          </w:tcPr>
          <w:p w14:paraId="239B5AD4" w14:textId="1E6888CF" w:rsidR="00824346" w:rsidRPr="00824346" w:rsidRDefault="00824346" w:rsidP="009F6610">
            <w:pPr>
              <w:jc w:val="center"/>
              <w:rPr>
                <w:rFonts w:cs="Calibri"/>
                <w:color w:val="FF0000"/>
                <w:lang w:val="sr-Cyrl-RS" w:eastAsia="sr-Cyrl-RS"/>
              </w:rPr>
            </w:pPr>
            <w:r w:rsidRPr="00824346">
              <w:rPr>
                <w:color w:val="FF0000"/>
              </w:rPr>
              <w:t>5Л11</w:t>
            </w:r>
          </w:p>
        </w:tc>
        <w:tc>
          <w:tcPr>
            <w:tcW w:w="1595" w:type="dxa"/>
            <w:tcBorders>
              <w:top w:val="single" w:sz="4" w:space="0" w:color="auto"/>
              <w:left w:val="single" w:sz="4" w:space="0" w:color="auto"/>
              <w:bottom w:val="single" w:sz="4" w:space="0" w:color="auto"/>
              <w:right w:val="single" w:sz="4" w:space="0" w:color="auto"/>
            </w:tcBorders>
          </w:tcPr>
          <w:p w14:paraId="19F83090" w14:textId="13E5368B" w:rsidR="00824346" w:rsidRPr="00824346" w:rsidRDefault="00824346" w:rsidP="009F6610">
            <w:pPr>
              <w:jc w:val="center"/>
              <w:rPr>
                <w:rFonts w:cs="Calibri"/>
                <w:color w:val="FF0000"/>
                <w:lang w:val="sr-Cyrl-RS" w:eastAsia="sr-Cyrl-RS"/>
              </w:rPr>
            </w:pPr>
            <w:r w:rsidRPr="00824346">
              <w:rPr>
                <w:color w:val="FF0000"/>
              </w:rPr>
              <w:t>7431856.77</w:t>
            </w:r>
          </w:p>
        </w:tc>
        <w:tc>
          <w:tcPr>
            <w:tcW w:w="1595" w:type="dxa"/>
            <w:tcBorders>
              <w:top w:val="single" w:sz="4" w:space="0" w:color="auto"/>
              <w:left w:val="single" w:sz="4" w:space="0" w:color="auto"/>
              <w:bottom w:val="single" w:sz="4" w:space="0" w:color="auto"/>
              <w:right w:val="single" w:sz="4" w:space="0" w:color="auto"/>
            </w:tcBorders>
          </w:tcPr>
          <w:p w14:paraId="616BCAF8" w14:textId="5B6A3495" w:rsidR="00824346" w:rsidRPr="00824346" w:rsidRDefault="00824346" w:rsidP="009F6610">
            <w:pPr>
              <w:jc w:val="center"/>
              <w:rPr>
                <w:rFonts w:cs="Calibri"/>
                <w:color w:val="FF0000"/>
                <w:lang w:val="sr-Cyrl-RS" w:eastAsia="sr-Cyrl-RS"/>
              </w:rPr>
            </w:pPr>
            <w:r w:rsidRPr="00824346">
              <w:rPr>
                <w:color w:val="FF0000"/>
              </w:rPr>
              <w:t>5070599.21</w:t>
            </w:r>
          </w:p>
        </w:tc>
        <w:tc>
          <w:tcPr>
            <w:tcW w:w="1443" w:type="dxa"/>
            <w:tcBorders>
              <w:top w:val="single" w:sz="4" w:space="0" w:color="auto"/>
              <w:left w:val="single" w:sz="4" w:space="0" w:color="auto"/>
              <w:bottom w:val="single" w:sz="4" w:space="0" w:color="auto"/>
              <w:right w:val="single" w:sz="4" w:space="0" w:color="auto"/>
            </w:tcBorders>
          </w:tcPr>
          <w:p w14:paraId="7F5670F2" w14:textId="147019EA" w:rsidR="00824346" w:rsidRPr="00824346" w:rsidRDefault="00824346" w:rsidP="009F6610">
            <w:pPr>
              <w:jc w:val="center"/>
              <w:rPr>
                <w:color w:val="FF0000"/>
                <w:lang w:val="sr-Cyrl-RS"/>
              </w:rPr>
            </w:pPr>
            <w:r w:rsidRPr="00824346">
              <w:rPr>
                <w:color w:val="FF0000"/>
              </w:rPr>
              <w:t>5Л23</w:t>
            </w:r>
          </w:p>
        </w:tc>
        <w:tc>
          <w:tcPr>
            <w:tcW w:w="1620" w:type="dxa"/>
            <w:tcBorders>
              <w:top w:val="single" w:sz="4" w:space="0" w:color="auto"/>
              <w:left w:val="single" w:sz="4" w:space="0" w:color="auto"/>
              <w:bottom w:val="single" w:sz="4" w:space="0" w:color="auto"/>
              <w:right w:val="single" w:sz="4" w:space="0" w:color="auto"/>
            </w:tcBorders>
          </w:tcPr>
          <w:p w14:paraId="3237E07D" w14:textId="2B9EDB0F" w:rsidR="00824346" w:rsidRPr="00824346" w:rsidRDefault="00824346" w:rsidP="009F6610">
            <w:pPr>
              <w:jc w:val="center"/>
              <w:rPr>
                <w:color w:val="FF0000"/>
                <w:lang w:val="sr-Cyrl-RS"/>
              </w:rPr>
            </w:pPr>
            <w:r w:rsidRPr="00824346">
              <w:rPr>
                <w:color w:val="FF0000"/>
              </w:rPr>
              <w:t>7431874.41</w:t>
            </w:r>
          </w:p>
        </w:tc>
        <w:tc>
          <w:tcPr>
            <w:tcW w:w="1620" w:type="dxa"/>
            <w:tcBorders>
              <w:top w:val="single" w:sz="4" w:space="0" w:color="auto"/>
              <w:left w:val="single" w:sz="4" w:space="0" w:color="auto"/>
              <w:bottom w:val="single" w:sz="4" w:space="0" w:color="auto"/>
              <w:right w:val="single" w:sz="4" w:space="0" w:color="auto"/>
            </w:tcBorders>
          </w:tcPr>
          <w:p w14:paraId="24ABD688" w14:textId="1F79CADF" w:rsidR="00824346" w:rsidRPr="00824346" w:rsidRDefault="00824346" w:rsidP="009F6610">
            <w:pPr>
              <w:jc w:val="center"/>
              <w:rPr>
                <w:color w:val="FF0000"/>
                <w:lang w:val="sr-Cyrl-RS"/>
              </w:rPr>
            </w:pPr>
            <w:r w:rsidRPr="00824346">
              <w:rPr>
                <w:color w:val="FF0000"/>
              </w:rPr>
              <w:t>5071114.92</w:t>
            </w:r>
          </w:p>
        </w:tc>
      </w:tr>
      <w:tr w:rsidR="00824346" w:rsidRPr="00EC6113" w14:paraId="4A42A55D" w14:textId="77777777" w:rsidTr="00824346">
        <w:tc>
          <w:tcPr>
            <w:tcW w:w="1487" w:type="dxa"/>
            <w:tcBorders>
              <w:top w:val="single" w:sz="4" w:space="0" w:color="auto"/>
              <w:left w:val="single" w:sz="4" w:space="0" w:color="auto"/>
              <w:bottom w:val="single" w:sz="4" w:space="0" w:color="auto"/>
              <w:right w:val="single" w:sz="4" w:space="0" w:color="auto"/>
            </w:tcBorders>
          </w:tcPr>
          <w:p w14:paraId="32E2C4F4" w14:textId="1C87C413" w:rsidR="00824346" w:rsidRPr="00824346" w:rsidRDefault="00824346" w:rsidP="009F6610">
            <w:pPr>
              <w:jc w:val="center"/>
              <w:rPr>
                <w:rFonts w:cs="Calibri"/>
                <w:color w:val="FF0000"/>
                <w:lang w:val="sr-Cyrl-RS" w:eastAsia="sr-Cyrl-RS"/>
              </w:rPr>
            </w:pPr>
            <w:r w:rsidRPr="00824346">
              <w:rPr>
                <w:color w:val="FF0000"/>
              </w:rPr>
              <w:t>5Л12</w:t>
            </w:r>
          </w:p>
        </w:tc>
        <w:tc>
          <w:tcPr>
            <w:tcW w:w="1595" w:type="dxa"/>
            <w:tcBorders>
              <w:top w:val="single" w:sz="4" w:space="0" w:color="auto"/>
              <w:left w:val="single" w:sz="4" w:space="0" w:color="auto"/>
              <w:bottom w:val="single" w:sz="4" w:space="0" w:color="auto"/>
              <w:right w:val="single" w:sz="4" w:space="0" w:color="auto"/>
            </w:tcBorders>
          </w:tcPr>
          <w:p w14:paraId="40AA92CB" w14:textId="25CDD9D7" w:rsidR="00824346" w:rsidRPr="00824346" w:rsidRDefault="00824346" w:rsidP="009F6610">
            <w:pPr>
              <w:jc w:val="center"/>
              <w:rPr>
                <w:rFonts w:cs="Calibri"/>
                <w:color w:val="FF0000"/>
                <w:lang w:val="sr-Cyrl-RS" w:eastAsia="sr-Cyrl-RS"/>
              </w:rPr>
            </w:pPr>
            <w:r w:rsidRPr="00824346">
              <w:rPr>
                <w:color w:val="FF0000"/>
              </w:rPr>
              <w:t>7431857.95</w:t>
            </w:r>
          </w:p>
        </w:tc>
        <w:tc>
          <w:tcPr>
            <w:tcW w:w="1595" w:type="dxa"/>
            <w:tcBorders>
              <w:top w:val="single" w:sz="4" w:space="0" w:color="auto"/>
              <w:left w:val="single" w:sz="4" w:space="0" w:color="auto"/>
              <w:bottom w:val="single" w:sz="4" w:space="0" w:color="auto"/>
              <w:right w:val="single" w:sz="4" w:space="0" w:color="auto"/>
            </w:tcBorders>
          </w:tcPr>
          <w:p w14:paraId="6ACE3A87" w14:textId="652AC899" w:rsidR="00824346" w:rsidRPr="00824346" w:rsidRDefault="00824346" w:rsidP="009F6610">
            <w:pPr>
              <w:jc w:val="center"/>
              <w:rPr>
                <w:rFonts w:cs="Calibri"/>
                <w:color w:val="FF0000"/>
                <w:lang w:val="sr-Cyrl-RS" w:eastAsia="sr-Cyrl-RS"/>
              </w:rPr>
            </w:pPr>
            <w:r w:rsidRPr="00824346">
              <w:rPr>
                <w:color w:val="FF0000"/>
              </w:rPr>
              <w:t>5070633.79</w:t>
            </w:r>
          </w:p>
        </w:tc>
        <w:tc>
          <w:tcPr>
            <w:tcW w:w="1443" w:type="dxa"/>
            <w:tcBorders>
              <w:top w:val="single" w:sz="4" w:space="0" w:color="auto"/>
              <w:left w:val="single" w:sz="4" w:space="0" w:color="auto"/>
              <w:bottom w:val="single" w:sz="4" w:space="0" w:color="auto"/>
              <w:right w:val="single" w:sz="4" w:space="0" w:color="auto"/>
            </w:tcBorders>
          </w:tcPr>
          <w:p w14:paraId="04A84382" w14:textId="355E77F7" w:rsidR="00824346" w:rsidRPr="00824346" w:rsidRDefault="00824346" w:rsidP="009F6610">
            <w:pPr>
              <w:jc w:val="center"/>
              <w:rPr>
                <w:color w:val="FF0000"/>
                <w:lang w:val="sr-Cyrl-RS"/>
              </w:rPr>
            </w:pPr>
            <w:r w:rsidRPr="00824346">
              <w:rPr>
                <w:color w:val="FF0000"/>
              </w:rPr>
              <w:t> </w:t>
            </w:r>
          </w:p>
        </w:tc>
        <w:tc>
          <w:tcPr>
            <w:tcW w:w="1620" w:type="dxa"/>
            <w:tcBorders>
              <w:top w:val="single" w:sz="4" w:space="0" w:color="auto"/>
              <w:left w:val="single" w:sz="4" w:space="0" w:color="auto"/>
              <w:bottom w:val="single" w:sz="4" w:space="0" w:color="auto"/>
              <w:right w:val="single" w:sz="4" w:space="0" w:color="auto"/>
            </w:tcBorders>
          </w:tcPr>
          <w:p w14:paraId="46328C72" w14:textId="042D052B" w:rsidR="00824346" w:rsidRPr="00824346" w:rsidRDefault="00824346" w:rsidP="009F6610">
            <w:pPr>
              <w:jc w:val="center"/>
              <w:rPr>
                <w:color w:val="FF0000"/>
                <w:lang w:val="sr-Cyrl-RS"/>
              </w:rPr>
            </w:pPr>
            <w:r w:rsidRPr="00824346">
              <w:rPr>
                <w:color w:val="FF0000"/>
              </w:rPr>
              <w:t> </w:t>
            </w:r>
          </w:p>
        </w:tc>
        <w:tc>
          <w:tcPr>
            <w:tcW w:w="1620" w:type="dxa"/>
            <w:tcBorders>
              <w:top w:val="single" w:sz="4" w:space="0" w:color="auto"/>
              <w:left w:val="single" w:sz="4" w:space="0" w:color="auto"/>
              <w:bottom w:val="single" w:sz="4" w:space="0" w:color="auto"/>
              <w:right w:val="single" w:sz="4" w:space="0" w:color="auto"/>
            </w:tcBorders>
          </w:tcPr>
          <w:p w14:paraId="1C42D06D" w14:textId="7329900A" w:rsidR="00824346" w:rsidRPr="00824346" w:rsidRDefault="00824346" w:rsidP="009F6610">
            <w:pPr>
              <w:jc w:val="center"/>
              <w:rPr>
                <w:color w:val="FF0000"/>
                <w:lang w:val="sr-Cyrl-RS"/>
              </w:rPr>
            </w:pPr>
            <w:r w:rsidRPr="00824346">
              <w:rPr>
                <w:color w:val="FF0000"/>
              </w:rPr>
              <w:t> </w:t>
            </w:r>
          </w:p>
        </w:tc>
      </w:tr>
      <w:tr w:rsidR="004B51BA" w:rsidRPr="00EC6113" w14:paraId="0CD47CAF" w14:textId="77777777" w:rsidTr="00DF1991">
        <w:tc>
          <w:tcPr>
            <w:tcW w:w="9360"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90BDF7" w14:textId="30EED435" w:rsidR="007A15E9" w:rsidRPr="00EC6113" w:rsidRDefault="007A15E9" w:rsidP="00DF1991">
            <w:pPr>
              <w:jc w:val="left"/>
              <w:rPr>
                <w:b/>
                <w:lang w:val="sr-Cyrl-RS"/>
              </w:rPr>
            </w:pPr>
            <w:commentRangeStart w:id="39"/>
            <w:r w:rsidRPr="00EC6113">
              <w:rPr>
                <w:b/>
                <w:lang w:val="sr-Cyrl-RS"/>
              </w:rPr>
              <w:t>Локација 6</w:t>
            </w:r>
            <w:commentRangeEnd w:id="39"/>
            <w:r w:rsidR="00A20AC4">
              <w:rPr>
                <w:rStyle w:val="CommentReference"/>
              </w:rPr>
              <w:commentReference w:id="39"/>
            </w:r>
          </w:p>
        </w:tc>
      </w:tr>
      <w:tr w:rsidR="004B51BA" w:rsidRPr="00EC6113" w14:paraId="39DB5C11" w14:textId="77777777" w:rsidTr="009F6610">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F2230"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F5432"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DC3F3" w14:textId="77777777" w:rsidR="00C9674B" w:rsidRPr="00EC6113" w:rsidRDefault="00C9674B" w:rsidP="009F6610">
            <w:pPr>
              <w:jc w:val="center"/>
              <w:rPr>
                <w:lang w:val="sr-Cyrl-RS"/>
              </w:rPr>
            </w:pPr>
            <w:r w:rsidRPr="00EC6113">
              <w:rPr>
                <w:lang w:val="sr-Cyrl-RS"/>
              </w:rPr>
              <w:t>X</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32D8E" w14:textId="77777777" w:rsidR="00C9674B" w:rsidRPr="00EC6113" w:rsidRDefault="00C9674B" w:rsidP="009F6610">
            <w:pPr>
              <w:jc w:val="center"/>
              <w:rPr>
                <w:lang w:val="sr-Cyrl-RS"/>
              </w:rPr>
            </w:pPr>
            <w:r w:rsidRPr="00EC6113">
              <w:rPr>
                <w:lang w:val="sr-Cyrl-RS"/>
              </w:rPr>
              <w:t>Број тачке</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73FC3" w14:textId="77777777" w:rsidR="00C9674B" w:rsidRPr="00EC6113" w:rsidRDefault="00C9674B" w:rsidP="009F6610">
            <w:pPr>
              <w:jc w:val="center"/>
              <w:rPr>
                <w:lang w:val="sr-Cyrl-RS"/>
              </w:rPr>
            </w:pPr>
            <w:r w:rsidRPr="00EC6113">
              <w:rPr>
                <w:lang w:val="sr-Cyrl-RS"/>
              </w:rPr>
              <w: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5BE89" w14:textId="77777777" w:rsidR="00C9674B" w:rsidRPr="00EC6113" w:rsidRDefault="00C9674B" w:rsidP="009F6610">
            <w:pPr>
              <w:jc w:val="center"/>
              <w:rPr>
                <w:lang w:val="sr-Cyrl-RS"/>
              </w:rPr>
            </w:pPr>
            <w:r w:rsidRPr="00EC6113">
              <w:rPr>
                <w:lang w:val="sr-Cyrl-RS"/>
              </w:rPr>
              <w:t>X</w:t>
            </w:r>
          </w:p>
        </w:tc>
      </w:tr>
      <w:tr w:rsidR="00824346" w:rsidRPr="00EC6113" w14:paraId="3CB5EC35" w14:textId="77777777" w:rsidTr="00824346">
        <w:tc>
          <w:tcPr>
            <w:tcW w:w="1487" w:type="dxa"/>
            <w:tcBorders>
              <w:top w:val="single" w:sz="4" w:space="0" w:color="auto"/>
              <w:left w:val="single" w:sz="4" w:space="0" w:color="auto"/>
              <w:bottom w:val="single" w:sz="4" w:space="0" w:color="auto"/>
              <w:right w:val="single" w:sz="4" w:space="0" w:color="auto"/>
            </w:tcBorders>
          </w:tcPr>
          <w:p w14:paraId="2F67C341" w14:textId="0310A7A2" w:rsidR="00824346" w:rsidRPr="00824346" w:rsidRDefault="00824346" w:rsidP="009F6610">
            <w:pPr>
              <w:jc w:val="center"/>
              <w:rPr>
                <w:color w:val="FF0000"/>
                <w:lang w:val="sr-Cyrl-RS"/>
              </w:rPr>
            </w:pPr>
            <w:r w:rsidRPr="00824346">
              <w:rPr>
                <w:color w:val="FF0000"/>
              </w:rPr>
              <w:t>6Л1</w:t>
            </w:r>
          </w:p>
        </w:tc>
        <w:tc>
          <w:tcPr>
            <w:tcW w:w="1595" w:type="dxa"/>
            <w:tcBorders>
              <w:top w:val="single" w:sz="4" w:space="0" w:color="auto"/>
              <w:left w:val="single" w:sz="4" w:space="0" w:color="auto"/>
              <w:bottom w:val="single" w:sz="4" w:space="0" w:color="auto"/>
              <w:right w:val="single" w:sz="4" w:space="0" w:color="auto"/>
            </w:tcBorders>
          </w:tcPr>
          <w:p w14:paraId="3ABA6E9A" w14:textId="3E5BF7B6" w:rsidR="00824346" w:rsidRPr="00824346" w:rsidRDefault="00824346" w:rsidP="009F6610">
            <w:pPr>
              <w:jc w:val="center"/>
              <w:rPr>
                <w:color w:val="FF0000"/>
                <w:lang w:val="sr-Cyrl-RS"/>
              </w:rPr>
            </w:pPr>
            <w:r w:rsidRPr="00824346">
              <w:rPr>
                <w:color w:val="FF0000"/>
              </w:rPr>
              <w:t>7431578.80</w:t>
            </w:r>
          </w:p>
        </w:tc>
        <w:tc>
          <w:tcPr>
            <w:tcW w:w="1595" w:type="dxa"/>
            <w:tcBorders>
              <w:top w:val="single" w:sz="4" w:space="0" w:color="auto"/>
              <w:left w:val="single" w:sz="4" w:space="0" w:color="auto"/>
              <w:bottom w:val="single" w:sz="4" w:space="0" w:color="auto"/>
              <w:right w:val="single" w:sz="4" w:space="0" w:color="auto"/>
            </w:tcBorders>
          </w:tcPr>
          <w:p w14:paraId="1D31E98E" w14:textId="11959EB0" w:rsidR="00824346" w:rsidRPr="00824346" w:rsidRDefault="00824346" w:rsidP="009F6610">
            <w:pPr>
              <w:jc w:val="center"/>
              <w:rPr>
                <w:color w:val="FF0000"/>
                <w:lang w:val="sr-Cyrl-RS"/>
              </w:rPr>
            </w:pPr>
            <w:r w:rsidRPr="00824346">
              <w:rPr>
                <w:color w:val="FF0000"/>
              </w:rPr>
              <w:t>5073616.56</w:t>
            </w:r>
          </w:p>
        </w:tc>
        <w:tc>
          <w:tcPr>
            <w:tcW w:w="1443" w:type="dxa"/>
            <w:tcBorders>
              <w:top w:val="single" w:sz="4" w:space="0" w:color="auto"/>
              <w:left w:val="single" w:sz="4" w:space="0" w:color="auto"/>
              <w:bottom w:val="single" w:sz="4" w:space="0" w:color="auto"/>
              <w:right w:val="single" w:sz="4" w:space="0" w:color="auto"/>
            </w:tcBorders>
          </w:tcPr>
          <w:p w14:paraId="1ED9BDBC" w14:textId="6D143419" w:rsidR="00824346" w:rsidRPr="00824346" w:rsidRDefault="00824346" w:rsidP="009F6610">
            <w:pPr>
              <w:jc w:val="center"/>
              <w:rPr>
                <w:color w:val="FF0000"/>
                <w:lang w:val="sr-Cyrl-RS"/>
              </w:rPr>
            </w:pPr>
            <w:r w:rsidRPr="00824346">
              <w:rPr>
                <w:color w:val="FF0000"/>
              </w:rPr>
              <w:t>6Л8</w:t>
            </w:r>
          </w:p>
        </w:tc>
        <w:tc>
          <w:tcPr>
            <w:tcW w:w="1620" w:type="dxa"/>
            <w:tcBorders>
              <w:top w:val="single" w:sz="4" w:space="0" w:color="auto"/>
              <w:left w:val="single" w:sz="4" w:space="0" w:color="auto"/>
              <w:bottom w:val="single" w:sz="4" w:space="0" w:color="auto"/>
              <w:right w:val="single" w:sz="4" w:space="0" w:color="auto"/>
            </w:tcBorders>
          </w:tcPr>
          <w:p w14:paraId="2250A446" w14:textId="44C87BB9" w:rsidR="00824346" w:rsidRPr="00824346" w:rsidRDefault="00824346" w:rsidP="009F6610">
            <w:pPr>
              <w:jc w:val="center"/>
              <w:rPr>
                <w:color w:val="FF0000"/>
                <w:lang w:val="sr-Cyrl-RS"/>
              </w:rPr>
            </w:pPr>
            <w:r w:rsidRPr="00824346">
              <w:rPr>
                <w:color w:val="FF0000"/>
              </w:rPr>
              <w:t>7431653.35</w:t>
            </w:r>
          </w:p>
        </w:tc>
        <w:tc>
          <w:tcPr>
            <w:tcW w:w="1620" w:type="dxa"/>
            <w:tcBorders>
              <w:top w:val="single" w:sz="4" w:space="0" w:color="auto"/>
              <w:left w:val="single" w:sz="4" w:space="0" w:color="auto"/>
              <w:bottom w:val="single" w:sz="4" w:space="0" w:color="auto"/>
              <w:right w:val="single" w:sz="4" w:space="0" w:color="auto"/>
            </w:tcBorders>
          </w:tcPr>
          <w:p w14:paraId="0ABAD624" w14:textId="45EFCDE3" w:rsidR="00824346" w:rsidRPr="00824346" w:rsidRDefault="00824346" w:rsidP="009F6610">
            <w:pPr>
              <w:jc w:val="center"/>
              <w:rPr>
                <w:color w:val="FF0000"/>
                <w:lang w:val="sr-Cyrl-RS"/>
              </w:rPr>
            </w:pPr>
            <w:r w:rsidRPr="00824346">
              <w:rPr>
                <w:color w:val="FF0000"/>
              </w:rPr>
              <w:t>5073524.75</w:t>
            </w:r>
          </w:p>
        </w:tc>
      </w:tr>
      <w:tr w:rsidR="00824346" w:rsidRPr="00EC6113" w14:paraId="33C2CFD5" w14:textId="77777777" w:rsidTr="00824346">
        <w:tc>
          <w:tcPr>
            <w:tcW w:w="1487" w:type="dxa"/>
            <w:tcBorders>
              <w:top w:val="single" w:sz="4" w:space="0" w:color="auto"/>
              <w:left w:val="single" w:sz="4" w:space="0" w:color="auto"/>
              <w:bottom w:val="single" w:sz="4" w:space="0" w:color="auto"/>
              <w:right w:val="single" w:sz="4" w:space="0" w:color="auto"/>
            </w:tcBorders>
          </w:tcPr>
          <w:p w14:paraId="2A3391E2" w14:textId="5785F391" w:rsidR="00824346" w:rsidRPr="00824346" w:rsidRDefault="00824346" w:rsidP="009F6610">
            <w:pPr>
              <w:jc w:val="center"/>
              <w:rPr>
                <w:color w:val="FF0000"/>
                <w:lang w:val="sr-Cyrl-RS"/>
              </w:rPr>
            </w:pPr>
            <w:r w:rsidRPr="00824346">
              <w:rPr>
                <w:color w:val="FF0000"/>
              </w:rPr>
              <w:t>6Л2</w:t>
            </w:r>
          </w:p>
        </w:tc>
        <w:tc>
          <w:tcPr>
            <w:tcW w:w="1595" w:type="dxa"/>
            <w:tcBorders>
              <w:top w:val="single" w:sz="4" w:space="0" w:color="auto"/>
              <w:left w:val="single" w:sz="4" w:space="0" w:color="auto"/>
              <w:bottom w:val="single" w:sz="4" w:space="0" w:color="auto"/>
              <w:right w:val="single" w:sz="4" w:space="0" w:color="auto"/>
            </w:tcBorders>
          </w:tcPr>
          <w:p w14:paraId="177062C5" w14:textId="0312BEEE" w:rsidR="00824346" w:rsidRPr="00824346" w:rsidRDefault="00824346" w:rsidP="009F6610">
            <w:pPr>
              <w:jc w:val="center"/>
              <w:rPr>
                <w:color w:val="FF0000"/>
                <w:lang w:val="sr-Cyrl-RS"/>
              </w:rPr>
            </w:pPr>
            <w:r w:rsidRPr="00824346">
              <w:rPr>
                <w:color w:val="FF0000"/>
              </w:rPr>
              <w:t>7431572.23</w:t>
            </w:r>
          </w:p>
        </w:tc>
        <w:tc>
          <w:tcPr>
            <w:tcW w:w="1595" w:type="dxa"/>
            <w:tcBorders>
              <w:top w:val="single" w:sz="4" w:space="0" w:color="auto"/>
              <w:left w:val="single" w:sz="4" w:space="0" w:color="auto"/>
              <w:bottom w:val="single" w:sz="4" w:space="0" w:color="auto"/>
              <w:right w:val="single" w:sz="4" w:space="0" w:color="auto"/>
            </w:tcBorders>
          </w:tcPr>
          <w:p w14:paraId="4D89E6F9" w14:textId="2B292464" w:rsidR="00824346" w:rsidRPr="00824346" w:rsidRDefault="00824346" w:rsidP="009F6610">
            <w:pPr>
              <w:jc w:val="center"/>
              <w:rPr>
                <w:color w:val="FF0000"/>
                <w:lang w:val="sr-Cyrl-RS"/>
              </w:rPr>
            </w:pPr>
            <w:r w:rsidRPr="00824346">
              <w:rPr>
                <w:color w:val="FF0000"/>
              </w:rPr>
              <w:t>5073633.20</w:t>
            </w:r>
          </w:p>
        </w:tc>
        <w:tc>
          <w:tcPr>
            <w:tcW w:w="1443" w:type="dxa"/>
            <w:tcBorders>
              <w:top w:val="single" w:sz="4" w:space="0" w:color="auto"/>
              <w:left w:val="single" w:sz="4" w:space="0" w:color="auto"/>
              <w:bottom w:val="single" w:sz="4" w:space="0" w:color="auto"/>
              <w:right w:val="single" w:sz="4" w:space="0" w:color="auto"/>
            </w:tcBorders>
          </w:tcPr>
          <w:p w14:paraId="3E6EBC45" w14:textId="3114F6FB" w:rsidR="00824346" w:rsidRPr="00824346" w:rsidRDefault="00824346" w:rsidP="009F6610">
            <w:pPr>
              <w:jc w:val="center"/>
              <w:rPr>
                <w:color w:val="FF0000"/>
                <w:lang w:val="sr-Cyrl-RS"/>
              </w:rPr>
            </w:pPr>
            <w:r w:rsidRPr="00824346">
              <w:rPr>
                <w:color w:val="FF0000"/>
              </w:rPr>
              <w:t>6Л9</w:t>
            </w:r>
          </w:p>
        </w:tc>
        <w:tc>
          <w:tcPr>
            <w:tcW w:w="1620" w:type="dxa"/>
            <w:tcBorders>
              <w:top w:val="single" w:sz="4" w:space="0" w:color="auto"/>
              <w:left w:val="single" w:sz="4" w:space="0" w:color="auto"/>
              <w:bottom w:val="single" w:sz="4" w:space="0" w:color="auto"/>
              <w:right w:val="single" w:sz="4" w:space="0" w:color="auto"/>
            </w:tcBorders>
          </w:tcPr>
          <w:p w14:paraId="3939666D" w14:textId="06E3BB92" w:rsidR="00824346" w:rsidRPr="00824346" w:rsidRDefault="00824346" w:rsidP="009F6610">
            <w:pPr>
              <w:jc w:val="center"/>
              <w:rPr>
                <w:color w:val="FF0000"/>
                <w:lang w:val="sr-Cyrl-RS"/>
              </w:rPr>
            </w:pPr>
            <w:r w:rsidRPr="00824346">
              <w:rPr>
                <w:color w:val="FF0000"/>
              </w:rPr>
              <w:t>7431636.44</w:t>
            </w:r>
          </w:p>
        </w:tc>
        <w:tc>
          <w:tcPr>
            <w:tcW w:w="1620" w:type="dxa"/>
            <w:tcBorders>
              <w:top w:val="single" w:sz="4" w:space="0" w:color="auto"/>
              <w:left w:val="single" w:sz="4" w:space="0" w:color="auto"/>
              <w:bottom w:val="single" w:sz="4" w:space="0" w:color="auto"/>
              <w:right w:val="single" w:sz="4" w:space="0" w:color="auto"/>
            </w:tcBorders>
          </w:tcPr>
          <w:p w14:paraId="6A1B48C0" w14:textId="28EC8076" w:rsidR="00824346" w:rsidRPr="00824346" w:rsidRDefault="00824346" w:rsidP="009F6610">
            <w:pPr>
              <w:jc w:val="center"/>
              <w:rPr>
                <w:color w:val="FF0000"/>
                <w:lang w:val="sr-Cyrl-RS"/>
              </w:rPr>
            </w:pPr>
            <w:r w:rsidRPr="00824346">
              <w:rPr>
                <w:color w:val="FF0000"/>
              </w:rPr>
              <w:t>5073563.74</w:t>
            </w:r>
          </w:p>
        </w:tc>
      </w:tr>
      <w:tr w:rsidR="00824346" w:rsidRPr="00EC6113" w14:paraId="6FBE81A5" w14:textId="77777777" w:rsidTr="00824346">
        <w:tc>
          <w:tcPr>
            <w:tcW w:w="1487" w:type="dxa"/>
            <w:tcBorders>
              <w:top w:val="single" w:sz="4" w:space="0" w:color="auto"/>
              <w:left w:val="single" w:sz="4" w:space="0" w:color="auto"/>
              <w:bottom w:val="single" w:sz="4" w:space="0" w:color="auto"/>
              <w:right w:val="single" w:sz="4" w:space="0" w:color="auto"/>
            </w:tcBorders>
          </w:tcPr>
          <w:p w14:paraId="53ABEF4D" w14:textId="37191686" w:rsidR="00824346" w:rsidRPr="00824346" w:rsidRDefault="00824346" w:rsidP="009F6610">
            <w:pPr>
              <w:jc w:val="center"/>
              <w:rPr>
                <w:color w:val="FF0000"/>
                <w:lang w:val="sr-Cyrl-RS"/>
              </w:rPr>
            </w:pPr>
            <w:r w:rsidRPr="00824346">
              <w:rPr>
                <w:color w:val="FF0000"/>
              </w:rPr>
              <w:t>6Л3</w:t>
            </w:r>
          </w:p>
        </w:tc>
        <w:tc>
          <w:tcPr>
            <w:tcW w:w="1595" w:type="dxa"/>
            <w:tcBorders>
              <w:top w:val="single" w:sz="4" w:space="0" w:color="auto"/>
              <w:left w:val="single" w:sz="4" w:space="0" w:color="auto"/>
              <w:bottom w:val="single" w:sz="4" w:space="0" w:color="auto"/>
              <w:right w:val="single" w:sz="4" w:space="0" w:color="auto"/>
            </w:tcBorders>
          </w:tcPr>
          <w:p w14:paraId="06083D69" w14:textId="0C445184" w:rsidR="00824346" w:rsidRPr="00824346" w:rsidRDefault="00824346" w:rsidP="009F6610">
            <w:pPr>
              <w:jc w:val="center"/>
              <w:rPr>
                <w:color w:val="FF0000"/>
                <w:lang w:val="sr-Cyrl-RS"/>
              </w:rPr>
            </w:pPr>
            <w:r w:rsidRPr="00824346">
              <w:rPr>
                <w:color w:val="FF0000"/>
              </w:rPr>
              <w:t>7431603.25</w:t>
            </w:r>
          </w:p>
        </w:tc>
        <w:tc>
          <w:tcPr>
            <w:tcW w:w="1595" w:type="dxa"/>
            <w:tcBorders>
              <w:top w:val="single" w:sz="4" w:space="0" w:color="auto"/>
              <w:left w:val="single" w:sz="4" w:space="0" w:color="auto"/>
              <w:bottom w:val="single" w:sz="4" w:space="0" w:color="auto"/>
              <w:right w:val="single" w:sz="4" w:space="0" w:color="auto"/>
            </w:tcBorders>
          </w:tcPr>
          <w:p w14:paraId="05288FDC" w14:textId="4A43229F" w:rsidR="00824346" w:rsidRPr="00824346" w:rsidRDefault="00824346" w:rsidP="009F6610">
            <w:pPr>
              <w:jc w:val="center"/>
              <w:rPr>
                <w:color w:val="FF0000"/>
                <w:lang w:val="sr-Cyrl-RS"/>
              </w:rPr>
            </w:pPr>
            <w:r w:rsidRPr="00824346">
              <w:rPr>
                <w:color w:val="FF0000"/>
              </w:rPr>
              <w:t>5073645.45</w:t>
            </w:r>
          </w:p>
        </w:tc>
        <w:tc>
          <w:tcPr>
            <w:tcW w:w="1443" w:type="dxa"/>
            <w:tcBorders>
              <w:top w:val="single" w:sz="4" w:space="0" w:color="auto"/>
              <w:left w:val="single" w:sz="4" w:space="0" w:color="auto"/>
              <w:bottom w:val="single" w:sz="4" w:space="0" w:color="auto"/>
              <w:right w:val="single" w:sz="4" w:space="0" w:color="auto"/>
            </w:tcBorders>
          </w:tcPr>
          <w:p w14:paraId="00238C92" w14:textId="2716C38F" w:rsidR="00824346" w:rsidRPr="00824346" w:rsidRDefault="00824346" w:rsidP="009F6610">
            <w:pPr>
              <w:jc w:val="center"/>
              <w:rPr>
                <w:color w:val="FF0000"/>
                <w:lang w:val="sr-Cyrl-RS"/>
              </w:rPr>
            </w:pPr>
            <w:r w:rsidRPr="00824346">
              <w:rPr>
                <w:color w:val="FF0000"/>
              </w:rPr>
              <w:t>6Л10</w:t>
            </w:r>
          </w:p>
        </w:tc>
        <w:tc>
          <w:tcPr>
            <w:tcW w:w="1620" w:type="dxa"/>
            <w:tcBorders>
              <w:top w:val="single" w:sz="4" w:space="0" w:color="auto"/>
              <w:left w:val="single" w:sz="4" w:space="0" w:color="auto"/>
              <w:bottom w:val="single" w:sz="4" w:space="0" w:color="auto"/>
              <w:right w:val="single" w:sz="4" w:space="0" w:color="auto"/>
            </w:tcBorders>
          </w:tcPr>
          <w:p w14:paraId="6ED45F81" w14:textId="040B5617" w:rsidR="00824346" w:rsidRPr="00824346" w:rsidRDefault="00824346" w:rsidP="009F6610">
            <w:pPr>
              <w:jc w:val="center"/>
              <w:rPr>
                <w:color w:val="FF0000"/>
                <w:lang w:val="sr-Cyrl-RS"/>
              </w:rPr>
            </w:pPr>
            <w:r w:rsidRPr="00824346">
              <w:rPr>
                <w:color w:val="FF0000"/>
              </w:rPr>
              <w:t>7431624.49</w:t>
            </w:r>
          </w:p>
        </w:tc>
        <w:tc>
          <w:tcPr>
            <w:tcW w:w="1620" w:type="dxa"/>
            <w:tcBorders>
              <w:top w:val="single" w:sz="4" w:space="0" w:color="auto"/>
              <w:left w:val="single" w:sz="4" w:space="0" w:color="auto"/>
              <w:bottom w:val="single" w:sz="4" w:space="0" w:color="auto"/>
              <w:right w:val="single" w:sz="4" w:space="0" w:color="auto"/>
            </w:tcBorders>
          </w:tcPr>
          <w:p w14:paraId="6460C6FB" w14:textId="0D007C21" w:rsidR="00824346" w:rsidRPr="00824346" w:rsidRDefault="00824346" w:rsidP="009F6610">
            <w:pPr>
              <w:jc w:val="center"/>
              <w:rPr>
                <w:color w:val="FF0000"/>
                <w:lang w:val="sr-Cyrl-RS"/>
              </w:rPr>
            </w:pPr>
            <w:r w:rsidRPr="00824346">
              <w:rPr>
                <w:color w:val="FF0000"/>
              </w:rPr>
              <w:t>5073591.87</w:t>
            </w:r>
          </w:p>
        </w:tc>
      </w:tr>
      <w:tr w:rsidR="00824346" w:rsidRPr="00EC6113" w14:paraId="46C030E4" w14:textId="77777777" w:rsidTr="00824346">
        <w:tc>
          <w:tcPr>
            <w:tcW w:w="1487" w:type="dxa"/>
            <w:tcBorders>
              <w:top w:val="single" w:sz="4" w:space="0" w:color="auto"/>
              <w:left w:val="single" w:sz="4" w:space="0" w:color="auto"/>
              <w:bottom w:val="single" w:sz="4" w:space="0" w:color="auto"/>
              <w:right w:val="single" w:sz="4" w:space="0" w:color="auto"/>
            </w:tcBorders>
          </w:tcPr>
          <w:p w14:paraId="7A807772" w14:textId="249C8C46" w:rsidR="00824346" w:rsidRPr="00824346" w:rsidRDefault="00824346" w:rsidP="009F6610">
            <w:pPr>
              <w:jc w:val="center"/>
              <w:rPr>
                <w:color w:val="FF0000"/>
                <w:lang w:val="sr-Cyrl-RS"/>
              </w:rPr>
            </w:pPr>
            <w:r w:rsidRPr="00824346">
              <w:rPr>
                <w:color w:val="FF0000"/>
              </w:rPr>
              <w:t>6Л4</w:t>
            </w:r>
          </w:p>
        </w:tc>
        <w:tc>
          <w:tcPr>
            <w:tcW w:w="1595" w:type="dxa"/>
            <w:tcBorders>
              <w:top w:val="single" w:sz="4" w:space="0" w:color="auto"/>
              <w:left w:val="single" w:sz="4" w:space="0" w:color="auto"/>
              <w:bottom w:val="single" w:sz="4" w:space="0" w:color="auto"/>
              <w:right w:val="single" w:sz="4" w:space="0" w:color="auto"/>
            </w:tcBorders>
          </w:tcPr>
          <w:p w14:paraId="2D734ED2" w14:textId="2DBF26E4" w:rsidR="00824346" w:rsidRPr="00824346" w:rsidRDefault="00824346" w:rsidP="009F6610">
            <w:pPr>
              <w:jc w:val="center"/>
              <w:rPr>
                <w:color w:val="FF0000"/>
                <w:lang w:val="sr-Cyrl-RS"/>
              </w:rPr>
            </w:pPr>
            <w:r w:rsidRPr="00824346">
              <w:rPr>
                <w:color w:val="FF0000"/>
              </w:rPr>
              <w:t>7431607.33</w:t>
            </w:r>
          </w:p>
        </w:tc>
        <w:tc>
          <w:tcPr>
            <w:tcW w:w="1595" w:type="dxa"/>
            <w:tcBorders>
              <w:top w:val="single" w:sz="4" w:space="0" w:color="auto"/>
              <w:left w:val="single" w:sz="4" w:space="0" w:color="auto"/>
              <w:bottom w:val="single" w:sz="4" w:space="0" w:color="auto"/>
              <w:right w:val="single" w:sz="4" w:space="0" w:color="auto"/>
            </w:tcBorders>
          </w:tcPr>
          <w:p w14:paraId="3BA39240" w14:textId="55750FA7" w:rsidR="00824346" w:rsidRPr="00824346" w:rsidRDefault="00824346" w:rsidP="009F6610">
            <w:pPr>
              <w:jc w:val="center"/>
              <w:rPr>
                <w:color w:val="FF0000"/>
                <w:lang w:val="sr-Cyrl-RS"/>
              </w:rPr>
            </w:pPr>
            <w:r w:rsidRPr="00824346">
              <w:rPr>
                <w:color w:val="FF0000"/>
              </w:rPr>
              <w:t>5073635.46</w:t>
            </w:r>
          </w:p>
        </w:tc>
        <w:tc>
          <w:tcPr>
            <w:tcW w:w="1443" w:type="dxa"/>
            <w:tcBorders>
              <w:top w:val="single" w:sz="4" w:space="0" w:color="auto"/>
              <w:left w:val="single" w:sz="4" w:space="0" w:color="auto"/>
              <w:bottom w:val="single" w:sz="4" w:space="0" w:color="auto"/>
              <w:right w:val="single" w:sz="4" w:space="0" w:color="auto"/>
            </w:tcBorders>
          </w:tcPr>
          <w:p w14:paraId="0D2E716D" w14:textId="4D7D4FA1" w:rsidR="00824346" w:rsidRPr="00824346" w:rsidRDefault="00824346" w:rsidP="009F6610">
            <w:pPr>
              <w:jc w:val="center"/>
              <w:rPr>
                <w:color w:val="FF0000"/>
                <w:lang w:val="sr-Cyrl-RS"/>
              </w:rPr>
            </w:pPr>
            <w:r w:rsidRPr="00824346">
              <w:rPr>
                <w:color w:val="FF0000"/>
              </w:rPr>
              <w:t>6Л11</w:t>
            </w:r>
          </w:p>
        </w:tc>
        <w:tc>
          <w:tcPr>
            <w:tcW w:w="1620" w:type="dxa"/>
            <w:tcBorders>
              <w:top w:val="single" w:sz="4" w:space="0" w:color="auto"/>
              <w:left w:val="single" w:sz="4" w:space="0" w:color="auto"/>
              <w:bottom w:val="single" w:sz="4" w:space="0" w:color="auto"/>
              <w:right w:val="single" w:sz="4" w:space="0" w:color="auto"/>
            </w:tcBorders>
          </w:tcPr>
          <w:p w14:paraId="49C223B6" w14:textId="42E6C3D5" w:rsidR="00824346" w:rsidRPr="00824346" w:rsidRDefault="00824346" w:rsidP="009F6610">
            <w:pPr>
              <w:jc w:val="center"/>
              <w:rPr>
                <w:color w:val="FF0000"/>
                <w:lang w:val="sr-Cyrl-RS"/>
              </w:rPr>
            </w:pPr>
            <w:r w:rsidRPr="00824346">
              <w:rPr>
                <w:color w:val="FF0000"/>
              </w:rPr>
              <w:t>7431610.68</w:t>
            </w:r>
          </w:p>
        </w:tc>
        <w:tc>
          <w:tcPr>
            <w:tcW w:w="1620" w:type="dxa"/>
            <w:tcBorders>
              <w:top w:val="single" w:sz="4" w:space="0" w:color="auto"/>
              <w:left w:val="single" w:sz="4" w:space="0" w:color="auto"/>
              <w:bottom w:val="single" w:sz="4" w:space="0" w:color="auto"/>
              <w:right w:val="single" w:sz="4" w:space="0" w:color="auto"/>
            </w:tcBorders>
          </w:tcPr>
          <w:p w14:paraId="37E0D10A" w14:textId="7F755C44" w:rsidR="00824346" w:rsidRPr="00824346" w:rsidRDefault="00824346" w:rsidP="009F6610">
            <w:pPr>
              <w:jc w:val="center"/>
              <w:rPr>
                <w:color w:val="FF0000"/>
                <w:lang w:val="sr-Cyrl-RS"/>
              </w:rPr>
            </w:pPr>
            <w:r w:rsidRPr="00824346">
              <w:rPr>
                <w:color w:val="FF0000"/>
              </w:rPr>
              <w:t>5073628.45</w:t>
            </w:r>
          </w:p>
        </w:tc>
      </w:tr>
      <w:tr w:rsidR="00824346" w:rsidRPr="00EC6113" w14:paraId="17992C5F" w14:textId="77777777" w:rsidTr="00824346">
        <w:tc>
          <w:tcPr>
            <w:tcW w:w="1487" w:type="dxa"/>
            <w:tcBorders>
              <w:top w:val="single" w:sz="4" w:space="0" w:color="auto"/>
              <w:left w:val="single" w:sz="4" w:space="0" w:color="auto"/>
              <w:bottom w:val="single" w:sz="4" w:space="0" w:color="auto"/>
              <w:right w:val="single" w:sz="4" w:space="0" w:color="auto"/>
            </w:tcBorders>
          </w:tcPr>
          <w:p w14:paraId="562086E0" w14:textId="3E9F6FAF" w:rsidR="00824346" w:rsidRPr="00824346" w:rsidRDefault="00824346" w:rsidP="009F6610">
            <w:pPr>
              <w:jc w:val="center"/>
              <w:rPr>
                <w:color w:val="FF0000"/>
                <w:lang w:val="sr-Cyrl-RS"/>
              </w:rPr>
            </w:pPr>
            <w:r w:rsidRPr="00824346">
              <w:rPr>
                <w:color w:val="FF0000"/>
              </w:rPr>
              <w:t>6Л5</w:t>
            </w:r>
          </w:p>
        </w:tc>
        <w:tc>
          <w:tcPr>
            <w:tcW w:w="1595" w:type="dxa"/>
            <w:tcBorders>
              <w:top w:val="single" w:sz="4" w:space="0" w:color="auto"/>
              <w:left w:val="single" w:sz="4" w:space="0" w:color="auto"/>
              <w:bottom w:val="single" w:sz="4" w:space="0" w:color="auto"/>
              <w:right w:val="single" w:sz="4" w:space="0" w:color="auto"/>
            </w:tcBorders>
          </w:tcPr>
          <w:p w14:paraId="38E3165E" w14:textId="74227A9F" w:rsidR="00824346" w:rsidRPr="00824346" w:rsidRDefault="00824346" w:rsidP="009F6610">
            <w:pPr>
              <w:jc w:val="center"/>
              <w:rPr>
                <w:color w:val="FF0000"/>
                <w:lang w:val="sr-Cyrl-RS"/>
              </w:rPr>
            </w:pPr>
            <w:r w:rsidRPr="00824346">
              <w:rPr>
                <w:color w:val="FF0000"/>
              </w:rPr>
              <w:t>7431622.57</w:t>
            </w:r>
          </w:p>
        </w:tc>
        <w:tc>
          <w:tcPr>
            <w:tcW w:w="1595" w:type="dxa"/>
            <w:tcBorders>
              <w:top w:val="single" w:sz="4" w:space="0" w:color="auto"/>
              <w:left w:val="single" w:sz="4" w:space="0" w:color="auto"/>
              <w:bottom w:val="single" w:sz="4" w:space="0" w:color="auto"/>
              <w:right w:val="single" w:sz="4" w:space="0" w:color="auto"/>
            </w:tcBorders>
          </w:tcPr>
          <w:p w14:paraId="7ADDE990" w14:textId="13F4D55A" w:rsidR="00824346" w:rsidRPr="00824346" w:rsidRDefault="00824346" w:rsidP="009F6610">
            <w:pPr>
              <w:jc w:val="center"/>
              <w:rPr>
                <w:color w:val="FF0000"/>
                <w:lang w:val="sr-Cyrl-RS"/>
              </w:rPr>
            </w:pPr>
            <w:r w:rsidRPr="00824346">
              <w:rPr>
                <w:color w:val="FF0000"/>
              </w:rPr>
              <w:t>5073482.66</w:t>
            </w:r>
          </w:p>
        </w:tc>
        <w:tc>
          <w:tcPr>
            <w:tcW w:w="1443" w:type="dxa"/>
            <w:tcBorders>
              <w:top w:val="single" w:sz="4" w:space="0" w:color="auto"/>
              <w:left w:val="single" w:sz="4" w:space="0" w:color="auto"/>
              <w:bottom w:val="single" w:sz="4" w:space="0" w:color="auto"/>
              <w:right w:val="single" w:sz="4" w:space="0" w:color="auto"/>
            </w:tcBorders>
          </w:tcPr>
          <w:p w14:paraId="2E563C37" w14:textId="2E1937D2" w:rsidR="00824346" w:rsidRPr="00824346" w:rsidRDefault="00824346" w:rsidP="009F6610">
            <w:pPr>
              <w:jc w:val="center"/>
              <w:rPr>
                <w:color w:val="FF0000"/>
                <w:lang w:val="sr-Cyrl-RS"/>
              </w:rPr>
            </w:pPr>
            <w:r w:rsidRPr="00824346">
              <w:rPr>
                <w:color w:val="FF0000"/>
              </w:rPr>
              <w:t>6Л12</w:t>
            </w:r>
          </w:p>
        </w:tc>
        <w:tc>
          <w:tcPr>
            <w:tcW w:w="1620" w:type="dxa"/>
            <w:tcBorders>
              <w:top w:val="single" w:sz="4" w:space="0" w:color="auto"/>
              <w:left w:val="single" w:sz="4" w:space="0" w:color="auto"/>
              <w:bottom w:val="single" w:sz="4" w:space="0" w:color="auto"/>
              <w:right w:val="single" w:sz="4" w:space="0" w:color="auto"/>
            </w:tcBorders>
          </w:tcPr>
          <w:p w14:paraId="3D50CA0B" w14:textId="667C9FA2" w:rsidR="00824346" w:rsidRPr="00824346" w:rsidRDefault="00824346" w:rsidP="009F6610">
            <w:pPr>
              <w:jc w:val="center"/>
              <w:rPr>
                <w:color w:val="FF0000"/>
                <w:lang w:val="sr-Cyrl-RS"/>
              </w:rPr>
            </w:pPr>
            <w:r w:rsidRPr="00824346">
              <w:rPr>
                <w:color w:val="FF0000"/>
              </w:rPr>
              <w:t>7431594.55</w:t>
            </w:r>
          </w:p>
        </w:tc>
        <w:tc>
          <w:tcPr>
            <w:tcW w:w="1620" w:type="dxa"/>
            <w:tcBorders>
              <w:top w:val="single" w:sz="4" w:space="0" w:color="auto"/>
              <w:left w:val="single" w:sz="4" w:space="0" w:color="auto"/>
              <w:bottom w:val="single" w:sz="4" w:space="0" w:color="auto"/>
              <w:right w:val="single" w:sz="4" w:space="0" w:color="auto"/>
            </w:tcBorders>
          </w:tcPr>
          <w:p w14:paraId="5F63ED73" w14:textId="17435095" w:rsidR="00824346" w:rsidRPr="00824346" w:rsidRDefault="00824346" w:rsidP="009F6610">
            <w:pPr>
              <w:jc w:val="center"/>
              <w:rPr>
                <w:color w:val="FF0000"/>
                <w:lang w:val="sr-Cyrl-RS"/>
              </w:rPr>
            </w:pPr>
            <w:r w:rsidRPr="00824346">
              <w:rPr>
                <w:color w:val="FF0000"/>
              </w:rPr>
              <w:t>5073630.51</w:t>
            </w:r>
          </w:p>
        </w:tc>
      </w:tr>
      <w:tr w:rsidR="00824346" w:rsidRPr="00EC6113" w14:paraId="600D7EAC" w14:textId="77777777" w:rsidTr="00824346">
        <w:tc>
          <w:tcPr>
            <w:tcW w:w="1487" w:type="dxa"/>
            <w:tcBorders>
              <w:top w:val="single" w:sz="4" w:space="0" w:color="auto"/>
              <w:left w:val="single" w:sz="4" w:space="0" w:color="auto"/>
              <w:bottom w:val="single" w:sz="4" w:space="0" w:color="auto"/>
              <w:right w:val="single" w:sz="4" w:space="0" w:color="auto"/>
            </w:tcBorders>
          </w:tcPr>
          <w:p w14:paraId="6A47F8F3" w14:textId="541895B5" w:rsidR="00824346" w:rsidRPr="00824346" w:rsidRDefault="00824346" w:rsidP="009F6610">
            <w:pPr>
              <w:jc w:val="center"/>
              <w:rPr>
                <w:color w:val="FF0000"/>
                <w:lang w:val="sr-Cyrl-RS"/>
              </w:rPr>
            </w:pPr>
            <w:r w:rsidRPr="00824346">
              <w:rPr>
                <w:color w:val="FF0000"/>
              </w:rPr>
              <w:t>6Л6</w:t>
            </w:r>
          </w:p>
        </w:tc>
        <w:tc>
          <w:tcPr>
            <w:tcW w:w="1595" w:type="dxa"/>
            <w:tcBorders>
              <w:top w:val="single" w:sz="4" w:space="0" w:color="auto"/>
              <w:left w:val="single" w:sz="4" w:space="0" w:color="auto"/>
              <w:bottom w:val="single" w:sz="4" w:space="0" w:color="auto"/>
              <w:right w:val="single" w:sz="4" w:space="0" w:color="auto"/>
            </w:tcBorders>
          </w:tcPr>
          <w:p w14:paraId="66266435" w14:textId="404626E2" w:rsidR="00824346" w:rsidRPr="00824346" w:rsidRDefault="00824346" w:rsidP="009F6610">
            <w:pPr>
              <w:jc w:val="center"/>
              <w:rPr>
                <w:color w:val="FF0000"/>
                <w:lang w:val="sr-Cyrl-RS"/>
              </w:rPr>
            </w:pPr>
            <w:r w:rsidRPr="00824346">
              <w:rPr>
                <w:color w:val="FF0000"/>
              </w:rPr>
              <w:t>7431651.27</w:t>
            </w:r>
          </w:p>
        </w:tc>
        <w:tc>
          <w:tcPr>
            <w:tcW w:w="1595" w:type="dxa"/>
            <w:tcBorders>
              <w:top w:val="single" w:sz="4" w:space="0" w:color="auto"/>
              <w:left w:val="single" w:sz="4" w:space="0" w:color="auto"/>
              <w:bottom w:val="single" w:sz="4" w:space="0" w:color="auto"/>
              <w:right w:val="single" w:sz="4" w:space="0" w:color="auto"/>
            </w:tcBorders>
          </w:tcPr>
          <w:p w14:paraId="69DF2E9A" w14:textId="037E36DC" w:rsidR="00824346" w:rsidRPr="00824346" w:rsidRDefault="00824346" w:rsidP="009F6610">
            <w:pPr>
              <w:jc w:val="center"/>
              <w:rPr>
                <w:color w:val="FF0000"/>
                <w:lang w:val="sr-Cyrl-RS"/>
              </w:rPr>
            </w:pPr>
            <w:r w:rsidRPr="00824346">
              <w:rPr>
                <w:color w:val="FF0000"/>
              </w:rPr>
              <w:t>5073489.91</w:t>
            </w:r>
          </w:p>
        </w:tc>
        <w:tc>
          <w:tcPr>
            <w:tcW w:w="1443" w:type="dxa"/>
            <w:tcBorders>
              <w:top w:val="single" w:sz="4" w:space="0" w:color="auto"/>
              <w:left w:val="single" w:sz="4" w:space="0" w:color="auto"/>
              <w:bottom w:val="single" w:sz="4" w:space="0" w:color="auto"/>
              <w:right w:val="single" w:sz="4" w:space="0" w:color="auto"/>
            </w:tcBorders>
          </w:tcPr>
          <w:p w14:paraId="320BB29F" w14:textId="76D24DD2" w:rsidR="00824346" w:rsidRPr="00824346" w:rsidRDefault="00824346" w:rsidP="009F6610">
            <w:pPr>
              <w:jc w:val="center"/>
              <w:rPr>
                <w:color w:val="FF0000"/>
                <w:lang w:val="sr-Cyrl-RS"/>
              </w:rPr>
            </w:pPr>
            <w:r w:rsidRPr="00824346">
              <w:rPr>
                <w:color w:val="FF0000"/>
              </w:rPr>
              <w:t>6Л13</w:t>
            </w:r>
          </w:p>
        </w:tc>
        <w:tc>
          <w:tcPr>
            <w:tcW w:w="1620" w:type="dxa"/>
            <w:tcBorders>
              <w:top w:val="single" w:sz="4" w:space="0" w:color="auto"/>
              <w:left w:val="single" w:sz="4" w:space="0" w:color="auto"/>
              <w:bottom w:val="single" w:sz="4" w:space="0" w:color="auto"/>
              <w:right w:val="single" w:sz="4" w:space="0" w:color="auto"/>
            </w:tcBorders>
          </w:tcPr>
          <w:p w14:paraId="05D04E17" w14:textId="1351347E" w:rsidR="00824346" w:rsidRPr="00824346" w:rsidRDefault="00824346" w:rsidP="009F6610">
            <w:pPr>
              <w:jc w:val="center"/>
              <w:rPr>
                <w:color w:val="FF0000"/>
                <w:lang w:val="sr-Cyrl-RS"/>
              </w:rPr>
            </w:pPr>
            <w:r w:rsidRPr="00824346">
              <w:rPr>
                <w:color w:val="FF0000"/>
              </w:rPr>
              <w:t>7431590.54</w:t>
            </w:r>
          </w:p>
        </w:tc>
        <w:tc>
          <w:tcPr>
            <w:tcW w:w="1620" w:type="dxa"/>
            <w:tcBorders>
              <w:top w:val="single" w:sz="4" w:space="0" w:color="auto"/>
              <w:left w:val="single" w:sz="4" w:space="0" w:color="auto"/>
              <w:bottom w:val="single" w:sz="4" w:space="0" w:color="auto"/>
              <w:right w:val="single" w:sz="4" w:space="0" w:color="auto"/>
            </w:tcBorders>
          </w:tcPr>
          <w:p w14:paraId="2350710B" w14:textId="13823382" w:rsidR="00824346" w:rsidRPr="00824346" w:rsidRDefault="00824346" w:rsidP="009F6610">
            <w:pPr>
              <w:jc w:val="center"/>
              <w:rPr>
                <w:color w:val="FF0000"/>
                <w:lang w:val="sr-Cyrl-RS"/>
              </w:rPr>
            </w:pPr>
            <w:r w:rsidRPr="00824346">
              <w:rPr>
                <w:color w:val="FF0000"/>
              </w:rPr>
              <w:t>5073640.43</w:t>
            </w:r>
          </w:p>
        </w:tc>
      </w:tr>
      <w:tr w:rsidR="00824346" w:rsidRPr="00EC6113" w14:paraId="2CADCCD6" w14:textId="77777777" w:rsidTr="00824346">
        <w:tc>
          <w:tcPr>
            <w:tcW w:w="1487" w:type="dxa"/>
            <w:tcBorders>
              <w:top w:val="single" w:sz="4" w:space="0" w:color="auto"/>
              <w:left w:val="single" w:sz="4" w:space="0" w:color="auto"/>
              <w:bottom w:val="single" w:sz="4" w:space="0" w:color="auto"/>
              <w:right w:val="single" w:sz="4" w:space="0" w:color="auto"/>
            </w:tcBorders>
          </w:tcPr>
          <w:p w14:paraId="3E8B3076" w14:textId="043828D0" w:rsidR="00824346" w:rsidRPr="00824346" w:rsidRDefault="00824346" w:rsidP="009F6610">
            <w:pPr>
              <w:jc w:val="center"/>
              <w:rPr>
                <w:rFonts w:cs="Calibri"/>
                <w:color w:val="FF0000"/>
                <w:lang w:val="sr-Cyrl-RS" w:eastAsia="sr-Cyrl-RS"/>
              </w:rPr>
            </w:pPr>
            <w:r w:rsidRPr="00824346">
              <w:rPr>
                <w:color w:val="FF0000"/>
              </w:rPr>
              <w:t>6Л7</w:t>
            </w:r>
          </w:p>
        </w:tc>
        <w:tc>
          <w:tcPr>
            <w:tcW w:w="1595" w:type="dxa"/>
            <w:tcBorders>
              <w:top w:val="single" w:sz="4" w:space="0" w:color="auto"/>
              <w:left w:val="single" w:sz="4" w:space="0" w:color="auto"/>
              <w:bottom w:val="single" w:sz="4" w:space="0" w:color="auto"/>
              <w:right w:val="single" w:sz="4" w:space="0" w:color="auto"/>
            </w:tcBorders>
          </w:tcPr>
          <w:p w14:paraId="7CCEF269" w14:textId="1C9AFCFB" w:rsidR="00824346" w:rsidRPr="00824346" w:rsidRDefault="00824346" w:rsidP="009F6610">
            <w:pPr>
              <w:jc w:val="center"/>
              <w:rPr>
                <w:rFonts w:cs="Calibri"/>
                <w:color w:val="FF0000"/>
                <w:lang w:val="sr-Cyrl-RS" w:eastAsia="sr-Cyrl-RS"/>
              </w:rPr>
            </w:pPr>
            <w:r w:rsidRPr="00824346">
              <w:rPr>
                <w:color w:val="FF0000"/>
              </w:rPr>
              <w:t>7431655.65</w:t>
            </w:r>
          </w:p>
        </w:tc>
        <w:tc>
          <w:tcPr>
            <w:tcW w:w="1595" w:type="dxa"/>
            <w:tcBorders>
              <w:top w:val="single" w:sz="4" w:space="0" w:color="auto"/>
              <w:left w:val="single" w:sz="4" w:space="0" w:color="auto"/>
              <w:bottom w:val="single" w:sz="4" w:space="0" w:color="auto"/>
              <w:right w:val="single" w:sz="4" w:space="0" w:color="auto"/>
            </w:tcBorders>
          </w:tcPr>
          <w:p w14:paraId="2A36944A" w14:textId="00E7EE92" w:rsidR="00824346" w:rsidRPr="00824346" w:rsidRDefault="00824346" w:rsidP="009F6610">
            <w:pPr>
              <w:jc w:val="center"/>
              <w:rPr>
                <w:rFonts w:cs="Calibri"/>
                <w:color w:val="FF0000"/>
                <w:lang w:val="sr-Cyrl-RS" w:eastAsia="sr-Cyrl-RS"/>
              </w:rPr>
            </w:pPr>
            <w:r w:rsidRPr="00824346">
              <w:rPr>
                <w:color w:val="FF0000"/>
              </w:rPr>
              <w:t>5073519.30</w:t>
            </w:r>
          </w:p>
        </w:tc>
        <w:tc>
          <w:tcPr>
            <w:tcW w:w="1443" w:type="dxa"/>
            <w:tcBorders>
              <w:top w:val="single" w:sz="4" w:space="0" w:color="auto"/>
              <w:left w:val="single" w:sz="4" w:space="0" w:color="auto"/>
              <w:bottom w:val="single" w:sz="4" w:space="0" w:color="auto"/>
              <w:right w:val="single" w:sz="4" w:space="0" w:color="auto"/>
            </w:tcBorders>
          </w:tcPr>
          <w:p w14:paraId="0AE3B553" w14:textId="5CB81228" w:rsidR="00824346" w:rsidRPr="00824346" w:rsidRDefault="00824346" w:rsidP="009F6610">
            <w:pPr>
              <w:jc w:val="center"/>
              <w:rPr>
                <w:rFonts w:cs="Calibri"/>
                <w:color w:val="FF0000"/>
                <w:lang w:val="sr-Cyrl-RS" w:eastAsia="sr-Cyrl-RS"/>
              </w:rPr>
            </w:pPr>
            <w:r w:rsidRPr="00824346">
              <w:rPr>
                <w:color w:val="FF0000"/>
              </w:rPr>
              <w:t> </w:t>
            </w:r>
          </w:p>
        </w:tc>
        <w:tc>
          <w:tcPr>
            <w:tcW w:w="1620" w:type="dxa"/>
            <w:tcBorders>
              <w:top w:val="single" w:sz="4" w:space="0" w:color="auto"/>
              <w:left w:val="single" w:sz="4" w:space="0" w:color="auto"/>
              <w:bottom w:val="single" w:sz="4" w:space="0" w:color="auto"/>
              <w:right w:val="single" w:sz="4" w:space="0" w:color="auto"/>
            </w:tcBorders>
          </w:tcPr>
          <w:p w14:paraId="5CAFEDD8" w14:textId="1C9D6E70" w:rsidR="00824346" w:rsidRPr="00824346" w:rsidRDefault="00824346" w:rsidP="009F6610">
            <w:pPr>
              <w:jc w:val="center"/>
              <w:rPr>
                <w:rFonts w:cs="Calibri"/>
                <w:color w:val="FF0000"/>
                <w:lang w:val="sr-Cyrl-RS" w:eastAsia="sr-Cyrl-RS"/>
              </w:rPr>
            </w:pPr>
            <w:r w:rsidRPr="00824346">
              <w:rPr>
                <w:color w:val="FF0000"/>
              </w:rPr>
              <w:t> </w:t>
            </w:r>
          </w:p>
        </w:tc>
        <w:tc>
          <w:tcPr>
            <w:tcW w:w="1620" w:type="dxa"/>
            <w:tcBorders>
              <w:top w:val="single" w:sz="4" w:space="0" w:color="auto"/>
              <w:left w:val="single" w:sz="4" w:space="0" w:color="auto"/>
              <w:bottom w:val="single" w:sz="4" w:space="0" w:color="auto"/>
              <w:right w:val="single" w:sz="4" w:space="0" w:color="auto"/>
            </w:tcBorders>
          </w:tcPr>
          <w:p w14:paraId="64445640" w14:textId="68F46E4B" w:rsidR="00824346" w:rsidRPr="00824346" w:rsidRDefault="00824346" w:rsidP="009F6610">
            <w:pPr>
              <w:jc w:val="center"/>
              <w:rPr>
                <w:rFonts w:cs="Calibri"/>
                <w:color w:val="FF0000"/>
                <w:lang w:val="sr-Cyrl-RS" w:eastAsia="sr-Cyrl-RS"/>
              </w:rPr>
            </w:pPr>
            <w:r w:rsidRPr="00824346">
              <w:rPr>
                <w:color w:val="FF0000"/>
              </w:rPr>
              <w:t> </w:t>
            </w:r>
          </w:p>
        </w:tc>
      </w:tr>
      <w:tr w:rsidR="004B51BA" w:rsidRPr="00EC6113" w14:paraId="1DC1075C" w14:textId="77777777" w:rsidTr="00DF1991">
        <w:trPr>
          <w:gridAfter w:val="3"/>
          <w:wAfter w:w="4683" w:type="dxa"/>
        </w:trPr>
        <w:tc>
          <w:tcPr>
            <w:tcW w:w="467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5BFB36" w14:textId="7479B4E4" w:rsidR="00C4135F" w:rsidRPr="00EC6113" w:rsidRDefault="00C4135F" w:rsidP="00DF1991">
            <w:pPr>
              <w:jc w:val="left"/>
              <w:rPr>
                <w:b/>
                <w:lang w:val="sr-Cyrl-RS"/>
              </w:rPr>
            </w:pPr>
            <w:r w:rsidRPr="00EC6113">
              <w:rPr>
                <w:b/>
                <w:lang w:val="sr-Cyrl-RS"/>
              </w:rPr>
              <w:t>Локација 9</w:t>
            </w:r>
          </w:p>
        </w:tc>
      </w:tr>
      <w:tr w:rsidR="004B51BA" w:rsidRPr="00EC6113" w14:paraId="21556691"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F6E2C"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255FD"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9BA1C" w14:textId="77777777" w:rsidR="00C9674B" w:rsidRPr="00EC6113" w:rsidRDefault="00C9674B" w:rsidP="009F6610">
            <w:pPr>
              <w:jc w:val="center"/>
              <w:rPr>
                <w:lang w:val="sr-Cyrl-RS"/>
              </w:rPr>
            </w:pPr>
            <w:r w:rsidRPr="00EC6113">
              <w:rPr>
                <w:lang w:val="sr-Cyrl-RS"/>
              </w:rPr>
              <w:t>X</w:t>
            </w:r>
          </w:p>
        </w:tc>
      </w:tr>
      <w:tr w:rsidR="004B51BA" w:rsidRPr="00EC6113" w14:paraId="2ABEF718"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tcPr>
          <w:p w14:paraId="644C8A76" w14:textId="77777777" w:rsidR="00C9674B" w:rsidRPr="00EC6113" w:rsidRDefault="00C9674B" w:rsidP="009F6610">
            <w:pPr>
              <w:jc w:val="center"/>
              <w:rPr>
                <w:lang w:val="sr-Cyrl-RS"/>
              </w:rPr>
            </w:pPr>
            <w:r w:rsidRPr="00EC6113">
              <w:rPr>
                <w:lang w:val="sr-Cyrl-RS"/>
              </w:rPr>
              <w:t>9Л1</w:t>
            </w:r>
          </w:p>
        </w:tc>
        <w:tc>
          <w:tcPr>
            <w:tcW w:w="1595" w:type="dxa"/>
            <w:tcBorders>
              <w:top w:val="single" w:sz="4" w:space="0" w:color="auto"/>
              <w:left w:val="single" w:sz="4" w:space="0" w:color="auto"/>
              <w:bottom w:val="single" w:sz="4" w:space="0" w:color="auto"/>
              <w:right w:val="single" w:sz="4" w:space="0" w:color="auto"/>
            </w:tcBorders>
            <w:vAlign w:val="bottom"/>
          </w:tcPr>
          <w:p w14:paraId="6768BD23" w14:textId="77777777" w:rsidR="00C9674B" w:rsidRPr="00EC6113" w:rsidRDefault="00C9674B" w:rsidP="009F6610">
            <w:pPr>
              <w:jc w:val="center"/>
              <w:rPr>
                <w:lang w:val="sr-Cyrl-RS"/>
              </w:rPr>
            </w:pPr>
            <w:r w:rsidRPr="00EC6113">
              <w:rPr>
                <w:rFonts w:cs="Calibri"/>
                <w:lang w:val="sr-Cyrl-RS" w:eastAsia="sr-Cyrl-RS"/>
              </w:rPr>
              <w:t>7433060.72</w:t>
            </w:r>
          </w:p>
        </w:tc>
        <w:tc>
          <w:tcPr>
            <w:tcW w:w="1595" w:type="dxa"/>
            <w:tcBorders>
              <w:top w:val="single" w:sz="4" w:space="0" w:color="auto"/>
              <w:left w:val="single" w:sz="4" w:space="0" w:color="auto"/>
              <w:bottom w:val="single" w:sz="4" w:space="0" w:color="auto"/>
              <w:right w:val="single" w:sz="4" w:space="0" w:color="auto"/>
            </w:tcBorders>
            <w:vAlign w:val="bottom"/>
          </w:tcPr>
          <w:p w14:paraId="382CD39D" w14:textId="77777777" w:rsidR="00C9674B" w:rsidRPr="00EC6113" w:rsidRDefault="00C9674B" w:rsidP="009F6610">
            <w:pPr>
              <w:jc w:val="center"/>
              <w:rPr>
                <w:lang w:val="sr-Cyrl-RS"/>
              </w:rPr>
            </w:pPr>
            <w:r w:rsidRPr="00EC6113">
              <w:rPr>
                <w:rFonts w:cs="Calibri"/>
                <w:lang w:val="sr-Cyrl-RS" w:eastAsia="sr-Cyrl-RS"/>
              </w:rPr>
              <w:t>5072177.35</w:t>
            </w:r>
          </w:p>
        </w:tc>
      </w:tr>
      <w:tr w:rsidR="004B51BA" w:rsidRPr="00EC6113" w14:paraId="756A6978" w14:textId="77777777" w:rsidTr="00DF1991">
        <w:trPr>
          <w:gridAfter w:val="3"/>
          <w:wAfter w:w="4683" w:type="dxa"/>
        </w:trPr>
        <w:tc>
          <w:tcPr>
            <w:tcW w:w="467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FB8D59" w14:textId="6CDF8F11" w:rsidR="001139A8" w:rsidRPr="00EC6113" w:rsidRDefault="001139A8" w:rsidP="00DF1991">
            <w:pPr>
              <w:jc w:val="left"/>
              <w:rPr>
                <w:b/>
                <w:lang w:val="sr-Cyrl-RS"/>
              </w:rPr>
            </w:pPr>
            <w:r w:rsidRPr="00EC6113">
              <w:rPr>
                <w:b/>
                <w:lang w:val="sr-Cyrl-RS"/>
              </w:rPr>
              <w:t>Локација 11</w:t>
            </w:r>
          </w:p>
        </w:tc>
      </w:tr>
      <w:tr w:rsidR="004B51BA" w:rsidRPr="00EC6113" w14:paraId="77F3925D"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B49CB"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A9E3B"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64FAB9" w14:textId="77777777" w:rsidR="00C9674B" w:rsidRPr="00EC6113" w:rsidRDefault="00C9674B" w:rsidP="009F6610">
            <w:pPr>
              <w:jc w:val="center"/>
              <w:rPr>
                <w:lang w:val="sr-Cyrl-RS"/>
              </w:rPr>
            </w:pPr>
            <w:r w:rsidRPr="00EC6113">
              <w:rPr>
                <w:lang w:val="sr-Cyrl-RS"/>
              </w:rPr>
              <w:t>X</w:t>
            </w:r>
          </w:p>
        </w:tc>
      </w:tr>
      <w:tr w:rsidR="004B51BA" w:rsidRPr="00EC6113" w14:paraId="09844CA2"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vAlign w:val="bottom"/>
          </w:tcPr>
          <w:p w14:paraId="564304C7" w14:textId="77777777" w:rsidR="00C9674B" w:rsidRPr="00EC6113" w:rsidRDefault="00C9674B" w:rsidP="009F6610">
            <w:pPr>
              <w:jc w:val="center"/>
              <w:rPr>
                <w:lang w:val="sr-Cyrl-RS"/>
              </w:rPr>
            </w:pPr>
            <w:r w:rsidRPr="00EC6113">
              <w:rPr>
                <w:rFonts w:cs="Calibri"/>
                <w:lang w:val="sr-Cyrl-RS" w:eastAsia="sr-Cyrl-RS"/>
              </w:rPr>
              <w:lastRenderedPageBreak/>
              <w:t>11Л1</w:t>
            </w:r>
          </w:p>
        </w:tc>
        <w:tc>
          <w:tcPr>
            <w:tcW w:w="1595" w:type="dxa"/>
            <w:tcBorders>
              <w:top w:val="single" w:sz="4" w:space="0" w:color="auto"/>
              <w:left w:val="single" w:sz="4" w:space="0" w:color="auto"/>
              <w:bottom w:val="single" w:sz="4" w:space="0" w:color="auto"/>
              <w:right w:val="single" w:sz="4" w:space="0" w:color="auto"/>
            </w:tcBorders>
            <w:vAlign w:val="bottom"/>
          </w:tcPr>
          <w:p w14:paraId="641B1E08" w14:textId="77777777" w:rsidR="00C9674B" w:rsidRPr="00EC6113" w:rsidRDefault="00C9674B" w:rsidP="009F6610">
            <w:pPr>
              <w:jc w:val="center"/>
              <w:rPr>
                <w:lang w:val="sr-Cyrl-RS"/>
              </w:rPr>
            </w:pPr>
            <w:r w:rsidRPr="00EC6113">
              <w:rPr>
                <w:rFonts w:cs="Calibri"/>
                <w:lang w:val="sr-Cyrl-RS" w:eastAsia="sr-Cyrl-RS"/>
              </w:rPr>
              <w:t>7432510.77</w:t>
            </w:r>
          </w:p>
        </w:tc>
        <w:tc>
          <w:tcPr>
            <w:tcW w:w="1595" w:type="dxa"/>
            <w:tcBorders>
              <w:top w:val="single" w:sz="4" w:space="0" w:color="auto"/>
              <w:left w:val="single" w:sz="4" w:space="0" w:color="auto"/>
              <w:bottom w:val="single" w:sz="4" w:space="0" w:color="auto"/>
              <w:right w:val="single" w:sz="4" w:space="0" w:color="auto"/>
            </w:tcBorders>
            <w:vAlign w:val="bottom"/>
          </w:tcPr>
          <w:p w14:paraId="7F5C0DA4" w14:textId="77777777" w:rsidR="00C9674B" w:rsidRPr="00EC6113" w:rsidRDefault="00C9674B" w:rsidP="009F6610">
            <w:pPr>
              <w:jc w:val="center"/>
              <w:rPr>
                <w:lang w:val="sr-Cyrl-RS"/>
              </w:rPr>
            </w:pPr>
            <w:r w:rsidRPr="00EC6113">
              <w:rPr>
                <w:rFonts w:cs="Calibri"/>
                <w:lang w:val="sr-Cyrl-RS" w:eastAsia="sr-Cyrl-RS"/>
              </w:rPr>
              <w:t>5074559.12</w:t>
            </w:r>
          </w:p>
        </w:tc>
      </w:tr>
      <w:tr w:rsidR="004B51BA" w:rsidRPr="00EC6113" w14:paraId="53461771"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vAlign w:val="bottom"/>
          </w:tcPr>
          <w:p w14:paraId="337CA6AA" w14:textId="77777777" w:rsidR="00C9674B" w:rsidRPr="00EC6113" w:rsidRDefault="00C9674B" w:rsidP="009F6610">
            <w:pPr>
              <w:jc w:val="center"/>
              <w:rPr>
                <w:lang w:val="sr-Cyrl-RS"/>
              </w:rPr>
            </w:pPr>
            <w:r w:rsidRPr="00EC6113">
              <w:rPr>
                <w:rFonts w:cs="Calibri"/>
                <w:lang w:val="sr-Cyrl-RS" w:eastAsia="sr-Cyrl-RS"/>
              </w:rPr>
              <w:t>11Л2</w:t>
            </w:r>
          </w:p>
        </w:tc>
        <w:tc>
          <w:tcPr>
            <w:tcW w:w="1595" w:type="dxa"/>
            <w:tcBorders>
              <w:top w:val="single" w:sz="4" w:space="0" w:color="auto"/>
              <w:left w:val="single" w:sz="4" w:space="0" w:color="auto"/>
              <w:bottom w:val="single" w:sz="4" w:space="0" w:color="auto"/>
              <w:right w:val="single" w:sz="4" w:space="0" w:color="auto"/>
            </w:tcBorders>
            <w:vAlign w:val="bottom"/>
          </w:tcPr>
          <w:p w14:paraId="501289FE" w14:textId="77777777" w:rsidR="00C9674B" w:rsidRPr="00EC6113" w:rsidRDefault="00C9674B" w:rsidP="009F6610">
            <w:pPr>
              <w:jc w:val="center"/>
              <w:rPr>
                <w:rFonts w:cs="Calibri"/>
                <w:lang w:val="sr-Cyrl-RS" w:eastAsia="sr-Cyrl-RS"/>
              </w:rPr>
            </w:pPr>
            <w:r w:rsidRPr="00EC6113">
              <w:rPr>
                <w:rFonts w:cs="Calibri"/>
                <w:lang w:val="sr-Cyrl-RS" w:eastAsia="sr-Cyrl-RS"/>
              </w:rPr>
              <w:t>7432574.07</w:t>
            </w:r>
          </w:p>
        </w:tc>
        <w:tc>
          <w:tcPr>
            <w:tcW w:w="1595" w:type="dxa"/>
            <w:tcBorders>
              <w:top w:val="single" w:sz="4" w:space="0" w:color="auto"/>
              <w:left w:val="single" w:sz="4" w:space="0" w:color="auto"/>
              <w:bottom w:val="single" w:sz="4" w:space="0" w:color="auto"/>
              <w:right w:val="single" w:sz="4" w:space="0" w:color="auto"/>
            </w:tcBorders>
            <w:vAlign w:val="bottom"/>
          </w:tcPr>
          <w:p w14:paraId="7244C4FD" w14:textId="77777777" w:rsidR="00C9674B" w:rsidRPr="00EC6113" w:rsidRDefault="00C9674B" w:rsidP="009F6610">
            <w:pPr>
              <w:jc w:val="center"/>
              <w:rPr>
                <w:rFonts w:cs="Calibri"/>
                <w:lang w:val="sr-Cyrl-RS" w:eastAsia="sr-Cyrl-RS"/>
              </w:rPr>
            </w:pPr>
            <w:r w:rsidRPr="00EC6113">
              <w:rPr>
                <w:rFonts w:cs="Calibri"/>
                <w:lang w:val="sr-Cyrl-RS" w:eastAsia="sr-Cyrl-RS"/>
              </w:rPr>
              <w:t>5074581.88</w:t>
            </w:r>
          </w:p>
        </w:tc>
      </w:tr>
      <w:tr w:rsidR="004B51BA" w:rsidRPr="00EC6113" w14:paraId="0EE5AF89" w14:textId="77777777" w:rsidTr="009F6610">
        <w:trPr>
          <w:gridAfter w:val="3"/>
          <w:wAfter w:w="4683" w:type="dxa"/>
        </w:trPr>
        <w:tc>
          <w:tcPr>
            <w:tcW w:w="1487" w:type="dxa"/>
            <w:tcBorders>
              <w:top w:val="single" w:sz="4" w:space="0" w:color="auto"/>
              <w:left w:val="single" w:sz="4" w:space="0" w:color="auto"/>
              <w:bottom w:val="single" w:sz="4" w:space="0" w:color="auto"/>
              <w:right w:val="single" w:sz="4" w:space="0" w:color="auto"/>
            </w:tcBorders>
            <w:vAlign w:val="bottom"/>
          </w:tcPr>
          <w:p w14:paraId="42FE3BB8" w14:textId="77777777" w:rsidR="00C9674B" w:rsidRPr="00EC6113" w:rsidRDefault="00C9674B" w:rsidP="009F6610">
            <w:pPr>
              <w:jc w:val="center"/>
              <w:rPr>
                <w:lang w:val="sr-Cyrl-RS"/>
              </w:rPr>
            </w:pPr>
            <w:r w:rsidRPr="00EC6113">
              <w:rPr>
                <w:rFonts w:cs="Calibri"/>
                <w:lang w:val="sr-Cyrl-RS" w:eastAsia="sr-Cyrl-RS"/>
              </w:rPr>
              <w:t>11Л3</w:t>
            </w:r>
          </w:p>
        </w:tc>
        <w:tc>
          <w:tcPr>
            <w:tcW w:w="1595" w:type="dxa"/>
            <w:tcBorders>
              <w:top w:val="single" w:sz="4" w:space="0" w:color="auto"/>
              <w:left w:val="single" w:sz="4" w:space="0" w:color="auto"/>
              <w:bottom w:val="single" w:sz="4" w:space="0" w:color="auto"/>
              <w:right w:val="single" w:sz="4" w:space="0" w:color="auto"/>
            </w:tcBorders>
            <w:vAlign w:val="bottom"/>
          </w:tcPr>
          <w:p w14:paraId="2E45CA60" w14:textId="77777777" w:rsidR="00C9674B" w:rsidRPr="00EC6113" w:rsidRDefault="00C9674B" w:rsidP="009F6610">
            <w:pPr>
              <w:jc w:val="center"/>
              <w:rPr>
                <w:rFonts w:cs="Calibri"/>
                <w:lang w:val="sr-Cyrl-RS" w:eastAsia="sr-Cyrl-RS"/>
              </w:rPr>
            </w:pPr>
            <w:r w:rsidRPr="00EC6113">
              <w:rPr>
                <w:rFonts w:cs="Calibri"/>
                <w:lang w:val="sr-Cyrl-RS" w:eastAsia="sr-Cyrl-RS"/>
              </w:rPr>
              <w:t>7432584.66</w:t>
            </w:r>
          </w:p>
        </w:tc>
        <w:tc>
          <w:tcPr>
            <w:tcW w:w="1595" w:type="dxa"/>
            <w:tcBorders>
              <w:top w:val="single" w:sz="4" w:space="0" w:color="auto"/>
              <w:left w:val="single" w:sz="4" w:space="0" w:color="auto"/>
              <w:bottom w:val="single" w:sz="4" w:space="0" w:color="auto"/>
              <w:right w:val="single" w:sz="4" w:space="0" w:color="auto"/>
            </w:tcBorders>
            <w:vAlign w:val="bottom"/>
          </w:tcPr>
          <w:p w14:paraId="4671981F" w14:textId="77777777" w:rsidR="00C9674B" w:rsidRPr="00EC6113" w:rsidRDefault="00C9674B" w:rsidP="009F6610">
            <w:pPr>
              <w:jc w:val="center"/>
              <w:rPr>
                <w:rFonts w:cs="Calibri"/>
                <w:lang w:val="sr-Cyrl-RS" w:eastAsia="sr-Cyrl-RS"/>
              </w:rPr>
            </w:pPr>
            <w:r w:rsidRPr="00EC6113">
              <w:rPr>
                <w:rFonts w:cs="Calibri"/>
                <w:lang w:val="sr-Cyrl-RS" w:eastAsia="sr-Cyrl-RS"/>
              </w:rPr>
              <w:t>5074556.92</w:t>
            </w:r>
          </w:p>
        </w:tc>
      </w:tr>
      <w:tr w:rsidR="004B51BA" w:rsidRPr="00EC6113" w14:paraId="76ED7E09" w14:textId="77777777" w:rsidTr="00DF1991">
        <w:tc>
          <w:tcPr>
            <w:tcW w:w="9360"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385A4F" w14:textId="2500F143" w:rsidR="000A6393" w:rsidRPr="00EC6113" w:rsidRDefault="000A6393" w:rsidP="00DF1991">
            <w:pPr>
              <w:jc w:val="left"/>
              <w:rPr>
                <w:b/>
                <w:lang w:val="sr-Cyrl-RS"/>
              </w:rPr>
            </w:pPr>
            <w:r w:rsidRPr="00EC6113">
              <w:rPr>
                <w:b/>
                <w:lang w:val="sr-Cyrl-RS"/>
              </w:rPr>
              <w:t>Локација 16</w:t>
            </w:r>
          </w:p>
        </w:tc>
      </w:tr>
      <w:tr w:rsidR="004B51BA" w:rsidRPr="00EC6113" w14:paraId="6277CC3F" w14:textId="77777777" w:rsidTr="009F6610">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5548A7"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12A86"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93A43" w14:textId="77777777" w:rsidR="00C9674B" w:rsidRPr="00EC6113" w:rsidRDefault="00C9674B" w:rsidP="009F6610">
            <w:pPr>
              <w:jc w:val="center"/>
              <w:rPr>
                <w:lang w:val="sr-Cyrl-RS"/>
              </w:rPr>
            </w:pPr>
            <w:r w:rsidRPr="00EC6113">
              <w:rPr>
                <w:lang w:val="sr-Cyrl-RS"/>
              </w:rPr>
              <w:t>X</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CDF2E" w14:textId="77777777" w:rsidR="00C9674B" w:rsidRPr="00EC6113" w:rsidRDefault="00C9674B" w:rsidP="009F6610">
            <w:pPr>
              <w:jc w:val="center"/>
              <w:rPr>
                <w:lang w:val="sr-Cyrl-RS"/>
              </w:rPr>
            </w:pPr>
            <w:r w:rsidRPr="00EC6113">
              <w:rPr>
                <w:lang w:val="sr-Cyrl-RS"/>
              </w:rPr>
              <w:t>Број тачке</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A9C16" w14:textId="77777777" w:rsidR="00C9674B" w:rsidRPr="00EC6113" w:rsidRDefault="00C9674B" w:rsidP="009F6610">
            <w:pPr>
              <w:jc w:val="center"/>
              <w:rPr>
                <w:lang w:val="sr-Cyrl-RS"/>
              </w:rPr>
            </w:pPr>
            <w:r w:rsidRPr="00EC6113">
              <w:rPr>
                <w:lang w:val="sr-Cyrl-RS"/>
              </w:rPr>
              <w: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2D08F" w14:textId="77777777" w:rsidR="00C9674B" w:rsidRPr="00EC6113" w:rsidRDefault="00C9674B" w:rsidP="009F6610">
            <w:pPr>
              <w:jc w:val="center"/>
              <w:rPr>
                <w:lang w:val="sr-Cyrl-RS"/>
              </w:rPr>
            </w:pPr>
            <w:r w:rsidRPr="00EC6113">
              <w:rPr>
                <w:lang w:val="sr-Cyrl-RS"/>
              </w:rPr>
              <w:t>X</w:t>
            </w:r>
          </w:p>
        </w:tc>
      </w:tr>
      <w:tr w:rsidR="004B51BA" w:rsidRPr="00EC6113" w14:paraId="00EE30E6"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28E385F9" w14:textId="77777777" w:rsidR="00C9674B" w:rsidRPr="00EC6113" w:rsidRDefault="00C9674B" w:rsidP="009F6610">
            <w:pPr>
              <w:jc w:val="center"/>
              <w:rPr>
                <w:lang w:val="sr-Cyrl-RS"/>
              </w:rPr>
            </w:pPr>
            <w:r w:rsidRPr="00EC6113">
              <w:rPr>
                <w:rFonts w:cs="Calibri"/>
                <w:lang w:val="sr-Cyrl-RS" w:eastAsia="sr-Cyrl-RS"/>
              </w:rPr>
              <w:t>16Л1</w:t>
            </w:r>
          </w:p>
        </w:tc>
        <w:tc>
          <w:tcPr>
            <w:tcW w:w="1595" w:type="dxa"/>
            <w:tcBorders>
              <w:top w:val="single" w:sz="4" w:space="0" w:color="auto"/>
              <w:left w:val="single" w:sz="4" w:space="0" w:color="auto"/>
              <w:bottom w:val="single" w:sz="4" w:space="0" w:color="auto"/>
              <w:right w:val="single" w:sz="4" w:space="0" w:color="auto"/>
            </w:tcBorders>
            <w:vAlign w:val="bottom"/>
          </w:tcPr>
          <w:p w14:paraId="3B976950" w14:textId="77777777" w:rsidR="00C9674B" w:rsidRPr="00EC6113" w:rsidRDefault="00C9674B" w:rsidP="009F6610">
            <w:pPr>
              <w:jc w:val="center"/>
              <w:rPr>
                <w:lang w:val="sr-Cyrl-RS"/>
              </w:rPr>
            </w:pPr>
            <w:r w:rsidRPr="00EC6113">
              <w:rPr>
                <w:rFonts w:cs="Calibri"/>
                <w:lang w:val="sr-Cyrl-RS" w:eastAsia="sr-Cyrl-RS"/>
              </w:rPr>
              <w:t>7432718.62</w:t>
            </w:r>
          </w:p>
        </w:tc>
        <w:tc>
          <w:tcPr>
            <w:tcW w:w="1595" w:type="dxa"/>
            <w:tcBorders>
              <w:top w:val="single" w:sz="4" w:space="0" w:color="auto"/>
              <w:left w:val="single" w:sz="4" w:space="0" w:color="auto"/>
              <w:bottom w:val="single" w:sz="4" w:space="0" w:color="auto"/>
              <w:right w:val="single" w:sz="4" w:space="0" w:color="auto"/>
            </w:tcBorders>
            <w:vAlign w:val="bottom"/>
          </w:tcPr>
          <w:p w14:paraId="3AB00352" w14:textId="77777777" w:rsidR="00C9674B" w:rsidRPr="00EC6113" w:rsidRDefault="00C9674B" w:rsidP="009F6610">
            <w:pPr>
              <w:jc w:val="center"/>
              <w:rPr>
                <w:lang w:val="sr-Cyrl-RS"/>
              </w:rPr>
            </w:pPr>
            <w:r w:rsidRPr="00EC6113">
              <w:rPr>
                <w:rFonts w:cs="Calibri"/>
                <w:lang w:val="sr-Cyrl-RS" w:eastAsia="sr-Cyrl-RS"/>
              </w:rPr>
              <w:t>5072162.66</w:t>
            </w:r>
          </w:p>
        </w:tc>
        <w:tc>
          <w:tcPr>
            <w:tcW w:w="1443" w:type="dxa"/>
            <w:tcBorders>
              <w:top w:val="single" w:sz="4" w:space="0" w:color="auto"/>
              <w:left w:val="single" w:sz="4" w:space="0" w:color="auto"/>
              <w:bottom w:val="single" w:sz="4" w:space="0" w:color="auto"/>
              <w:right w:val="single" w:sz="4" w:space="0" w:color="auto"/>
            </w:tcBorders>
            <w:vAlign w:val="bottom"/>
          </w:tcPr>
          <w:p w14:paraId="0D7C31CA" w14:textId="77777777" w:rsidR="00C9674B" w:rsidRPr="00EC6113" w:rsidRDefault="00C9674B" w:rsidP="009F6610">
            <w:pPr>
              <w:jc w:val="center"/>
              <w:rPr>
                <w:lang w:val="sr-Cyrl-RS"/>
              </w:rPr>
            </w:pPr>
            <w:r w:rsidRPr="00EC6113">
              <w:rPr>
                <w:rFonts w:cs="Calibri"/>
                <w:lang w:val="sr-Cyrl-RS" w:eastAsia="sr-Cyrl-RS"/>
              </w:rPr>
              <w:t>16Л7</w:t>
            </w:r>
          </w:p>
        </w:tc>
        <w:tc>
          <w:tcPr>
            <w:tcW w:w="1620" w:type="dxa"/>
            <w:tcBorders>
              <w:top w:val="single" w:sz="4" w:space="0" w:color="auto"/>
              <w:left w:val="single" w:sz="4" w:space="0" w:color="auto"/>
              <w:bottom w:val="single" w:sz="4" w:space="0" w:color="auto"/>
              <w:right w:val="single" w:sz="4" w:space="0" w:color="auto"/>
            </w:tcBorders>
            <w:vAlign w:val="bottom"/>
          </w:tcPr>
          <w:p w14:paraId="708ED36B" w14:textId="77777777" w:rsidR="00C9674B" w:rsidRPr="00EC6113" w:rsidRDefault="00C9674B" w:rsidP="009F6610">
            <w:pPr>
              <w:jc w:val="center"/>
              <w:rPr>
                <w:lang w:val="sr-Cyrl-RS"/>
              </w:rPr>
            </w:pPr>
            <w:r w:rsidRPr="00EC6113">
              <w:rPr>
                <w:rFonts w:cs="Calibri"/>
                <w:lang w:val="sr-Cyrl-RS" w:eastAsia="sr-Cyrl-RS"/>
              </w:rPr>
              <w:t>7432739.80</w:t>
            </w:r>
          </w:p>
        </w:tc>
        <w:tc>
          <w:tcPr>
            <w:tcW w:w="1620" w:type="dxa"/>
            <w:tcBorders>
              <w:top w:val="single" w:sz="4" w:space="0" w:color="auto"/>
              <w:left w:val="single" w:sz="4" w:space="0" w:color="auto"/>
              <w:bottom w:val="single" w:sz="4" w:space="0" w:color="auto"/>
              <w:right w:val="single" w:sz="4" w:space="0" w:color="auto"/>
            </w:tcBorders>
            <w:vAlign w:val="bottom"/>
          </w:tcPr>
          <w:p w14:paraId="3251A330" w14:textId="77777777" w:rsidR="00C9674B" w:rsidRPr="00EC6113" w:rsidRDefault="00C9674B" w:rsidP="009F6610">
            <w:pPr>
              <w:jc w:val="center"/>
              <w:rPr>
                <w:lang w:val="sr-Cyrl-RS"/>
              </w:rPr>
            </w:pPr>
            <w:r w:rsidRPr="00EC6113">
              <w:rPr>
                <w:rFonts w:cs="Calibri"/>
                <w:lang w:val="sr-Cyrl-RS" w:eastAsia="sr-Cyrl-RS"/>
              </w:rPr>
              <w:t>5072247.51</w:t>
            </w:r>
          </w:p>
        </w:tc>
      </w:tr>
      <w:tr w:rsidR="004B51BA" w:rsidRPr="00EC6113" w14:paraId="665B8786"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4CD68D78" w14:textId="77777777" w:rsidR="00C9674B" w:rsidRPr="00EC6113" w:rsidRDefault="00C9674B" w:rsidP="009F6610">
            <w:pPr>
              <w:jc w:val="center"/>
              <w:rPr>
                <w:lang w:val="sr-Cyrl-RS"/>
              </w:rPr>
            </w:pPr>
            <w:r w:rsidRPr="00EC6113">
              <w:rPr>
                <w:rFonts w:cs="Calibri"/>
                <w:lang w:val="sr-Cyrl-RS" w:eastAsia="sr-Cyrl-RS"/>
              </w:rPr>
              <w:t>16Л2</w:t>
            </w:r>
          </w:p>
        </w:tc>
        <w:tc>
          <w:tcPr>
            <w:tcW w:w="1595" w:type="dxa"/>
            <w:tcBorders>
              <w:top w:val="single" w:sz="4" w:space="0" w:color="auto"/>
              <w:left w:val="single" w:sz="4" w:space="0" w:color="auto"/>
              <w:bottom w:val="single" w:sz="4" w:space="0" w:color="auto"/>
              <w:right w:val="single" w:sz="4" w:space="0" w:color="auto"/>
            </w:tcBorders>
            <w:vAlign w:val="bottom"/>
          </w:tcPr>
          <w:p w14:paraId="5DFE0AFC" w14:textId="77777777" w:rsidR="00C9674B" w:rsidRPr="00EC6113" w:rsidRDefault="00C9674B" w:rsidP="009F6610">
            <w:pPr>
              <w:jc w:val="center"/>
              <w:rPr>
                <w:lang w:val="sr-Cyrl-RS"/>
              </w:rPr>
            </w:pPr>
            <w:r w:rsidRPr="00EC6113">
              <w:rPr>
                <w:rFonts w:cs="Calibri"/>
                <w:lang w:val="sr-Cyrl-RS" w:eastAsia="sr-Cyrl-RS"/>
              </w:rPr>
              <w:t>7432741.34</w:t>
            </w:r>
          </w:p>
        </w:tc>
        <w:tc>
          <w:tcPr>
            <w:tcW w:w="1595" w:type="dxa"/>
            <w:tcBorders>
              <w:top w:val="single" w:sz="4" w:space="0" w:color="auto"/>
              <w:left w:val="single" w:sz="4" w:space="0" w:color="auto"/>
              <w:bottom w:val="single" w:sz="4" w:space="0" w:color="auto"/>
              <w:right w:val="single" w:sz="4" w:space="0" w:color="auto"/>
            </w:tcBorders>
            <w:vAlign w:val="bottom"/>
          </w:tcPr>
          <w:p w14:paraId="75F85B68" w14:textId="77777777" w:rsidR="00C9674B" w:rsidRPr="00EC6113" w:rsidRDefault="00C9674B" w:rsidP="009F6610">
            <w:pPr>
              <w:jc w:val="center"/>
              <w:rPr>
                <w:lang w:val="sr-Cyrl-RS"/>
              </w:rPr>
            </w:pPr>
            <w:r w:rsidRPr="00EC6113">
              <w:rPr>
                <w:rFonts w:cs="Calibri"/>
                <w:lang w:val="sr-Cyrl-RS" w:eastAsia="sr-Cyrl-RS"/>
              </w:rPr>
              <w:t>5072208.52</w:t>
            </w:r>
          </w:p>
        </w:tc>
        <w:tc>
          <w:tcPr>
            <w:tcW w:w="1443" w:type="dxa"/>
            <w:tcBorders>
              <w:top w:val="single" w:sz="4" w:space="0" w:color="auto"/>
              <w:left w:val="single" w:sz="4" w:space="0" w:color="auto"/>
              <w:bottom w:val="single" w:sz="4" w:space="0" w:color="auto"/>
              <w:right w:val="single" w:sz="4" w:space="0" w:color="auto"/>
            </w:tcBorders>
            <w:vAlign w:val="bottom"/>
          </w:tcPr>
          <w:p w14:paraId="53D79A45" w14:textId="77777777" w:rsidR="00C9674B" w:rsidRPr="00EC6113" w:rsidRDefault="00C9674B" w:rsidP="009F6610">
            <w:pPr>
              <w:jc w:val="center"/>
              <w:rPr>
                <w:lang w:val="sr-Cyrl-RS"/>
              </w:rPr>
            </w:pPr>
            <w:r w:rsidRPr="00EC6113">
              <w:rPr>
                <w:rFonts w:cs="Calibri"/>
                <w:lang w:val="sr-Cyrl-RS" w:eastAsia="sr-Cyrl-RS"/>
              </w:rPr>
              <w:t>16Л8</w:t>
            </w:r>
          </w:p>
        </w:tc>
        <w:tc>
          <w:tcPr>
            <w:tcW w:w="1620" w:type="dxa"/>
            <w:tcBorders>
              <w:top w:val="single" w:sz="4" w:space="0" w:color="auto"/>
              <w:left w:val="single" w:sz="4" w:space="0" w:color="auto"/>
              <w:bottom w:val="single" w:sz="4" w:space="0" w:color="auto"/>
              <w:right w:val="single" w:sz="4" w:space="0" w:color="auto"/>
            </w:tcBorders>
            <w:vAlign w:val="bottom"/>
          </w:tcPr>
          <w:p w14:paraId="11461BB7" w14:textId="77777777" w:rsidR="00C9674B" w:rsidRPr="00EC6113" w:rsidRDefault="00C9674B" w:rsidP="009F6610">
            <w:pPr>
              <w:jc w:val="center"/>
              <w:rPr>
                <w:lang w:val="sr-Cyrl-RS"/>
              </w:rPr>
            </w:pPr>
            <w:r w:rsidRPr="00EC6113">
              <w:rPr>
                <w:rFonts w:cs="Calibri"/>
                <w:lang w:val="sr-Cyrl-RS" w:eastAsia="sr-Cyrl-RS"/>
              </w:rPr>
              <w:t>7432678.92</w:t>
            </w:r>
          </w:p>
        </w:tc>
        <w:tc>
          <w:tcPr>
            <w:tcW w:w="1620" w:type="dxa"/>
            <w:tcBorders>
              <w:top w:val="single" w:sz="4" w:space="0" w:color="auto"/>
              <w:left w:val="single" w:sz="4" w:space="0" w:color="auto"/>
              <w:bottom w:val="single" w:sz="4" w:space="0" w:color="auto"/>
              <w:right w:val="single" w:sz="4" w:space="0" w:color="auto"/>
            </w:tcBorders>
            <w:vAlign w:val="bottom"/>
          </w:tcPr>
          <w:p w14:paraId="49A1FC5E" w14:textId="77777777" w:rsidR="00C9674B" w:rsidRPr="00EC6113" w:rsidRDefault="00C9674B" w:rsidP="009F6610">
            <w:pPr>
              <w:jc w:val="center"/>
              <w:rPr>
                <w:lang w:val="sr-Cyrl-RS"/>
              </w:rPr>
            </w:pPr>
            <w:r w:rsidRPr="00EC6113">
              <w:rPr>
                <w:rFonts w:cs="Calibri"/>
                <w:lang w:val="sr-Cyrl-RS" w:eastAsia="sr-Cyrl-RS"/>
              </w:rPr>
              <w:t>5072125.17</w:t>
            </w:r>
          </w:p>
        </w:tc>
      </w:tr>
      <w:tr w:rsidR="004B51BA" w:rsidRPr="00EC6113" w14:paraId="25A27252"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606B16AA" w14:textId="77777777" w:rsidR="00C9674B" w:rsidRPr="00EC6113" w:rsidRDefault="00C9674B" w:rsidP="009F6610">
            <w:pPr>
              <w:jc w:val="center"/>
              <w:rPr>
                <w:lang w:val="sr-Cyrl-RS"/>
              </w:rPr>
            </w:pPr>
            <w:r w:rsidRPr="00EC6113">
              <w:rPr>
                <w:rFonts w:cs="Calibri"/>
                <w:lang w:val="sr-Cyrl-RS" w:eastAsia="sr-Cyrl-RS"/>
              </w:rPr>
              <w:t>16Л3</w:t>
            </w:r>
          </w:p>
        </w:tc>
        <w:tc>
          <w:tcPr>
            <w:tcW w:w="1595" w:type="dxa"/>
            <w:tcBorders>
              <w:top w:val="single" w:sz="4" w:space="0" w:color="auto"/>
              <w:left w:val="single" w:sz="4" w:space="0" w:color="auto"/>
              <w:bottom w:val="single" w:sz="4" w:space="0" w:color="auto"/>
              <w:right w:val="single" w:sz="4" w:space="0" w:color="auto"/>
            </w:tcBorders>
            <w:vAlign w:val="bottom"/>
          </w:tcPr>
          <w:p w14:paraId="075162AF" w14:textId="77777777" w:rsidR="00C9674B" w:rsidRPr="00EC6113" w:rsidRDefault="00C9674B" w:rsidP="009F6610">
            <w:pPr>
              <w:jc w:val="center"/>
              <w:rPr>
                <w:lang w:val="sr-Cyrl-RS"/>
              </w:rPr>
            </w:pPr>
            <w:r w:rsidRPr="00EC6113">
              <w:rPr>
                <w:rFonts w:cs="Calibri"/>
                <w:lang w:val="sr-Cyrl-RS" w:eastAsia="sr-Cyrl-RS"/>
              </w:rPr>
              <w:t>7432756.53</w:t>
            </w:r>
          </w:p>
        </w:tc>
        <w:tc>
          <w:tcPr>
            <w:tcW w:w="1595" w:type="dxa"/>
            <w:tcBorders>
              <w:top w:val="single" w:sz="4" w:space="0" w:color="auto"/>
              <w:left w:val="single" w:sz="4" w:space="0" w:color="auto"/>
              <w:bottom w:val="single" w:sz="4" w:space="0" w:color="auto"/>
              <w:right w:val="single" w:sz="4" w:space="0" w:color="auto"/>
            </w:tcBorders>
            <w:vAlign w:val="bottom"/>
          </w:tcPr>
          <w:p w14:paraId="58438EC4" w14:textId="77777777" w:rsidR="00C9674B" w:rsidRPr="00EC6113" w:rsidRDefault="00C9674B" w:rsidP="009F6610">
            <w:pPr>
              <w:jc w:val="center"/>
              <w:rPr>
                <w:lang w:val="sr-Cyrl-RS"/>
              </w:rPr>
            </w:pPr>
            <w:r w:rsidRPr="00EC6113">
              <w:rPr>
                <w:rFonts w:cs="Calibri"/>
                <w:lang w:val="sr-Cyrl-RS" w:eastAsia="sr-Cyrl-RS"/>
              </w:rPr>
              <w:t>5072239.19</w:t>
            </w:r>
          </w:p>
        </w:tc>
        <w:tc>
          <w:tcPr>
            <w:tcW w:w="1443" w:type="dxa"/>
            <w:tcBorders>
              <w:top w:val="single" w:sz="4" w:space="0" w:color="auto"/>
              <w:left w:val="single" w:sz="4" w:space="0" w:color="auto"/>
              <w:bottom w:val="single" w:sz="4" w:space="0" w:color="auto"/>
              <w:right w:val="single" w:sz="4" w:space="0" w:color="auto"/>
            </w:tcBorders>
            <w:vAlign w:val="bottom"/>
          </w:tcPr>
          <w:p w14:paraId="32C8E213" w14:textId="77777777" w:rsidR="00C9674B" w:rsidRPr="00EC6113" w:rsidRDefault="00C9674B" w:rsidP="009F6610">
            <w:pPr>
              <w:jc w:val="center"/>
              <w:rPr>
                <w:lang w:val="sr-Cyrl-RS"/>
              </w:rPr>
            </w:pPr>
            <w:r w:rsidRPr="00EC6113">
              <w:rPr>
                <w:rFonts w:cs="Calibri"/>
                <w:lang w:val="sr-Cyrl-RS" w:eastAsia="sr-Cyrl-RS"/>
              </w:rPr>
              <w:t>16Л9</w:t>
            </w:r>
          </w:p>
        </w:tc>
        <w:tc>
          <w:tcPr>
            <w:tcW w:w="1620" w:type="dxa"/>
            <w:tcBorders>
              <w:top w:val="single" w:sz="4" w:space="0" w:color="auto"/>
              <w:left w:val="single" w:sz="4" w:space="0" w:color="auto"/>
              <w:bottom w:val="single" w:sz="4" w:space="0" w:color="auto"/>
              <w:right w:val="single" w:sz="4" w:space="0" w:color="auto"/>
            </w:tcBorders>
            <w:vAlign w:val="bottom"/>
          </w:tcPr>
          <w:p w14:paraId="5F95C9D1" w14:textId="77777777" w:rsidR="00C9674B" w:rsidRPr="00EC6113" w:rsidRDefault="00C9674B" w:rsidP="009F6610">
            <w:pPr>
              <w:jc w:val="center"/>
              <w:rPr>
                <w:lang w:val="sr-Cyrl-RS"/>
              </w:rPr>
            </w:pPr>
            <w:r w:rsidRPr="00EC6113">
              <w:rPr>
                <w:rFonts w:cs="Calibri"/>
                <w:lang w:val="sr-Cyrl-RS" w:eastAsia="sr-Cyrl-RS"/>
              </w:rPr>
              <w:t>7432809.09</w:t>
            </w:r>
          </w:p>
        </w:tc>
        <w:tc>
          <w:tcPr>
            <w:tcW w:w="1620" w:type="dxa"/>
            <w:tcBorders>
              <w:top w:val="single" w:sz="4" w:space="0" w:color="auto"/>
              <w:left w:val="single" w:sz="4" w:space="0" w:color="auto"/>
              <w:bottom w:val="single" w:sz="4" w:space="0" w:color="auto"/>
              <w:right w:val="single" w:sz="4" w:space="0" w:color="auto"/>
            </w:tcBorders>
            <w:vAlign w:val="bottom"/>
          </w:tcPr>
          <w:p w14:paraId="106C4BBE" w14:textId="77777777" w:rsidR="00C9674B" w:rsidRPr="00EC6113" w:rsidRDefault="00C9674B" w:rsidP="009F6610">
            <w:pPr>
              <w:jc w:val="center"/>
              <w:rPr>
                <w:lang w:val="sr-Cyrl-RS"/>
              </w:rPr>
            </w:pPr>
            <w:r w:rsidRPr="00EC6113">
              <w:rPr>
                <w:rFonts w:cs="Calibri"/>
                <w:lang w:val="sr-Cyrl-RS" w:eastAsia="sr-Cyrl-RS"/>
              </w:rPr>
              <w:t>5072386.75</w:t>
            </w:r>
          </w:p>
        </w:tc>
      </w:tr>
      <w:tr w:rsidR="004B51BA" w:rsidRPr="00EC6113" w14:paraId="7E01F6E8"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64087367" w14:textId="77777777" w:rsidR="00C9674B" w:rsidRPr="00EC6113" w:rsidRDefault="00C9674B" w:rsidP="009F6610">
            <w:pPr>
              <w:jc w:val="center"/>
              <w:rPr>
                <w:lang w:val="sr-Cyrl-RS"/>
              </w:rPr>
            </w:pPr>
            <w:r w:rsidRPr="00EC6113">
              <w:rPr>
                <w:rFonts w:cs="Calibri"/>
                <w:lang w:val="sr-Cyrl-RS" w:eastAsia="sr-Cyrl-RS"/>
              </w:rPr>
              <w:t>16Л4</w:t>
            </w:r>
          </w:p>
        </w:tc>
        <w:tc>
          <w:tcPr>
            <w:tcW w:w="1595" w:type="dxa"/>
            <w:tcBorders>
              <w:top w:val="single" w:sz="4" w:space="0" w:color="auto"/>
              <w:left w:val="single" w:sz="4" w:space="0" w:color="auto"/>
              <w:bottom w:val="single" w:sz="4" w:space="0" w:color="auto"/>
              <w:right w:val="single" w:sz="4" w:space="0" w:color="auto"/>
            </w:tcBorders>
            <w:vAlign w:val="bottom"/>
          </w:tcPr>
          <w:p w14:paraId="3340186D" w14:textId="77777777" w:rsidR="00C9674B" w:rsidRPr="00EC6113" w:rsidRDefault="00C9674B" w:rsidP="009F6610">
            <w:pPr>
              <w:jc w:val="center"/>
              <w:rPr>
                <w:lang w:val="sr-Cyrl-RS"/>
              </w:rPr>
            </w:pPr>
            <w:r w:rsidRPr="00EC6113">
              <w:rPr>
                <w:rFonts w:cs="Calibri"/>
                <w:lang w:val="sr-Cyrl-RS" w:eastAsia="sr-Cyrl-RS"/>
              </w:rPr>
              <w:t>7432695.87</w:t>
            </w:r>
          </w:p>
        </w:tc>
        <w:tc>
          <w:tcPr>
            <w:tcW w:w="1595" w:type="dxa"/>
            <w:tcBorders>
              <w:top w:val="single" w:sz="4" w:space="0" w:color="auto"/>
              <w:left w:val="single" w:sz="4" w:space="0" w:color="auto"/>
              <w:bottom w:val="single" w:sz="4" w:space="0" w:color="auto"/>
              <w:right w:val="single" w:sz="4" w:space="0" w:color="auto"/>
            </w:tcBorders>
            <w:vAlign w:val="bottom"/>
          </w:tcPr>
          <w:p w14:paraId="3CF5D78D" w14:textId="77777777" w:rsidR="00C9674B" w:rsidRPr="00EC6113" w:rsidRDefault="00C9674B" w:rsidP="009F6610">
            <w:pPr>
              <w:jc w:val="center"/>
              <w:rPr>
                <w:lang w:val="sr-Cyrl-RS"/>
              </w:rPr>
            </w:pPr>
            <w:r w:rsidRPr="00EC6113">
              <w:rPr>
                <w:rFonts w:cs="Calibri"/>
                <w:lang w:val="sr-Cyrl-RS" w:eastAsia="sr-Cyrl-RS"/>
              </w:rPr>
              <w:t>5072116.74</w:t>
            </w:r>
          </w:p>
        </w:tc>
        <w:tc>
          <w:tcPr>
            <w:tcW w:w="1443" w:type="dxa"/>
            <w:tcBorders>
              <w:top w:val="single" w:sz="4" w:space="0" w:color="auto"/>
              <w:left w:val="single" w:sz="4" w:space="0" w:color="auto"/>
              <w:bottom w:val="single" w:sz="4" w:space="0" w:color="auto"/>
              <w:right w:val="single" w:sz="4" w:space="0" w:color="auto"/>
            </w:tcBorders>
            <w:vAlign w:val="bottom"/>
          </w:tcPr>
          <w:p w14:paraId="3E5B20C7" w14:textId="77777777" w:rsidR="00C9674B" w:rsidRPr="00EC6113" w:rsidRDefault="00C9674B" w:rsidP="009F6610">
            <w:pPr>
              <w:jc w:val="center"/>
              <w:rPr>
                <w:lang w:val="sr-Cyrl-RS"/>
              </w:rPr>
            </w:pPr>
            <w:r w:rsidRPr="00EC6113">
              <w:rPr>
                <w:rFonts w:cs="Calibri"/>
                <w:lang w:val="sr-Cyrl-RS" w:eastAsia="sr-Cyrl-RS"/>
              </w:rPr>
              <w:t>16Л10</w:t>
            </w:r>
          </w:p>
        </w:tc>
        <w:tc>
          <w:tcPr>
            <w:tcW w:w="1620" w:type="dxa"/>
            <w:tcBorders>
              <w:top w:val="single" w:sz="4" w:space="0" w:color="auto"/>
              <w:left w:val="single" w:sz="4" w:space="0" w:color="auto"/>
              <w:bottom w:val="single" w:sz="4" w:space="0" w:color="auto"/>
              <w:right w:val="single" w:sz="4" w:space="0" w:color="auto"/>
            </w:tcBorders>
            <w:vAlign w:val="bottom"/>
          </w:tcPr>
          <w:p w14:paraId="490542FE" w14:textId="77777777" w:rsidR="00C9674B" w:rsidRPr="00EC6113" w:rsidRDefault="00C9674B" w:rsidP="009F6610">
            <w:pPr>
              <w:jc w:val="center"/>
              <w:rPr>
                <w:lang w:val="sr-Cyrl-RS"/>
              </w:rPr>
            </w:pPr>
            <w:r w:rsidRPr="00EC6113">
              <w:rPr>
                <w:rFonts w:cs="Calibri"/>
                <w:lang w:val="sr-Cyrl-RS" w:eastAsia="sr-Cyrl-RS"/>
              </w:rPr>
              <w:t>7432763.39</w:t>
            </w:r>
          </w:p>
        </w:tc>
        <w:tc>
          <w:tcPr>
            <w:tcW w:w="1620" w:type="dxa"/>
            <w:tcBorders>
              <w:top w:val="single" w:sz="4" w:space="0" w:color="auto"/>
              <w:left w:val="single" w:sz="4" w:space="0" w:color="auto"/>
              <w:bottom w:val="single" w:sz="4" w:space="0" w:color="auto"/>
              <w:right w:val="single" w:sz="4" w:space="0" w:color="auto"/>
            </w:tcBorders>
            <w:vAlign w:val="bottom"/>
          </w:tcPr>
          <w:p w14:paraId="69E7D5CD" w14:textId="77777777" w:rsidR="00C9674B" w:rsidRPr="00EC6113" w:rsidRDefault="00C9674B" w:rsidP="009F6610">
            <w:pPr>
              <w:jc w:val="center"/>
              <w:rPr>
                <w:lang w:val="sr-Cyrl-RS"/>
              </w:rPr>
            </w:pPr>
            <w:r w:rsidRPr="00EC6113">
              <w:rPr>
                <w:rFonts w:cs="Calibri"/>
                <w:lang w:val="sr-Cyrl-RS" w:eastAsia="sr-Cyrl-RS"/>
              </w:rPr>
              <w:t>5072295.21</w:t>
            </w:r>
          </w:p>
        </w:tc>
      </w:tr>
      <w:tr w:rsidR="004B51BA" w:rsidRPr="00EC6113" w14:paraId="551F3F47"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2C6A0F87" w14:textId="77777777" w:rsidR="00C9674B" w:rsidRPr="00EC6113" w:rsidRDefault="00C9674B" w:rsidP="009F6610">
            <w:pPr>
              <w:jc w:val="center"/>
              <w:rPr>
                <w:lang w:val="sr-Cyrl-RS"/>
              </w:rPr>
            </w:pPr>
            <w:r w:rsidRPr="00EC6113">
              <w:rPr>
                <w:rFonts w:cs="Calibri"/>
                <w:lang w:val="sr-Cyrl-RS" w:eastAsia="sr-Cyrl-RS"/>
              </w:rPr>
              <w:t>16Л5</w:t>
            </w:r>
          </w:p>
        </w:tc>
        <w:tc>
          <w:tcPr>
            <w:tcW w:w="1595" w:type="dxa"/>
            <w:tcBorders>
              <w:top w:val="single" w:sz="4" w:space="0" w:color="auto"/>
              <w:left w:val="single" w:sz="4" w:space="0" w:color="auto"/>
              <w:bottom w:val="single" w:sz="4" w:space="0" w:color="auto"/>
              <w:right w:val="single" w:sz="4" w:space="0" w:color="auto"/>
            </w:tcBorders>
            <w:vAlign w:val="bottom"/>
          </w:tcPr>
          <w:p w14:paraId="7BE2816F" w14:textId="77777777" w:rsidR="00C9674B" w:rsidRPr="00EC6113" w:rsidRDefault="00C9674B" w:rsidP="009F6610">
            <w:pPr>
              <w:jc w:val="center"/>
              <w:rPr>
                <w:lang w:val="sr-Cyrl-RS"/>
              </w:rPr>
            </w:pPr>
            <w:r w:rsidRPr="00EC6113">
              <w:rPr>
                <w:rFonts w:cs="Calibri"/>
                <w:lang w:val="sr-Cyrl-RS" w:eastAsia="sr-Cyrl-RS"/>
              </w:rPr>
              <w:t>7432825.55</w:t>
            </w:r>
          </w:p>
        </w:tc>
        <w:tc>
          <w:tcPr>
            <w:tcW w:w="1595" w:type="dxa"/>
            <w:tcBorders>
              <w:top w:val="single" w:sz="4" w:space="0" w:color="auto"/>
              <w:left w:val="single" w:sz="4" w:space="0" w:color="auto"/>
              <w:bottom w:val="single" w:sz="4" w:space="0" w:color="auto"/>
              <w:right w:val="single" w:sz="4" w:space="0" w:color="auto"/>
            </w:tcBorders>
            <w:vAlign w:val="bottom"/>
          </w:tcPr>
          <w:p w14:paraId="3B8C85E5" w14:textId="77777777" w:rsidR="00C9674B" w:rsidRPr="00EC6113" w:rsidRDefault="00C9674B" w:rsidP="009F6610">
            <w:pPr>
              <w:jc w:val="center"/>
              <w:rPr>
                <w:lang w:val="sr-Cyrl-RS"/>
              </w:rPr>
            </w:pPr>
            <w:r w:rsidRPr="00EC6113">
              <w:rPr>
                <w:rFonts w:cs="Calibri"/>
                <w:lang w:val="sr-Cyrl-RS" w:eastAsia="sr-Cyrl-RS"/>
              </w:rPr>
              <w:t>5072378.50</w:t>
            </w:r>
          </w:p>
        </w:tc>
        <w:tc>
          <w:tcPr>
            <w:tcW w:w="1443" w:type="dxa"/>
            <w:tcBorders>
              <w:top w:val="single" w:sz="4" w:space="0" w:color="auto"/>
              <w:left w:val="single" w:sz="4" w:space="0" w:color="auto"/>
              <w:bottom w:val="single" w:sz="4" w:space="0" w:color="auto"/>
              <w:right w:val="single" w:sz="4" w:space="0" w:color="auto"/>
            </w:tcBorders>
            <w:vAlign w:val="bottom"/>
          </w:tcPr>
          <w:p w14:paraId="18F984BA" w14:textId="77777777" w:rsidR="00C9674B" w:rsidRPr="00EC6113" w:rsidRDefault="00C9674B" w:rsidP="009F6610">
            <w:pPr>
              <w:jc w:val="center"/>
              <w:rPr>
                <w:lang w:val="sr-Cyrl-RS"/>
              </w:rPr>
            </w:pPr>
            <w:r w:rsidRPr="00EC6113">
              <w:rPr>
                <w:rFonts w:cs="Calibri"/>
                <w:lang w:val="sr-Cyrl-RS" w:eastAsia="sr-Cyrl-RS"/>
              </w:rPr>
              <w:t>16Л11</w:t>
            </w:r>
          </w:p>
        </w:tc>
        <w:tc>
          <w:tcPr>
            <w:tcW w:w="1620" w:type="dxa"/>
            <w:tcBorders>
              <w:top w:val="single" w:sz="4" w:space="0" w:color="auto"/>
              <w:left w:val="single" w:sz="4" w:space="0" w:color="auto"/>
              <w:bottom w:val="single" w:sz="4" w:space="0" w:color="auto"/>
              <w:right w:val="single" w:sz="4" w:space="0" w:color="auto"/>
            </w:tcBorders>
            <w:vAlign w:val="bottom"/>
          </w:tcPr>
          <w:p w14:paraId="37658194" w14:textId="77777777" w:rsidR="00C9674B" w:rsidRPr="00EC6113" w:rsidRDefault="00C9674B" w:rsidP="009F6610">
            <w:pPr>
              <w:jc w:val="center"/>
              <w:rPr>
                <w:lang w:val="sr-Cyrl-RS"/>
              </w:rPr>
            </w:pPr>
            <w:r w:rsidRPr="00EC6113">
              <w:rPr>
                <w:rFonts w:cs="Calibri"/>
                <w:lang w:val="sr-Cyrl-RS" w:eastAsia="sr-Cyrl-RS"/>
              </w:rPr>
              <w:t>7432748.23</w:t>
            </w:r>
          </w:p>
        </w:tc>
        <w:tc>
          <w:tcPr>
            <w:tcW w:w="1620" w:type="dxa"/>
            <w:tcBorders>
              <w:top w:val="single" w:sz="4" w:space="0" w:color="auto"/>
              <w:left w:val="single" w:sz="4" w:space="0" w:color="auto"/>
              <w:bottom w:val="single" w:sz="4" w:space="0" w:color="auto"/>
              <w:right w:val="single" w:sz="4" w:space="0" w:color="auto"/>
            </w:tcBorders>
            <w:vAlign w:val="bottom"/>
          </w:tcPr>
          <w:p w14:paraId="4C28D279" w14:textId="77777777" w:rsidR="00C9674B" w:rsidRPr="00EC6113" w:rsidRDefault="00C9674B" w:rsidP="009F6610">
            <w:pPr>
              <w:jc w:val="center"/>
              <w:rPr>
                <w:lang w:val="sr-Cyrl-RS"/>
              </w:rPr>
            </w:pPr>
            <w:r w:rsidRPr="00EC6113">
              <w:rPr>
                <w:rFonts w:cs="Calibri"/>
                <w:lang w:val="sr-Cyrl-RS" w:eastAsia="sr-Cyrl-RS"/>
              </w:rPr>
              <w:t>5072264.47</w:t>
            </w:r>
          </w:p>
        </w:tc>
      </w:tr>
      <w:tr w:rsidR="004B51BA" w:rsidRPr="00EC6113" w14:paraId="0BB716D5"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2ACB6009" w14:textId="77777777" w:rsidR="00C9674B" w:rsidRPr="00EC6113" w:rsidRDefault="00C9674B" w:rsidP="009F6610">
            <w:pPr>
              <w:jc w:val="center"/>
              <w:rPr>
                <w:lang w:val="sr-Cyrl-RS"/>
              </w:rPr>
            </w:pPr>
            <w:r w:rsidRPr="00EC6113">
              <w:rPr>
                <w:rFonts w:cs="Calibri"/>
                <w:lang w:val="sr-Cyrl-RS" w:eastAsia="sr-Cyrl-RS"/>
              </w:rPr>
              <w:t>16Л6</w:t>
            </w:r>
          </w:p>
        </w:tc>
        <w:tc>
          <w:tcPr>
            <w:tcW w:w="1595" w:type="dxa"/>
            <w:tcBorders>
              <w:top w:val="single" w:sz="4" w:space="0" w:color="auto"/>
              <w:left w:val="single" w:sz="4" w:space="0" w:color="auto"/>
              <w:bottom w:val="single" w:sz="4" w:space="0" w:color="auto"/>
              <w:right w:val="single" w:sz="4" w:space="0" w:color="auto"/>
            </w:tcBorders>
            <w:vAlign w:val="bottom"/>
          </w:tcPr>
          <w:p w14:paraId="572FF98F" w14:textId="77777777" w:rsidR="00C9674B" w:rsidRPr="00EC6113" w:rsidRDefault="00C9674B" w:rsidP="009F6610">
            <w:pPr>
              <w:jc w:val="center"/>
              <w:rPr>
                <w:lang w:val="sr-Cyrl-RS"/>
              </w:rPr>
            </w:pPr>
            <w:r w:rsidRPr="00EC6113">
              <w:rPr>
                <w:rFonts w:cs="Calibri"/>
                <w:lang w:val="sr-Cyrl-RS" w:eastAsia="sr-Cyrl-RS"/>
              </w:rPr>
              <w:t>7432764.94</w:t>
            </w:r>
          </w:p>
        </w:tc>
        <w:tc>
          <w:tcPr>
            <w:tcW w:w="1595" w:type="dxa"/>
            <w:tcBorders>
              <w:top w:val="single" w:sz="4" w:space="0" w:color="auto"/>
              <w:left w:val="single" w:sz="4" w:space="0" w:color="auto"/>
              <w:bottom w:val="single" w:sz="4" w:space="0" w:color="auto"/>
              <w:right w:val="single" w:sz="4" w:space="0" w:color="auto"/>
            </w:tcBorders>
            <w:vAlign w:val="bottom"/>
          </w:tcPr>
          <w:p w14:paraId="6685B6F1" w14:textId="77777777" w:rsidR="00C9674B" w:rsidRPr="00EC6113" w:rsidRDefault="00C9674B" w:rsidP="009F6610">
            <w:pPr>
              <w:jc w:val="center"/>
              <w:rPr>
                <w:lang w:val="sr-Cyrl-RS"/>
              </w:rPr>
            </w:pPr>
            <w:r w:rsidRPr="00EC6113">
              <w:rPr>
                <w:rFonts w:cs="Calibri"/>
                <w:lang w:val="sr-Cyrl-RS" w:eastAsia="sr-Cyrl-RS"/>
              </w:rPr>
              <w:t>5072256.16</w:t>
            </w:r>
          </w:p>
        </w:tc>
        <w:tc>
          <w:tcPr>
            <w:tcW w:w="1443" w:type="dxa"/>
            <w:tcBorders>
              <w:top w:val="single" w:sz="4" w:space="0" w:color="auto"/>
              <w:left w:val="single" w:sz="4" w:space="0" w:color="auto"/>
              <w:bottom w:val="single" w:sz="4" w:space="0" w:color="auto"/>
              <w:right w:val="single" w:sz="4" w:space="0" w:color="auto"/>
            </w:tcBorders>
            <w:vAlign w:val="bottom"/>
          </w:tcPr>
          <w:p w14:paraId="32C82D25" w14:textId="77777777" w:rsidR="00C9674B" w:rsidRPr="00EC6113" w:rsidRDefault="00C9674B" w:rsidP="009F6610">
            <w:pPr>
              <w:jc w:val="center"/>
              <w:rPr>
                <w:lang w:val="sr-Cyrl-RS"/>
              </w:rPr>
            </w:pPr>
          </w:p>
        </w:tc>
        <w:tc>
          <w:tcPr>
            <w:tcW w:w="1620" w:type="dxa"/>
            <w:tcBorders>
              <w:top w:val="single" w:sz="4" w:space="0" w:color="auto"/>
              <w:left w:val="single" w:sz="4" w:space="0" w:color="auto"/>
              <w:bottom w:val="single" w:sz="4" w:space="0" w:color="auto"/>
              <w:right w:val="single" w:sz="4" w:space="0" w:color="auto"/>
            </w:tcBorders>
            <w:vAlign w:val="bottom"/>
          </w:tcPr>
          <w:p w14:paraId="4478A601" w14:textId="77777777" w:rsidR="00C9674B" w:rsidRPr="00EC6113" w:rsidRDefault="00C9674B" w:rsidP="009F6610">
            <w:pPr>
              <w:jc w:val="center"/>
              <w:rPr>
                <w:lang w:val="sr-Cyrl-RS"/>
              </w:rPr>
            </w:pPr>
          </w:p>
        </w:tc>
        <w:tc>
          <w:tcPr>
            <w:tcW w:w="1620" w:type="dxa"/>
            <w:tcBorders>
              <w:top w:val="single" w:sz="4" w:space="0" w:color="auto"/>
              <w:left w:val="single" w:sz="4" w:space="0" w:color="auto"/>
              <w:bottom w:val="single" w:sz="4" w:space="0" w:color="auto"/>
              <w:right w:val="single" w:sz="4" w:space="0" w:color="auto"/>
            </w:tcBorders>
            <w:vAlign w:val="bottom"/>
          </w:tcPr>
          <w:p w14:paraId="63854BBA" w14:textId="77777777" w:rsidR="00C9674B" w:rsidRPr="00EC6113" w:rsidRDefault="00C9674B" w:rsidP="009F6610">
            <w:pPr>
              <w:jc w:val="center"/>
              <w:rPr>
                <w:lang w:val="sr-Cyrl-RS"/>
              </w:rPr>
            </w:pPr>
          </w:p>
        </w:tc>
      </w:tr>
      <w:tr w:rsidR="004B51BA" w:rsidRPr="00EC6113" w14:paraId="79AB01E2" w14:textId="77777777" w:rsidTr="00DF1991">
        <w:tc>
          <w:tcPr>
            <w:tcW w:w="9360"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E91A84" w14:textId="2F58D04E" w:rsidR="000A6393" w:rsidRPr="00EC6113" w:rsidRDefault="000A6393" w:rsidP="00DF1991">
            <w:pPr>
              <w:jc w:val="left"/>
              <w:rPr>
                <w:b/>
                <w:lang w:val="sr-Cyrl-RS"/>
              </w:rPr>
            </w:pPr>
            <w:r w:rsidRPr="00EC6113">
              <w:rPr>
                <w:b/>
                <w:lang w:val="sr-Cyrl-RS"/>
              </w:rPr>
              <w:t>Локација 17</w:t>
            </w:r>
          </w:p>
        </w:tc>
      </w:tr>
      <w:tr w:rsidR="004B51BA" w:rsidRPr="00EC6113" w14:paraId="11420166" w14:textId="77777777" w:rsidTr="009F6610">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CEB3B" w14:textId="77777777" w:rsidR="00C9674B" w:rsidRPr="00EC6113" w:rsidRDefault="00C9674B" w:rsidP="009F6610">
            <w:pPr>
              <w:jc w:val="center"/>
              <w:rPr>
                <w:lang w:val="sr-Cyrl-RS"/>
              </w:rPr>
            </w:pPr>
            <w:r w:rsidRPr="00EC6113">
              <w:rPr>
                <w:lang w:val="sr-Cyrl-RS"/>
              </w:rPr>
              <w:t>Број тачке</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B92639" w14:textId="77777777" w:rsidR="00C9674B" w:rsidRPr="00EC6113" w:rsidRDefault="00C9674B" w:rsidP="009F6610">
            <w:pPr>
              <w:jc w:val="center"/>
              <w:rPr>
                <w:lang w:val="sr-Cyrl-RS"/>
              </w:rPr>
            </w:pPr>
            <w:r w:rsidRPr="00EC6113">
              <w:rPr>
                <w:lang w:val="sr-Cyrl-RS"/>
              </w:rPr>
              <w:t>Y</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FC5935" w14:textId="77777777" w:rsidR="00C9674B" w:rsidRPr="00EC6113" w:rsidRDefault="00C9674B" w:rsidP="009F6610">
            <w:pPr>
              <w:jc w:val="center"/>
              <w:rPr>
                <w:lang w:val="sr-Cyrl-RS"/>
              </w:rPr>
            </w:pPr>
            <w:r w:rsidRPr="00EC6113">
              <w:rPr>
                <w:lang w:val="sr-Cyrl-RS"/>
              </w:rPr>
              <w:t>X</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733CC" w14:textId="77777777" w:rsidR="00C9674B" w:rsidRPr="00EC6113" w:rsidRDefault="00C9674B" w:rsidP="009F6610">
            <w:pPr>
              <w:jc w:val="center"/>
              <w:rPr>
                <w:lang w:val="sr-Cyrl-RS"/>
              </w:rPr>
            </w:pPr>
            <w:r w:rsidRPr="00EC6113">
              <w:rPr>
                <w:lang w:val="sr-Cyrl-RS"/>
              </w:rPr>
              <w:t>Број тачке</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B0860" w14:textId="77777777" w:rsidR="00C9674B" w:rsidRPr="00EC6113" w:rsidRDefault="00C9674B" w:rsidP="009F6610">
            <w:pPr>
              <w:jc w:val="center"/>
              <w:rPr>
                <w:lang w:val="sr-Cyrl-RS"/>
              </w:rPr>
            </w:pPr>
            <w:r w:rsidRPr="00EC6113">
              <w:rPr>
                <w:lang w:val="sr-Cyrl-RS"/>
              </w:rPr>
              <w: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D40F6" w14:textId="77777777" w:rsidR="00C9674B" w:rsidRPr="00EC6113" w:rsidRDefault="00C9674B" w:rsidP="009F6610">
            <w:pPr>
              <w:jc w:val="center"/>
              <w:rPr>
                <w:lang w:val="sr-Cyrl-RS"/>
              </w:rPr>
            </w:pPr>
            <w:r w:rsidRPr="00EC6113">
              <w:rPr>
                <w:lang w:val="sr-Cyrl-RS"/>
              </w:rPr>
              <w:t>X</w:t>
            </w:r>
          </w:p>
        </w:tc>
      </w:tr>
      <w:tr w:rsidR="004B51BA" w:rsidRPr="00EC6113" w14:paraId="1776AD4C"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2C3C6C57" w14:textId="77777777" w:rsidR="00C9674B" w:rsidRPr="00EC6113" w:rsidRDefault="00C9674B" w:rsidP="009F6610">
            <w:pPr>
              <w:jc w:val="center"/>
              <w:rPr>
                <w:lang w:val="sr-Cyrl-RS"/>
              </w:rPr>
            </w:pPr>
            <w:r w:rsidRPr="00EC6113">
              <w:rPr>
                <w:rFonts w:cs="Calibri"/>
                <w:lang w:val="sr-Cyrl-RS" w:eastAsia="sr-Cyrl-RS"/>
              </w:rPr>
              <w:t>17Л1</w:t>
            </w:r>
          </w:p>
        </w:tc>
        <w:tc>
          <w:tcPr>
            <w:tcW w:w="1595" w:type="dxa"/>
            <w:tcBorders>
              <w:top w:val="single" w:sz="4" w:space="0" w:color="auto"/>
              <w:left w:val="single" w:sz="4" w:space="0" w:color="auto"/>
              <w:bottom w:val="single" w:sz="4" w:space="0" w:color="auto"/>
              <w:right w:val="single" w:sz="4" w:space="0" w:color="auto"/>
            </w:tcBorders>
            <w:vAlign w:val="bottom"/>
          </w:tcPr>
          <w:p w14:paraId="2515079F" w14:textId="77777777" w:rsidR="00C9674B" w:rsidRPr="00EC6113" w:rsidRDefault="00C9674B" w:rsidP="009F6610">
            <w:pPr>
              <w:jc w:val="center"/>
              <w:rPr>
                <w:lang w:val="sr-Cyrl-RS"/>
              </w:rPr>
            </w:pPr>
            <w:r w:rsidRPr="00EC6113">
              <w:rPr>
                <w:rFonts w:cs="Calibri"/>
                <w:lang w:val="sr-Cyrl-RS" w:eastAsia="sr-Cyrl-RS"/>
              </w:rPr>
              <w:t>7433760.60</w:t>
            </w:r>
          </w:p>
        </w:tc>
        <w:tc>
          <w:tcPr>
            <w:tcW w:w="1595" w:type="dxa"/>
            <w:tcBorders>
              <w:top w:val="single" w:sz="4" w:space="0" w:color="auto"/>
              <w:left w:val="single" w:sz="4" w:space="0" w:color="auto"/>
              <w:bottom w:val="single" w:sz="4" w:space="0" w:color="auto"/>
              <w:right w:val="single" w:sz="4" w:space="0" w:color="auto"/>
            </w:tcBorders>
            <w:vAlign w:val="bottom"/>
          </w:tcPr>
          <w:p w14:paraId="32D21336" w14:textId="77777777" w:rsidR="00C9674B" w:rsidRPr="00EC6113" w:rsidRDefault="00C9674B" w:rsidP="009F6610">
            <w:pPr>
              <w:jc w:val="center"/>
              <w:rPr>
                <w:lang w:val="sr-Cyrl-RS"/>
              </w:rPr>
            </w:pPr>
            <w:r w:rsidRPr="00EC6113">
              <w:rPr>
                <w:rFonts w:cs="Calibri"/>
                <w:lang w:val="sr-Cyrl-RS" w:eastAsia="sr-Cyrl-RS"/>
              </w:rPr>
              <w:t>5072812.73</w:t>
            </w:r>
          </w:p>
        </w:tc>
        <w:tc>
          <w:tcPr>
            <w:tcW w:w="1443" w:type="dxa"/>
            <w:tcBorders>
              <w:top w:val="single" w:sz="4" w:space="0" w:color="auto"/>
              <w:left w:val="single" w:sz="4" w:space="0" w:color="auto"/>
              <w:bottom w:val="single" w:sz="4" w:space="0" w:color="auto"/>
              <w:right w:val="single" w:sz="4" w:space="0" w:color="auto"/>
            </w:tcBorders>
            <w:vAlign w:val="bottom"/>
          </w:tcPr>
          <w:p w14:paraId="4037DE27" w14:textId="77777777" w:rsidR="00C9674B" w:rsidRPr="00EC6113" w:rsidRDefault="00C9674B" w:rsidP="009F6610">
            <w:pPr>
              <w:jc w:val="center"/>
              <w:rPr>
                <w:lang w:val="sr-Cyrl-RS"/>
              </w:rPr>
            </w:pPr>
            <w:r w:rsidRPr="00EC6113">
              <w:rPr>
                <w:rFonts w:cs="Calibri"/>
                <w:lang w:val="sr-Cyrl-RS" w:eastAsia="sr-Cyrl-RS"/>
              </w:rPr>
              <w:t>17Л5</w:t>
            </w:r>
          </w:p>
        </w:tc>
        <w:tc>
          <w:tcPr>
            <w:tcW w:w="1620" w:type="dxa"/>
            <w:tcBorders>
              <w:top w:val="single" w:sz="4" w:space="0" w:color="auto"/>
              <w:left w:val="single" w:sz="4" w:space="0" w:color="auto"/>
              <w:bottom w:val="single" w:sz="4" w:space="0" w:color="auto"/>
              <w:right w:val="single" w:sz="4" w:space="0" w:color="auto"/>
            </w:tcBorders>
            <w:vAlign w:val="bottom"/>
          </w:tcPr>
          <w:p w14:paraId="3A524859" w14:textId="77777777" w:rsidR="00C9674B" w:rsidRPr="00EC6113" w:rsidRDefault="00C9674B" w:rsidP="009F6610">
            <w:pPr>
              <w:jc w:val="center"/>
              <w:rPr>
                <w:lang w:val="sr-Cyrl-RS"/>
              </w:rPr>
            </w:pPr>
            <w:r w:rsidRPr="00EC6113">
              <w:rPr>
                <w:rFonts w:cs="Calibri"/>
                <w:lang w:val="sr-Cyrl-RS" w:eastAsia="sr-Cyrl-RS"/>
              </w:rPr>
              <w:t>7433764.59</w:t>
            </w:r>
          </w:p>
        </w:tc>
        <w:tc>
          <w:tcPr>
            <w:tcW w:w="1620" w:type="dxa"/>
            <w:tcBorders>
              <w:top w:val="single" w:sz="4" w:space="0" w:color="auto"/>
              <w:left w:val="single" w:sz="4" w:space="0" w:color="auto"/>
              <w:bottom w:val="single" w:sz="4" w:space="0" w:color="auto"/>
              <w:right w:val="single" w:sz="4" w:space="0" w:color="auto"/>
            </w:tcBorders>
            <w:vAlign w:val="bottom"/>
          </w:tcPr>
          <w:p w14:paraId="01AE516E" w14:textId="77777777" w:rsidR="00C9674B" w:rsidRPr="00EC6113" w:rsidRDefault="00C9674B" w:rsidP="009F6610">
            <w:pPr>
              <w:jc w:val="center"/>
              <w:rPr>
                <w:lang w:val="sr-Cyrl-RS"/>
              </w:rPr>
            </w:pPr>
            <w:r w:rsidRPr="00EC6113">
              <w:rPr>
                <w:rFonts w:cs="Calibri"/>
                <w:lang w:val="sr-Cyrl-RS" w:eastAsia="sr-Cyrl-RS"/>
              </w:rPr>
              <w:t>5072747.10</w:t>
            </w:r>
          </w:p>
        </w:tc>
      </w:tr>
      <w:tr w:rsidR="004B51BA" w:rsidRPr="00EC6113" w14:paraId="545ACA91"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3EE30944" w14:textId="77777777" w:rsidR="00C9674B" w:rsidRPr="00EC6113" w:rsidRDefault="00C9674B" w:rsidP="009F6610">
            <w:pPr>
              <w:jc w:val="center"/>
              <w:rPr>
                <w:lang w:val="sr-Cyrl-RS"/>
              </w:rPr>
            </w:pPr>
            <w:r w:rsidRPr="00EC6113">
              <w:rPr>
                <w:rFonts w:cs="Calibri"/>
                <w:lang w:val="sr-Cyrl-RS" w:eastAsia="sr-Cyrl-RS"/>
              </w:rPr>
              <w:t>17Л2</w:t>
            </w:r>
          </w:p>
        </w:tc>
        <w:tc>
          <w:tcPr>
            <w:tcW w:w="1595" w:type="dxa"/>
            <w:tcBorders>
              <w:top w:val="single" w:sz="4" w:space="0" w:color="auto"/>
              <w:left w:val="single" w:sz="4" w:space="0" w:color="auto"/>
              <w:bottom w:val="single" w:sz="4" w:space="0" w:color="auto"/>
              <w:right w:val="single" w:sz="4" w:space="0" w:color="auto"/>
            </w:tcBorders>
            <w:vAlign w:val="bottom"/>
          </w:tcPr>
          <w:p w14:paraId="26E73937" w14:textId="77777777" w:rsidR="00C9674B" w:rsidRPr="00EC6113" w:rsidRDefault="00C9674B" w:rsidP="009F6610">
            <w:pPr>
              <w:jc w:val="center"/>
              <w:rPr>
                <w:lang w:val="sr-Cyrl-RS"/>
              </w:rPr>
            </w:pPr>
            <w:r w:rsidRPr="00EC6113">
              <w:rPr>
                <w:rFonts w:cs="Calibri"/>
                <w:lang w:val="sr-Cyrl-RS" w:eastAsia="sr-Cyrl-RS"/>
              </w:rPr>
              <w:t>7433769.76</w:t>
            </w:r>
          </w:p>
        </w:tc>
        <w:tc>
          <w:tcPr>
            <w:tcW w:w="1595" w:type="dxa"/>
            <w:tcBorders>
              <w:top w:val="single" w:sz="4" w:space="0" w:color="auto"/>
              <w:left w:val="single" w:sz="4" w:space="0" w:color="auto"/>
              <w:bottom w:val="single" w:sz="4" w:space="0" w:color="auto"/>
              <w:right w:val="single" w:sz="4" w:space="0" w:color="auto"/>
            </w:tcBorders>
            <w:vAlign w:val="bottom"/>
          </w:tcPr>
          <w:p w14:paraId="0F8ABFB6" w14:textId="77777777" w:rsidR="00C9674B" w:rsidRPr="00EC6113" w:rsidRDefault="00C9674B" w:rsidP="009F6610">
            <w:pPr>
              <w:jc w:val="center"/>
              <w:rPr>
                <w:lang w:val="sr-Cyrl-RS"/>
              </w:rPr>
            </w:pPr>
            <w:r w:rsidRPr="00EC6113">
              <w:rPr>
                <w:rFonts w:cs="Calibri"/>
                <w:lang w:val="sr-Cyrl-RS" w:eastAsia="sr-Cyrl-RS"/>
              </w:rPr>
              <w:t>5072795.79</w:t>
            </w:r>
          </w:p>
        </w:tc>
        <w:tc>
          <w:tcPr>
            <w:tcW w:w="1443" w:type="dxa"/>
            <w:tcBorders>
              <w:top w:val="single" w:sz="4" w:space="0" w:color="auto"/>
              <w:left w:val="single" w:sz="4" w:space="0" w:color="auto"/>
              <w:bottom w:val="single" w:sz="4" w:space="0" w:color="auto"/>
              <w:right w:val="single" w:sz="4" w:space="0" w:color="auto"/>
            </w:tcBorders>
            <w:vAlign w:val="bottom"/>
          </w:tcPr>
          <w:p w14:paraId="58E95C97" w14:textId="77777777" w:rsidR="00C9674B" w:rsidRPr="00EC6113" w:rsidRDefault="00C9674B" w:rsidP="009F6610">
            <w:pPr>
              <w:jc w:val="center"/>
              <w:rPr>
                <w:lang w:val="sr-Cyrl-RS"/>
              </w:rPr>
            </w:pPr>
            <w:r w:rsidRPr="00EC6113">
              <w:rPr>
                <w:rFonts w:cs="Calibri"/>
                <w:lang w:val="sr-Cyrl-RS" w:eastAsia="sr-Cyrl-RS"/>
              </w:rPr>
              <w:t>17Л6</w:t>
            </w:r>
          </w:p>
        </w:tc>
        <w:tc>
          <w:tcPr>
            <w:tcW w:w="1620" w:type="dxa"/>
            <w:tcBorders>
              <w:top w:val="single" w:sz="4" w:space="0" w:color="auto"/>
              <w:left w:val="single" w:sz="4" w:space="0" w:color="auto"/>
              <w:bottom w:val="single" w:sz="4" w:space="0" w:color="auto"/>
              <w:right w:val="single" w:sz="4" w:space="0" w:color="auto"/>
            </w:tcBorders>
            <w:vAlign w:val="bottom"/>
          </w:tcPr>
          <w:p w14:paraId="0B9204E5" w14:textId="77777777" w:rsidR="00C9674B" w:rsidRPr="00EC6113" w:rsidRDefault="00C9674B" w:rsidP="009F6610">
            <w:pPr>
              <w:jc w:val="center"/>
              <w:rPr>
                <w:lang w:val="sr-Cyrl-RS"/>
              </w:rPr>
            </w:pPr>
            <w:r w:rsidRPr="00EC6113">
              <w:rPr>
                <w:rFonts w:cs="Calibri"/>
                <w:lang w:val="sr-Cyrl-RS" w:eastAsia="sr-Cyrl-RS"/>
              </w:rPr>
              <w:t>7433740.30</w:t>
            </w:r>
          </w:p>
        </w:tc>
        <w:tc>
          <w:tcPr>
            <w:tcW w:w="1620" w:type="dxa"/>
            <w:tcBorders>
              <w:top w:val="single" w:sz="4" w:space="0" w:color="auto"/>
              <w:left w:val="single" w:sz="4" w:space="0" w:color="auto"/>
              <w:bottom w:val="single" w:sz="4" w:space="0" w:color="auto"/>
              <w:right w:val="single" w:sz="4" w:space="0" w:color="auto"/>
            </w:tcBorders>
            <w:vAlign w:val="bottom"/>
          </w:tcPr>
          <w:p w14:paraId="7BD27837" w14:textId="77777777" w:rsidR="00C9674B" w:rsidRPr="00EC6113" w:rsidRDefault="00C9674B" w:rsidP="009F6610">
            <w:pPr>
              <w:jc w:val="center"/>
              <w:rPr>
                <w:lang w:val="sr-Cyrl-RS"/>
              </w:rPr>
            </w:pPr>
            <w:r w:rsidRPr="00EC6113">
              <w:rPr>
                <w:rFonts w:cs="Calibri"/>
                <w:lang w:val="sr-Cyrl-RS" w:eastAsia="sr-Cyrl-RS"/>
              </w:rPr>
              <w:t>5072741.47</w:t>
            </w:r>
          </w:p>
        </w:tc>
      </w:tr>
      <w:tr w:rsidR="004B51BA" w:rsidRPr="00EC6113" w14:paraId="797E8D2D"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3A1A0ECB" w14:textId="77777777" w:rsidR="00C9674B" w:rsidRPr="00EC6113" w:rsidRDefault="00C9674B" w:rsidP="009F6610">
            <w:pPr>
              <w:jc w:val="center"/>
              <w:rPr>
                <w:lang w:val="sr-Cyrl-RS"/>
              </w:rPr>
            </w:pPr>
            <w:r w:rsidRPr="00EC6113">
              <w:rPr>
                <w:rFonts w:cs="Calibri"/>
                <w:lang w:val="sr-Cyrl-RS" w:eastAsia="sr-Cyrl-RS"/>
              </w:rPr>
              <w:t>17Л3</w:t>
            </w:r>
          </w:p>
        </w:tc>
        <w:tc>
          <w:tcPr>
            <w:tcW w:w="1595" w:type="dxa"/>
            <w:tcBorders>
              <w:top w:val="single" w:sz="4" w:space="0" w:color="auto"/>
              <w:left w:val="single" w:sz="4" w:space="0" w:color="auto"/>
              <w:bottom w:val="single" w:sz="4" w:space="0" w:color="auto"/>
              <w:right w:val="single" w:sz="4" w:space="0" w:color="auto"/>
            </w:tcBorders>
            <w:vAlign w:val="bottom"/>
          </w:tcPr>
          <w:p w14:paraId="14B64DBA" w14:textId="77777777" w:rsidR="00C9674B" w:rsidRPr="00EC6113" w:rsidRDefault="00C9674B" w:rsidP="009F6610">
            <w:pPr>
              <w:jc w:val="center"/>
              <w:rPr>
                <w:lang w:val="sr-Cyrl-RS"/>
              </w:rPr>
            </w:pPr>
            <w:r w:rsidRPr="00EC6113">
              <w:rPr>
                <w:rFonts w:cs="Calibri"/>
                <w:lang w:val="sr-Cyrl-RS" w:eastAsia="sr-Cyrl-RS"/>
              </w:rPr>
              <w:t>7433776.40</w:t>
            </w:r>
          </w:p>
        </w:tc>
        <w:tc>
          <w:tcPr>
            <w:tcW w:w="1595" w:type="dxa"/>
            <w:tcBorders>
              <w:top w:val="single" w:sz="4" w:space="0" w:color="auto"/>
              <w:left w:val="single" w:sz="4" w:space="0" w:color="auto"/>
              <w:bottom w:val="single" w:sz="4" w:space="0" w:color="auto"/>
              <w:right w:val="single" w:sz="4" w:space="0" w:color="auto"/>
            </w:tcBorders>
            <w:vAlign w:val="bottom"/>
          </w:tcPr>
          <w:p w14:paraId="30D09317" w14:textId="77777777" w:rsidR="00C9674B" w:rsidRPr="00EC6113" w:rsidRDefault="00C9674B" w:rsidP="009F6610">
            <w:pPr>
              <w:jc w:val="center"/>
              <w:rPr>
                <w:lang w:val="sr-Cyrl-RS"/>
              </w:rPr>
            </w:pPr>
            <w:r w:rsidRPr="00EC6113">
              <w:rPr>
                <w:rFonts w:cs="Calibri"/>
                <w:lang w:val="sr-Cyrl-RS" w:eastAsia="sr-Cyrl-RS"/>
              </w:rPr>
              <w:t>5072783.50</w:t>
            </w:r>
          </w:p>
        </w:tc>
        <w:tc>
          <w:tcPr>
            <w:tcW w:w="1443" w:type="dxa"/>
            <w:tcBorders>
              <w:top w:val="single" w:sz="4" w:space="0" w:color="auto"/>
              <w:left w:val="single" w:sz="4" w:space="0" w:color="auto"/>
              <w:bottom w:val="single" w:sz="4" w:space="0" w:color="auto"/>
              <w:right w:val="single" w:sz="4" w:space="0" w:color="auto"/>
            </w:tcBorders>
            <w:vAlign w:val="bottom"/>
          </w:tcPr>
          <w:p w14:paraId="4CA7ADE0" w14:textId="77777777" w:rsidR="00C9674B" w:rsidRPr="00EC6113" w:rsidRDefault="00C9674B" w:rsidP="009F6610">
            <w:pPr>
              <w:jc w:val="center"/>
              <w:rPr>
                <w:lang w:val="sr-Cyrl-RS"/>
              </w:rPr>
            </w:pPr>
            <w:r w:rsidRPr="00EC6113">
              <w:rPr>
                <w:rFonts w:cs="Calibri"/>
                <w:lang w:val="sr-Cyrl-RS" w:eastAsia="sr-Cyrl-RS"/>
              </w:rPr>
              <w:t>17Л7</w:t>
            </w:r>
          </w:p>
        </w:tc>
        <w:tc>
          <w:tcPr>
            <w:tcW w:w="1620" w:type="dxa"/>
            <w:tcBorders>
              <w:top w:val="single" w:sz="4" w:space="0" w:color="auto"/>
              <w:left w:val="single" w:sz="4" w:space="0" w:color="auto"/>
              <w:bottom w:val="single" w:sz="4" w:space="0" w:color="auto"/>
              <w:right w:val="single" w:sz="4" w:space="0" w:color="auto"/>
            </w:tcBorders>
            <w:vAlign w:val="bottom"/>
          </w:tcPr>
          <w:p w14:paraId="57C64004" w14:textId="77777777" w:rsidR="00C9674B" w:rsidRPr="00EC6113" w:rsidRDefault="00C9674B" w:rsidP="009F6610">
            <w:pPr>
              <w:jc w:val="center"/>
              <w:rPr>
                <w:lang w:val="sr-Cyrl-RS"/>
              </w:rPr>
            </w:pPr>
            <w:r w:rsidRPr="00EC6113">
              <w:rPr>
                <w:rFonts w:cs="Calibri"/>
                <w:lang w:val="sr-Cyrl-RS" w:eastAsia="sr-Cyrl-RS"/>
              </w:rPr>
              <w:t>7433733.85</w:t>
            </w:r>
          </w:p>
        </w:tc>
        <w:tc>
          <w:tcPr>
            <w:tcW w:w="1620" w:type="dxa"/>
            <w:tcBorders>
              <w:top w:val="single" w:sz="4" w:space="0" w:color="auto"/>
              <w:left w:val="single" w:sz="4" w:space="0" w:color="auto"/>
              <w:bottom w:val="single" w:sz="4" w:space="0" w:color="auto"/>
              <w:right w:val="single" w:sz="4" w:space="0" w:color="auto"/>
            </w:tcBorders>
            <w:vAlign w:val="bottom"/>
          </w:tcPr>
          <w:p w14:paraId="6B92CAE4" w14:textId="77777777" w:rsidR="00C9674B" w:rsidRPr="00EC6113" w:rsidRDefault="00C9674B" w:rsidP="009F6610">
            <w:pPr>
              <w:jc w:val="center"/>
              <w:rPr>
                <w:lang w:val="sr-Cyrl-RS"/>
              </w:rPr>
            </w:pPr>
            <w:r w:rsidRPr="00EC6113">
              <w:rPr>
                <w:rFonts w:cs="Calibri"/>
                <w:lang w:val="sr-Cyrl-RS" w:eastAsia="sr-Cyrl-RS"/>
              </w:rPr>
              <w:t>5072768.64</w:t>
            </w:r>
          </w:p>
        </w:tc>
      </w:tr>
      <w:tr w:rsidR="004B51BA" w:rsidRPr="00EC6113" w14:paraId="047193F9" w14:textId="77777777" w:rsidTr="009F6610">
        <w:tc>
          <w:tcPr>
            <w:tcW w:w="1487" w:type="dxa"/>
            <w:tcBorders>
              <w:top w:val="single" w:sz="4" w:space="0" w:color="auto"/>
              <w:left w:val="single" w:sz="4" w:space="0" w:color="auto"/>
              <w:bottom w:val="single" w:sz="4" w:space="0" w:color="auto"/>
              <w:right w:val="single" w:sz="4" w:space="0" w:color="auto"/>
            </w:tcBorders>
            <w:vAlign w:val="bottom"/>
          </w:tcPr>
          <w:p w14:paraId="06FAFD66" w14:textId="77777777" w:rsidR="00C9674B" w:rsidRPr="00EC6113" w:rsidRDefault="00C9674B" w:rsidP="009F6610">
            <w:pPr>
              <w:jc w:val="center"/>
              <w:rPr>
                <w:lang w:val="sr-Cyrl-RS"/>
              </w:rPr>
            </w:pPr>
            <w:r w:rsidRPr="00EC6113">
              <w:rPr>
                <w:rFonts w:cs="Calibri"/>
                <w:lang w:val="sr-Cyrl-RS" w:eastAsia="sr-Cyrl-RS"/>
              </w:rPr>
              <w:t>17Л4</w:t>
            </w:r>
          </w:p>
        </w:tc>
        <w:tc>
          <w:tcPr>
            <w:tcW w:w="1595" w:type="dxa"/>
            <w:tcBorders>
              <w:top w:val="single" w:sz="4" w:space="0" w:color="auto"/>
              <w:left w:val="single" w:sz="4" w:space="0" w:color="auto"/>
              <w:bottom w:val="single" w:sz="4" w:space="0" w:color="auto"/>
              <w:right w:val="single" w:sz="4" w:space="0" w:color="auto"/>
            </w:tcBorders>
            <w:vAlign w:val="bottom"/>
          </w:tcPr>
          <w:p w14:paraId="65D7E3E1" w14:textId="77777777" w:rsidR="00C9674B" w:rsidRPr="00EC6113" w:rsidRDefault="00C9674B" w:rsidP="009F6610">
            <w:pPr>
              <w:jc w:val="center"/>
              <w:rPr>
                <w:lang w:val="sr-Cyrl-RS"/>
              </w:rPr>
            </w:pPr>
            <w:r w:rsidRPr="00EC6113">
              <w:rPr>
                <w:rFonts w:cs="Calibri"/>
                <w:lang w:val="sr-Cyrl-RS" w:eastAsia="sr-Cyrl-RS"/>
              </w:rPr>
              <w:t>7433757.06</w:t>
            </w:r>
          </w:p>
        </w:tc>
        <w:tc>
          <w:tcPr>
            <w:tcW w:w="1595" w:type="dxa"/>
            <w:tcBorders>
              <w:top w:val="single" w:sz="4" w:space="0" w:color="auto"/>
              <w:left w:val="single" w:sz="4" w:space="0" w:color="auto"/>
              <w:bottom w:val="single" w:sz="4" w:space="0" w:color="auto"/>
              <w:right w:val="single" w:sz="4" w:space="0" w:color="auto"/>
            </w:tcBorders>
            <w:vAlign w:val="bottom"/>
          </w:tcPr>
          <w:p w14:paraId="264E26ED" w14:textId="77777777" w:rsidR="00C9674B" w:rsidRPr="00EC6113" w:rsidRDefault="00C9674B" w:rsidP="009F6610">
            <w:pPr>
              <w:jc w:val="center"/>
              <w:rPr>
                <w:lang w:val="sr-Cyrl-RS"/>
              </w:rPr>
            </w:pPr>
            <w:r w:rsidRPr="00EC6113">
              <w:rPr>
                <w:rFonts w:cs="Calibri"/>
                <w:lang w:val="sr-Cyrl-RS" w:eastAsia="sr-Cyrl-RS"/>
              </w:rPr>
              <w:t>5072778.90</w:t>
            </w:r>
          </w:p>
        </w:tc>
        <w:tc>
          <w:tcPr>
            <w:tcW w:w="1443" w:type="dxa"/>
            <w:tcBorders>
              <w:top w:val="single" w:sz="4" w:space="0" w:color="auto"/>
              <w:left w:val="single" w:sz="4" w:space="0" w:color="auto"/>
              <w:bottom w:val="single" w:sz="4" w:space="0" w:color="auto"/>
              <w:right w:val="single" w:sz="4" w:space="0" w:color="auto"/>
            </w:tcBorders>
            <w:vAlign w:val="bottom"/>
          </w:tcPr>
          <w:p w14:paraId="1F381310" w14:textId="77777777" w:rsidR="00C9674B" w:rsidRPr="00EC6113" w:rsidRDefault="00C9674B" w:rsidP="009F6610">
            <w:pPr>
              <w:jc w:val="center"/>
              <w:rPr>
                <w:lang w:val="sr-Cyrl-RS"/>
              </w:rPr>
            </w:pPr>
            <w:r w:rsidRPr="00EC6113">
              <w:rPr>
                <w:rFonts w:cs="Calibri"/>
                <w:lang w:val="sr-Cyrl-RS" w:eastAsia="sr-Cyrl-RS"/>
              </w:rPr>
              <w:t>17Л8</w:t>
            </w:r>
          </w:p>
        </w:tc>
        <w:tc>
          <w:tcPr>
            <w:tcW w:w="1620" w:type="dxa"/>
            <w:tcBorders>
              <w:top w:val="single" w:sz="4" w:space="0" w:color="auto"/>
              <w:left w:val="single" w:sz="4" w:space="0" w:color="auto"/>
              <w:bottom w:val="single" w:sz="4" w:space="0" w:color="auto"/>
              <w:right w:val="single" w:sz="4" w:space="0" w:color="auto"/>
            </w:tcBorders>
            <w:vAlign w:val="bottom"/>
          </w:tcPr>
          <w:p w14:paraId="454012CC" w14:textId="77777777" w:rsidR="00C9674B" w:rsidRPr="00EC6113" w:rsidRDefault="00C9674B" w:rsidP="009F6610">
            <w:pPr>
              <w:jc w:val="center"/>
              <w:rPr>
                <w:lang w:val="sr-Cyrl-RS"/>
              </w:rPr>
            </w:pPr>
            <w:r w:rsidRPr="00EC6113">
              <w:rPr>
                <w:rFonts w:cs="Calibri"/>
                <w:lang w:val="sr-Cyrl-RS" w:eastAsia="sr-Cyrl-RS"/>
              </w:rPr>
              <w:t>7433730.03</w:t>
            </w:r>
          </w:p>
        </w:tc>
        <w:tc>
          <w:tcPr>
            <w:tcW w:w="1620" w:type="dxa"/>
            <w:tcBorders>
              <w:top w:val="single" w:sz="4" w:space="0" w:color="auto"/>
              <w:left w:val="single" w:sz="4" w:space="0" w:color="auto"/>
              <w:bottom w:val="single" w:sz="4" w:space="0" w:color="auto"/>
              <w:right w:val="single" w:sz="4" w:space="0" w:color="auto"/>
            </w:tcBorders>
            <w:vAlign w:val="bottom"/>
          </w:tcPr>
          <w:p w14:paraId="461DE89C" w14:textId="77777777" w:rsidR="00C9674B" w:rsidRPr="00EC6113" w:rsidRDefault="00C9674B" w:rsidP="009F6610">
            <w:pPr>
              <w:jc w:val="center"/>
              <w:rPr>
                <w:lang w:val="sr-Cyrl-RS"/>
              </w:rPr>
            </w:pPr>
            <w:r w:rsidRPr="00EC6113">
              <w:rPr>
                <w:rFonts w:cs="Calibri"/>
                <w:lang w:val="sr-Cyrl-RS" w:eastAsia="sr-Cyrl-RS"/>
              </w:rPr>
              <w:t>5072784.68</w:t>
            </w:r>
          </w:p>
        </w:tc>
      </w:tr>
    </w:tbl>
    <w:p w14:paraId="14466F22" w14:textId="535D3451" w:rsidR="00C9674B" w:rsidRPr="00EC6113" w:rsidRDefault="00C9674B" w:rsidP="00C9674B">
      <w:pPr>
        <w:rPr>
          <w:lang w:val="sr-Cyrl-RS"/>
        </w:rPr>
      </w:pPr>
      <w:r w:rsidRPr="00EC6113">
        <w:rPr>
          <w:lang w:val="sr-Cyrl-RS"/>
        </w:rPr>
        <w:t>„</w:t>
      </w:r>
    </w:p>
    <w:p w14:paraId="6D221D40" w14:textId="77777777" w:rsidR="00C9674B" w:rsidRPr="00EC6113" w:rsidRDefault="00C9674B" w:rsidP="00C9674B">
      <w:pPr>
        <w:rPr>
          <w:lang w:val="sr-Cyrl-RS"/>
        </w:rPr>
      </w:pPr>
    </w:p>
    <w:p w14:paraId="2762964C" w14:textId="77777777" w:rsidR="00CF1158" w:rsidRPr="00EC6113" w:rsidRDefault="00CF1158" w:rsidP="00C9674B">
      <w:pPr>
        <w:rPr>
          <w:lang w:val="sr-Cyrl-RS"/>
        </w:rPr>
      </w:pPr>
    </w:p>
    <w:p w14:paraId="0C7064DC" w14:textId="65B4069E" w:rsidR="002E3DA0" w:rsidRPr="00EC6113" w:rsidRDefault="00F33622" w:rsidP="00C9674B">
      <w:pPr>
        <w:rPr>
          <w:lang w:val="sr-Cyrl-RS"/>
        </w:rPr>
      </w:pPr>
      <w:r w:rsidRPr="00EC6113">
        <w:rPr>
          <w:lang w:val="sr-Cyrl-RS"/>
        </w:rPr>
        <w:t>У поглављу „</w:t>
      </w:r>
      <w:r w:rsidRPr="00EC6113">
        <w:rPr>
          <w:b/>
          <w:lang w:val="sr-Cyrl-RS"/>
        </w:rPr>
        <w:t>I ПРАВИЛА УРЕЂЕЊА“</w:t>
      </w:r>
      <w:r w:rsidRPr="00EC6113">
        <w:rPr>
          <w:lang w:val="sr-Cyrl-RS"/>
        </w:rPr>
        <w:t>, у тачки „</w:t>
      </w:r>
      <w:r w:rsidRPr="00EC6113">
        <w:rPr>
          <w:b/>
          <w:lang w:val="sr-Cyrl-RS"/>
        </w:rPr>
        <w:t>3. РЕГУЛАЦИОНЕ ЛИНИЈЕ УЛИЦА И ЈАВНИХ ПОВРШИНА И ГРАЂЕВИНСКЕ ЛИНИЈЕ“</w:t>
      </w:r>
      <w:r w:rsidRPr="00EC6113">
        <w:rPr>
          <w:lang w:val="sr-Cyrl-RS"/>
        </w:rPr>
        <w:t>, у подтачки</w:t>
      </w:r>
      <w:r w:rsidR="002E3DA0" w:rsidRPr="00EC6113">
        <w:rPr>
          <w:lang w:val="sr-Cyrl-RS"/>
        </w:rPr>
        <w:t xml:space="preserve"> „</w:t>
      </w:r>
      <w:bookmarkStart w:id="40" w:name="_Toc382479928"/>
      <w:bookmarkStart w:id="41" w:name="_Toc410114679"/>
      <w:bookmarkStart w:id="42" w:name="_Toc410117088"/>
      <w:bookmarkStart w:id="43" w:name="_Toc410642045"/>
      <w:bookmarkStart w:id="44" w:name="_Toc433369406"/>
      <w:bookmarkStart w:id="45" w:name="_Toc445458406"/>
      <w:r w:rsidR="002E3DA0" w:rsidRPr="00EC6113">
        <w:rPr>
          <w:b/>
          <w:lang w:val="sr-Cyrl-RS"/>
        </w:rPr>
        <w:t>3.3. ПОВРШИНЕ (ПАРЦЕЛЕ) ПЛАНИРАНЕ ЗА ЈАВНЕ САДРЖАЈЕ И ОБЈЕКТЕ</w:t>
      </w:r>
      <w:bookmarkEnd w:id="40"/>
      <w:bookmarkEnd w:id="41"/>
      <w:bookmarkEnd w:id="42"/>
      <w:bookmarkEnd w:id="43"/>
      <w:bookmarkEnd w:id="44"/>
      <w:bookmarkEnd w:id="45"/>
      <w:r w:rsidR="002E3DA0" w:rsidRPr="00EC6113">
        <w:rPr>
          <w:lang w:val="sr-Cyrl-RS"/>
        </w:rPr>
        <w:t>“, табела „Планиране површине јавне намене мења се и гласи</w:t>
      </w:r>
      <w:commentRangeStart w:id="46"/>
      <w:r w:rsidR="002E3DA0" w:rsidRPr="00EC6113">
        <w:rPr>
          <w:lang w:val="sr-Cyrl-RS"/>
        </w:rPr>
        <w:t>:</w:t>
      </w:r>
      <w:commentRangeEnd w:id="46"/>
      <w:r w:rsidR="00FC0328">
        <w:rPr>
          <w:rStyle w:val="CommentReference"/>
        </w:rPr>
        <w:commentReference w:id="46"/>
      </w:r>
    </w:p>
    <w:p w14:paraId="466ED3BC" w14:textId="77777777" w:rsidR="002E3DA0" w:rsidRPr="00EC6113" w:rsidRDefault="002E3DA0" w:rsidP="00C9674B">
      <w:pPr>
        <w:rPr>
          <w:lang w:val="sr-Cyrl-RS"/>
        </w:rPr>
      </w:pPr>
    </w:p>
    <w:p w14:paraId="2433C7D3" w14:textId="0D75C2B2" w:rsidR="002E3DA0" w:rsidRPr="00EC6113" w:rsidRDefault="002E3DA0" w:rsidP="002E3DA0">
      <w:pPr>
        <w:rPr>
          <w:sz w:val="12"/>
          <w:szCs w:val="12"/>
          <w:lang w:val="sr-Cyrl-RS"/>
        </w:rPr>
      </w:pPr>
      <w:r w:rsidRPr="00EC6113">
        <w:rPr>
          <w:lang w:val="sr-Cyrl-RS"/>
        </w:rPr>
        <w:t>“</w:t>
      </w:r>
    </w:p>
    <w:tbl>
      <w:tblPr>
        <w:tblStyle w:val="TableGrid1"/>
        <w:tblW w:w="9639" w:type="dxa"/>
        <w:tblInd w:w="108" w:type="dxa"/>
        <w:tblLayout w:type="fixed"/>
        <w:tblLook w:val="04A0" w:firstRow="1" w:lastRow="0" w:firstColumn="1" w:lastColumn="0" w:noHBand="0" w:noVBand="1"/>
      </w:tblPr>
      <w:tblGrid>
        <w:gridCol w:w="1701"/>
        <w:gridCol w:w="5670"/>
        <w:gridCol w:w="2268"/>
      </w:tblGrid>
      <w:tr w:rsidR="002E3DA0" w:rsidRPr="00EC6113" w14:paraId="59CAFF88" w14:textId="77777777" w:rsidTr="003B5BE0">
        <w:trPr>
          <w:tblHeader/>
        </w:trPr>
        <w:tc>
          <w:tcPr>
            <w:tcW w:w="1701" w:type="dxa"/>
            <w:vMerge w:val="restart"/>
            <w:shd w:val="clear" w:color="auto" w:fill="D9D9D9" w:themeFill="background1" w:themeFillShade="D9"/>
          </w:tcPr>
          <w:p w14:paraId="7185A225" w14:textId="77777777" w:rsidR="002E3DA0" w:rsidRPr="00EC6113" w:rsidRDefault="002E3DA0" w:rsidP="003B5BE0">
            <w:pPr>
              <w:jc w:val="center"/>
              <w:rPr>
                <w:b/>
                <w:sz w:val="16"/>
                <w:lang w:val="sr-Cyrl-RS"/>
              </w:rPr>
            </w:pPr>
            <w:r w:rsidRPr="00EC6113">
              <w:rPr>
                <w:b/>
                <w:sz w:val="16"/>
                <w:lang w:val="sr-Cyrl-RS"/>
              </w:rPr>
              <w:t>Намена</w:t>
            </w:r>
          </w:p>
        </w:tc>
        <w:tc>
          <w:tcPr>
            <w:tcW w:w="7938" w:type="dxa"/>
            <w:gridSpan w:val="2"/>
            <w:shd w:val="clear" w:color="auto" w:fill="D9D9D9" w:themeFill="background1" w:themeFillShade="D9"/>
          </w:tcPr>
          <w:p w14:paraId="2EAA63FF" w14:textId="77777777" w:rsidR="002E3DA0" w:rsidRPr="00EC6113" w:rsidRDefault="002E3DA0" w:rsidP="003B5BE0">
            <w:pPr>
              <w:jc w:val="center"/>
              <w:rPr>
                <w:b/>
                <w:sz w:val="16"/>
                <w:lang w:val="sr-Cyrl-RS"/>
              </w:rPr>
            </w:pPr>
            <w:r w:rsidRPr="00EC6113">
              <w:rPr>
                <w:b/>
                <w:sz w:val="16"/>
                <w:lang w:val="sr-Cyrl-RS"/>
              </w:rPr>
              <w:t>Парцеле</w:t>
            </w:r>
          </w:p>
        </w:tc>
      </w:tr>
      <w:tr w:rsidR="002E3DA0" w:rsidRPr="00EC6113" w14:paraId="7CBE522F" w14:textId="77777777" w:rsidTr="003B5BE0">
        <w:trPr>
          <w:tblHeader/>
        </w:trPr>
        <w:tc>
          <w:tcPr>
            <w:tcW w:w="1701" w:type="dxa"/>
            <w:vMerge/>
            <w:shd w:val="clear" w:color="auto" w:fill="D9D9D9" w:themeFill="background1" w:themeFillShade="D9"/>
          </w:tcPr>
          <w:p w14:paraId="5BB9F2B3" w14:textId="77777777" w:rsidR="002E3DA0" w:rsidRPr="00EC6113" w:rsidRDefault="002E3DA0" w:rsidP="003B5BE0">
            <w:pPr>
              <w:jc w:val="center"/>
              <w:rPr>
                <w:b/>
                <w:sz w:val="16"/>
                <w:lang w:val="sr-Cyrl-RS"/>
              </w:rPr>
            </w:pPr>
          </w:p>
        </w:tc>
        <w:tc>
          <w:tcPr>
            <w:tcW w:w="5670" w:type="dxa"/>
            <w:shd w:val="clear" w:color="auto" w:fill="D9D9D9" w:themeFill="background1" w:themeFillShade="D9"/>
          </w:tcPr>
          <w:p w14:paraId="07A0A542" w14:textId="77777777" w:rsidR="002E3DA0" w:rsidRPr="00EC6113" w:rsidRDefault="002E3DA0" w:rsidP="003B5BE0">
            <w:pPr>
              <w:jc w:val="center"/>
              <w:rPr>
                <w:b/>
                <w:sz w:val="16"/>
                <w:lang w:val="sr-Cyrl-RS"/>
              </w:rPr>
            </w:pPr>
            <w:r w:rsidRPr="00EC6113">
              <w:rPr>
                <w:b/>
                <w:sz w:val="16"/>
                <w:lang w:val="sr-Cyrl-RS"/>
              </w:rPr>
              <w:t>целе</w:t>
            </w:r>
          </w:p>
        </w:tc>
        <w:tc>
          <w:tcPr>
            <w:tcW w:w="2268" w:type="dxa"/>
            <w:shd w:val="clear" w:color="auto" w:fill="D9D9D9" w:themeFill="background1" w:themeFillShade="D9"/>
          </w:tcPr>
          <w:p w14:paraId="38F07B7E" w14:textId="77777777" w:rsidR="002E3DA0" w:rsidRPr="00EC6113" w:rsidRDefault="002E3DA0" w:rsidP="003B5BE0">
            <w:pPr>
              <w:jc w:val="center"/>
              <w:rPr>
                <w:b/>
                <w:sz w:val="16"/>
                <w:lang w:val="sr-Cyrl-RS"/>
              </w:rPr>
            </w:pPr>
            <w:r w:rsidRPr="00EC6113">
              <w:rPr>
                <w:b/>
                <w:sz w:val="16"/>
                <w:lang w:val="sr-Cyrl-RS"/>
              </w:rPr>
              <w:t>делови</w:t>
            </w:r>
          </w:p>
        </w:tc>
      </w:tr>
      <w:tr w:rsidR="002E3DA0" w:rsidRPr="00EC6113" w14:paraId="7DFC4194" w14:textId="77777777" w:rsidTr="003B5BE0">
        <w:trPr>
          <w:trHeight w:val="439"/>
        </w:trPr>
        <w:tc>
          <w:tcPr>
            <w:tcW w:w="1701" w:type="dxa"/>
            <w:shd w:val="clear" w:color="auto" w:fill="D9D9D9" w:themeFill="background1" w:themeFillShade="D9"/>
          </w:tcPr>
          <w:p w14:paraId="2C63C4DE" w14:textId="77777777" w:rsidR="002E3DA0" w:rsidRPr="00EC6113" w:rsidRDefault="002E3DA0" w:rsidP="003B5BE0">
            <w:pPr>
              <w:jc w:val="center"/>
              <w:rPr>
                <w:sz w:val="16"/>
                <w:highlight w:val="lightGray"/>
                <w:lang w:val="sr-Cyrl-RS"/>
              </w:rPr>
            </w:pPr>
            <w:r w:rsidRPr="00EC6113">
              <w:rPr>
                <w:b/>
                <w:sz w:val="16"/>
                <w:lang w:val="sr-Cyrl-RS"/>
              </w:rPr>
              <w:t>Централни садржаји</w:t>
            </w:r>
          </w:p>
        </w:tc>
        <w:tc>
          <w:tcPr>
            <w:tcW w:w="5670" w:type="dxa"/>
            <w:shd w:val="clear" w:color="auto" w:fill="D9D9D9" w:themeFill="background1" w:themeFillShade="D9"/>
          </w:tcPr>
          <w:p w14:paraId="0A8452CA" w14:textId="77777777" w:rsidR="002E3DA0" w:rsidRPr="00EC6113" w:rsidRDefault="002E3DA0" w:rsidP="003B5BE0">
            <w:pPr>
              <w:rPr>
                <w:sz w:val="16"/>
                <w:highlight w:val="lightGray"/>
                <w:lang w:val="sr-Cyrl-RS"/>
              </w:rPr>
            </w:pPr>
          </w:p>
        </w:tc>
        <w:tc>
          <w:tcPr>
            <w:tcW w:w="2268" w:type="dxa"/>
            <w:shd w:val="clear" w:color="auto" w:fill="D9D9D9" w:themeFill="background1" w:themeFillShade="D9"/>
          </w:tcPr>
          <w:p w14:paraId="1168D691" w14:textId="77777777" w:rsidR="002E3DA0" w:rsidRPr="00EC6113" w:rsidRDefault="002E3DA0" w:rsidP="003B5BE0">
            <w:pPr>
              <w:rPr>
                <w:sz w:val="16"/>
                <w:highlight w:val="lightGray"/>
                <w:lang w:val="sr-Cyrl-RS"/>
              </w:rPr>
            </w:pPr>
          </w:p>
        </w:tc>
      </w:tr>
      <w:tr w:rsidR="002E3DA0" w:rsidRPr="00EC6113" w14:paraId="2F4305B0" w14:textId="77777777" w:rsidTr="003B5BE0">
        <w:tc>
          <w:tcPr>
            <w:tcW w:w="1701" w:type="dxa"/>
          </w:tcPr>
          <w:p w14:paraId="516CC0DA" w14:textId="77777777" w:rsidR="002E3DA0" w:rsidRPr="00EC6113" w:rsidRDefault="002E3DA0" w:rsidP="003B5BE0">
            <w:pPr>
              <w:jc w:val="center"/>
              <w:rPr>
                <w:sz w:val="16"/>
                <w:szCs w:val="16"/>
                <w:lang w:val="sr-Cyrl-RS"/>
              </w:rPr>
            </w:pPr>
            <w:r w:rsidRPr="00EC6113">
              <w:rPr>
                <w:sz w:val="16"/>
                <w:szCs w:val="16"/>
                <w:lang w:val="sr-Cyrl-RS"/>
              </w:rPr>
              <w:t xml:space="preserve">Управа и </w:t>
            </w:r>
          </w:p>
          <w:p w14:paraId="542F4F39" w14:textId="77777777" w:rsidR="002E3DA0" w:rsidRPr="00EC6113" w:rsidRDefault="002E3DA0" w:rsidP="003B5BE0">
            <w:pPr>
              <w:jc w:val="center"/>
              <w:rPr>
                <w:sz w:val="16"/>
                <w:lang w:val="sr-Cyrl-RS"/>
              </w:rPr>
            </w:pPr>
            <w:r w:rsidRPr="00EC6113">
              <w:rPr>
                <w:sz w:val="16"/>
                <w:szCs w:val="16"/>
                <w:lang w:val="sr-Cyrl-RS"/>
              </w:rPr>
              <w:t>администрација</w:t>
            </w:r>
          </w:p>
          <w:p w14:paraId="35FF2A5B" w14:textId="77777777" w:rsidR="002E3DA0" w:rsidRPr="00EC6113" w:rsidRDefault="002E3DA0" w:rsidP="003B5BE0">
            <w:pPr>
              <w:jc w:val="center"/>
              <w:rPr>
                <w:sz w:val="16"/>
                <w:lang w:val="sr-Cyrl-RS"/>
              </w:rPr>
            </w:pPr>
          </w:p>
        </w:tc>
        <w:tc>
          <w:tcPr>
            <w:tcW w:w="5670" w:type="dxa"/>
          </w:tcPr>
          <w:p w14:paraId="1908A713" w14:textId="4DEDDB1B" w:rsidR="002E3DA0" w:rsidRPr="00EC6113" w:rsidRDefault="002E3DA0" w:rsidP="003B5BE0">
            <w:pPr>
              <w:rPr>
                <w:sz w:val="16"/>
                <w:lang w:val="sr-Cyrl-RS"/>
              </w:rPr>
            </w:pPr>
            <w:r w:rsidRPr="00EC6113">
              <w:rPr>
                <w:sz w:val="16"/>
                <w:lang w:val="sr-Cyrl-RS"/>
              </w:rPr>
              <w:t>Ко Ада: 2900, 3222/1, 3223, 3224, 4137, 3395, 3432, 3433, 3431, 5961/34</w:t>
            </w:r>
            <w:r w:rsidR="00084F21" w:rsidRPr="00EC6113">
              <w:rPr>
                <w:sz w:val="16"/>
                <w:lang w:val="sr-Cyrl-RS"/>
              </w:rPr>
              <w:t>;</w:t>
            </w:r>
            <w:r w:rsidRPr="00EC6113">
              <w:rPr>
                <w:sz w:val="16"/>
                <w:lang w:val="sr-Cyrl-RS"/>
              </w:rPr>
              <w:t xml:space="preserve"> </w:t>
            </w:r>
          </w:p>
          <w:p w14:paraId="7BFE3859" w14:textId="73DD0286" w:rsidR="002E3DA0" w:rsidRPr="00EC6113" w:rsidRDefault="002E3DA0" w:rsidP="003B5BE0">
            <w:pPr>
              <w:rPr>
                <w:sz w:val="16"/>
                <w:lang w:val="sr-Cyrl-RS"/>
              </w:rPr>
            </w:pPr>
            <w:r w:rsidRPr="00EC6113">
              <w:rPr>
                <w:sz w:val="16"/>
                <w:lang w:val="sr-Cyrl-RS"/>
              </w:rPr>
              <w:t>Ко Мол:</w:t>
            </w:r>
            <w:r w:rsidR="000E0044">
              <w:rPr>
                <w:sz w:val="16"/>
                <w:lang w:val="sr-Cyrl-RS"/>
              </w:rPr>
              <w:t xml:space="preserve"> </w:t>
            </w:r>
            <w:r w:rsidRPr="00EC6113">
              <w:rPr>
                <w:sz w:val="16"/>
                <w:lang w:val="sr-Cyrl-RS"/>
              </w:rPr>
              <w:t>2213, 2214, 2164</w:t>
            </w:r>
            <w:r w:rsidR="00084F21" w:rsidRPr="00EC6113">
              <w:rPr>
                <w:sz w:val="16"/>
                <w:lang w:val="sr-Cyrl-RS"/>
              </w:rPr>
              <w:t>;</w:t>
            </w:r>
          </w:p>
        </w:tc>
        <w:tc>
          <w:tcPr>
            <w:tcW w:w="2268" w:type="dxa"/>
          </w:tcPr>
          <w:p w14:paraId="62C4B43A" w14:textId="2DD6556E" w:rsidR="002E3DA0" w:rsidRPr="00EC6113" w:rsidRDefault="00FC0328" w:rsidP="003B5BE0">
            <w:pPr>
              <w:rPr>
                <w:sz w:val="16"/>
                <w:lang w:val="sr-Cyrl-RS"/>
              </w:rPr>
            </w:pPr>
            <w:r w:rsidRPr="00FC0328">
              <w:rPr>
                <w:color w:val="FF0000"/>
                <w:sz w:val="16"/>
                <w:lang w:val="sr-Cyrl-RS"/>
              </w:rPr>
              <w:t>Ко Ада: 6000/1</w:t>
            </w:r>
          </w:p>
        </w:tc>
      </w:tr>
      <w:tr w:rsidR="002E3DA0" w:rsidRPr="00EC6113" w14:paraId="1F2ADBF5" w14:textId="77777777" w:rsidTr="003B5BE0">
        <w:trPr>
          <w:trHeight w:val="215"/>
        </w:trPr>
        <w:tc>
          <w:tcPr>
            <w:tcW w:w="1701" w:type="dxa"/>
          </w:tcPr>
          <w:p w14:paraId="393E0B01" w14:textId="77777777" w:rsidR="002E3DA0" w:rsidRPr="00EC6113" w:rsidRDefault="002E3DA0" w:rsidP="003B5BE0">
            <w:pPr>
              <w:jc w:val="center"/>
              <w:rPr>
                <w:sz w:val="16"/>
                <w:lang w:val="sr-Cyrl-RS"/>
              </w:rPr>
            </w:pPr>
            <w:r w:rsidRPr="00EC6113">
              <w:rPr>
                <w:sz w:val="16"/>
                <w:lang w:val="sr-Cyrl-RS"/>
              </w:rPr>
              <w:t>Образовање</w:t>
            </w:r>
          </w:p>
          <w:p w14:paraId="1C38E594" w14:textId="77777777" w:rsidR="002E3DA0" w:rsidRPr="00EC6113" w:rsidRDefault="002E3DA0" w:rsidP="003B5BE0">
            <w:pPr>
              <w:jc w:val="center"/>
              <w:rPr>
                <w:sz w:val="16"/>
                <w:lang w:val="sr-Cyrl-RS"/>
              </w:rPr>
            </w:pPr>
          </w:p>
        </w:tc>
        <w:tc>
          <w:tcPr>
            <w:tcW w:w="5670" w:type="dxa"/>
          </w:tcPr>
          <w:p w14:paraId="4DCC2BCB" w14:textId="677D2487" w:rsidR="002E3DA0" w:rsidRPr="00EC6113" w:rsidRDefault="002E3DA0" w:rsidP="003B5BE0">
            <w:pPr>
              <w:rPr>
                <w:sz w:val="16"/>
                <w:lang w:val="sr-Cyrl-RS"/>
              </w:rPr>
            </w:pPr>
            <w:r w:rsidRPr="00EC6113">
              <w:rPr>
                <w:sz w:val="16"/>
                <w:lang w:val="sr-Cyrl-RS"/>
              </w:rPr>
              <w:t>Ко Ада: 3395, 2393, 2394, 2929, 2930, 2931, 2932, 2933/1, 2033/2, 2935/1, 2935/2, 2939, 1248/1, 1248/2, 1819, 2801, 3405, 4140, 4478/1, 4475, 4477, 4485, 4478/3, 4478/2, 5225, 5226, 6074</w:t>
            </w:r>
            <w:r w:rsidR="00084F21" w:rsidRPr="00EC6113">
              <w:rPr>
                <w:sz w:val="16"/>
                <w:lang w:val="sr-Cyrl-RS"/>
              </w:rPr>
              <w:t>;</w:t>
            </w:r>
          </w:p>
          <w:p w14:paraId="2CB8DA19" w14:textId="46EF42BB" w:rsidR="002E3DA0" w:rsidRPr="00EC6113" w:rsidRDefault="002E3DA0" w:rsidP="003B5BE0">
            <w:pPr>
              <w:rPr>
                <w:sz w:val="16"/>
                <w:lang w:val="sr-Cyrl-RS"/>
              </w:rPr>
            </w:pPr>
            <w:r w:rsidRPr="00EC6113">
              <w:rPr>
                <w:sz w:val="16"/>
                <w:lang w:val="sr-Cyrl-RS"/>
              </w:rPr>
              <w:t>Ко Мол: 1666, 1665, 2188, 2189, 2190, 2191, 2194, 2196, 2198/1, 2197, 2436/1, 2380</w:t>
            </w:r>
            <w:r w:rsidR="00084F21" w:rsidRPr="00EC6113">
              <w:rPr>
                <w:sz w:val="16"/>
                <w:lang w:val="sr-Cyrl-RS"/>
              </w:rPr>
              <w:t>;</w:t>
            </w:r>
            <w:r w:rsidRPr="00EC6113">
              <w:rPr>
                <w:sz w:val="16"/>
                <w:lang w:val="sr-Cyrl-RS"/>
              </w:rPr>
              <w:t xml:space="preserve"> </w:t>
            </w:r>
          </w:p>
        </w:tc>
        <w:tc>
          <w:tcPr>
            <w:tcW w:w="2268" w:type="dxa"/>
          </w:tcPr>
          <w:p w14:paraId="4A93B245" w14:textId="77777777" w:rsidR="002E3DA0" w:rsidRPr="00EC6113" w:rsidRDefault="002E3DA0" w:rsidP="003B5BE0">
            <w:pPr>
              <w:rPr>
                <w:sz w:val="16"/>
                <w:lang w:val="sr-Cyrl-RS"/>
              </w:rPr>
            </w:pPr>
          </w:p>
        </w:tc>
      </w:tr>
      <w:tr w:rsidR="002E3DA0" w:rsidRPr="00EC6113" w14:paraId="5812A67A" w14:textId="77777777" w:rsidTr="003B5BE0">
        <w:tc>
          <w:tcPr>
            <w:tcW w:w="1701" w:type="dxa"/>
          </w:tcPr>
          <w:p w14:paraId="4A450624" w14:textId="77777777" w:rsidR="002E3DA0" w:rsidRPr="00EC6113" w:rsidRDefault="002E3DA0" w:rsidP="003B5BE0">
            <w:pPr>
              <w:jc w:val="center"/>
              <w:rPr>
                <w:sz w:val="16"/>
                <w:lang w:val="sr-Cyrl-RS"/>
              </w:rPr>
            </w:pPr>
            <w:r w:rsidRPr="00EC6113">
              <w:rPr>
                <w:sz w:val="16"/>
                <w:lang w:val="sr-Cyrl-RS"/>
              </w:rPr>
              <w:t>Здравствена и социјална заштита</w:t>
            </w:r>
          </w:p>
        </w:tc>
        <w:tc>
          <w:tcPr>
            <w:tcW w:w="5670" w:type="dxa"/>
          </w:tcPr>
          <w:p w14:paraId="55097F80" w14:textId="4CE7ADF8" w:rsidR="002E3DA0" w:rsidRPr="00EC6113" w:rsidRDefault="00084F21" w:rsidP="003B5BE0">
            <w:pPr>
              <w:rPr>
                <w:sz w:val="16"/>
                <w:lang w:val="sr-Cyrl-RS"/>
              </w:rPr>
            </w:pPr>
            <w:r w:rsidRPr="00EC6113">
              <w:rPr>
                <w:sz w:val="16"/>
                <w:lang w:val="sr-Cyrl-RS"/>
              </w:rPr>
              <w:t>Ко Ада: 3691;</w:t>
            </w:r>
          </w:p>
          <w:p w14:paraId="686D24F8" w14:textId="6F09DB82" w:rsidR="002E3DA0" w:rsidRPr="00EC6113" w:rsidRDefault="002E3DA0" w:rsidP="003B5BE0">
            <w:pPr>
              <w:rPr>
                <w:sz w:val="16"/>
                <w:lang w:val="sr-Cyrl-RS"/>
              </w:rPr>
            </w:pPr>
            <w:r w:rsidRPr="00EC6113">
              <w:rPr>
                <w:sz w:val="16"/>
                <w:lang w:val="sr-Cyrl-RS"/>
              </w:rPr>
              <w:t>Ко Мол: 1891, 2406/1, 2406/2, 4093</w:t>
            </w:r>
            <w:r w:rsidR="00084F21" w:rsidRPr="00EC6113">
              <w:rPr>
                <w:sz w:val="16"/>
                <w:lang w:val="sr-Cyrl-RS"/>
              </w:rPr>
              <w:t>, 4128, 4127, 4125, 4124, 4126;</w:t>
            </w:r>
          </w:p>
        </w:tc>
        <w:tc>
          <w:tcPr>
            <w:tcW w:w="2268" w:type="dxa"/>
          </w:tcPr>
          <w:p w14:paraId="3E302545" w14:textId="77777777" w:rsidR="002E3DA0" w:rsidRPr="00EC6113" w:rsidRDefault="002E3DA0" w:rsidP="003B5BE0">
            <w:pPr>
              <w:rPr>
                <w:sz w:val="16"/>
                <w:lang w:val="sr-Cyrl-RS"/>
              </w:rPr>
            </w:pPr>
          </w:p>
        </w:tc>
      </w:tr>
      <w:tr w:rsidR="002E3DA0" w:rsidRPr="00EC6113" w14:paraId="49902A14" w14:textId="77777777" w:rsidTr="003B5BE0">
        <w:tc>
          <w:tcPr>
            <w:tcW w:w="1701" w:type="dxa"/>
          </w:tcPr>
          <w:p w14:paraId="5E896B10" w14:textId="77777777" w:rsidR="002E3DA0" w:rsidRPr="00EC6113" w:rsidRDefault="002E3DA0" w:rsidP="003B5BE0">
            <w:pPr>
              <w:jc w:val="center"/>
              <w:rPr>
                <w:sz w:val="16"/>
                <w:lang w:val="sr-Cyrl-RS"/>
              </w:rPr>
            </w:pPr>
            <w:r w:rsidRPr="00EC6113">
              <w:rPr>
                <w:sz w:val="16"/>
                <w:lang w:val="sr-Cyrl-RS"/>
              </w:rPr>
              <w:t>Култура и информације</w:t>
            </w:r>
          </w:p>
        </w:tc>
        <w:tc>
          <w:tcPr>
            <w:tcW w:w="5670" w:type="dxa"/>
          </w:tcPr>
          <w:p w14:paraId="58DD2F5C" w14:textId="64E45B3F" w:rsidR="002E3DA0" w:rsidRPr="00EC6113" w:rsidRDefault="002E3DA0" w:rsidP="003B5BE0">
            <w:pPr>
              <w:rPr>
                <w:sz w:val="16"/>
                <w:lang w:val="sr-Cyrl-RS"/>
              </w:rPr>
            </w:pPr>
            <w:r w:rsidRPr="00EC6113">
              <w:rPr>
                <w:sz w:val="16"/>
                <w:lang w:val="sr-Cyrl-RS"/>
              </w:rPr>
              <w:t xml:space="preserve">Ко Ада: 2974, 2926/1, 2926/2, 2925, 2924, 2927, 2928, 3221, 3220, </w:t>
            </w:r>
            <w:r w:rsidR="00084F21" w:rsidRPr="00EC6113">
              <w:rPr>
                <w:sz w:val="16"/>
                <w:lang w:val="sr-Cyrl-RS"/>
              </w:rPr>
              <w:t>3271;</w:t>
            </w:r>
          </w:p>
          <w:p w14:paraId="386EC180" w14:textId="7ADDF06A" w:rsidR="002E3DA0" w:rsidRPr="00EC6113" w:rsidRDefault="002E3DA0" w:rsidP="003B5BE0">
            <w:pPr>
              <w:rPr>
                <w:sz w:val="16"/>
                <w:lang w:val="sr-Cyrl-RS"/>
              </w:rPr>
            </w:pPr>
            <w:r w:rsidRPr="00EC6113">
              <w:rPr>
                <w:sz w:val="16"/>
                <w:lang w:val="sr-Cyrl-RS"/>
              </w:rPr>
              <w:t xml:space="preserve">Ко Мол: 2144/1, 2144/2, 2145/1, </w:t>
            </w:r>
            <w:r w:rsidR="00084F21" w:rsidRPr="00EC6113">
              <w:rPr>
                <w:sz w:val="16"/>
                <w:lang w:val="sr-Cyrl-RS"/>
              </w:rPr>
              <w:t>2182;</w:t>
            </w:r>
            <w:r w:rsidRPr="00EC6113">
              <w:rPr>
                <w:sz w:val="16"/>
                <w:lang w:val="sr-Cyrl-RS"/>
              </w:rPr>
              <w:t xml:space="preserve"> </w:t>
            </w:r>
          </w:p>
        </w:tc>
        <w:tc>
          <w:tcPr>
            <w:tcW w:w="2268" w:type="dxa"/>
          </w:tcPr>
          <w:p w14:paraId="0C02269E" w14:textId="77777777" w:rsidR="002E3DA0" w:rsidRPr="00EC6113" w:rsidRDefault="002E3DA0" w:rsidP="003B5BE0">
            <w:pPr>
              <w:rPr>
                <w:sz w:val="16"/>
                <w:lang w:val="sr-Cyrl-RS"/>
              </w:rPr>
            </w:pPr>
          </w:p>
        </w:tc>
      </w:tr>
      <w:tr w:rsidR="002E3DA0" w:rsidRPr="00EC6113" w14:paraId="7CF3205D" w14:textId="77777777" w:rsidTr="003B5BE0">
        <w:tc>
          <w:tcPr>
            <w:tcW w:w="1701" w:type="dxa"/>
          </w:tcPr>
          <w:p w14:paraId="3AAB2153" w14:textId="77777777" w:rsidR="002E3DA0" w:rsidRPr="00EC6113" w:rsidRDefault="002E3DA0" w:rsidP="003B5BE0">
            <w:pPr>
              <w:jc w:val="center"/>
              <w:rPr>
                <w:sz w:val="16"/>
                <w:lang w:val="sr-Cyrl-RS"/>
              </w:rPr>
            </w:pPr>
            <w:r w:rsidRPr="00EC6113">
              <w:rPr>
                <w:sz w:val="16"/>
                <w:lang w:val="sr-Cyrl-RS"/>
              </w:rPr>
              <w:t>Спорт и рекреација</w:t>
            </w:r>
          </w:p>
        </w:tc>
        <w:tc>
          <w:tcPr>
            <w:tcW w:w="5670" w:type="dxa"/>
          </w:tcPr>
          <w:p w14:paraId="522A41BF" w14:textId="2F5D133C" w:rsidR="002E3DA0" w:rsidRPr="00EC6113" w:rsidRDefault="002E3DA0" w:rsidP="003B5BE0">
            <w:pPr>
              <w:rPr>
                <w:sz w:val="16"/>
                <w:lang w:val="sr-Cyrl-RS"/>
              </w:rPr>
            </w:pPr>
            <w:r w:rsidRPr="00EC6113">
              <w:rPr>
                <w:sz w:val="16"/>
                <w:lang w:val="sr-Cyrl-RS"/>
              </w:rPr>
              <w:t>Ко Ада: 13736, 13737, 99/59, 100, 101, 2074, 2075/14, 2075/1, 2075/2, 2075/3, 2075/4, 2075/5, 2075/6, 2073, 2075/7, 2075/8, 2075/9, 2075/10, 2075/11, 2076, 3344/4, 3342, 3341/2, 3341/1, 3344/2, 3344/3, 3344/1, 3408, 3409, 3</w:t>
            </w:r>
            <w:r w:rsidR="00084F21" w:rsidRPr="00EC6113">
              <w:rPr>
                <w:sz w:val="16"/>
                <w:lang w:val="sr-Cyrl-RS"/>
              </w:rPr>
              <w:t>410, 3412/1, 3412/2, 3413, 3414;</w:t>
            </w:r>
          </w:p>
          <w:p w14:paraId="3A291900" w14:textId="03C69ACD" w:rsidR="002E3DA0" w:rsidRPr="00EC6113" w:rsidRDefault="002E3DA0" w:rsidP="003B5BE0">
            <w:pPr>
              <w:rPr>
                <w:sz w:val="16"/>
                <w:lang w:val="sr-Cyrl-RS"/>
              </w:rPr>
            </w:pPr>
            <w:r w:rsidRPr="00EC6113">
              <w:rPr>
                <w:sz w:val="16"/>
                <w:lang w:val="sr-Cyrl-RS"/>
              </w:rPr>
              <w:t>Ко Мол: 2554, 25</w:t>
            </w:r>
            <w:r w:rsidR="00084F21" w:rsidRPr="00EC6113">
              <w:rPr>
                <w:sz w:val="16"/>
                <w:lang w:val="sr-Cyrl-RS"/>
              </w:rPr>
              <w:t>52, 2549/1, 2551, 2549/2, 2550;</w:t>
            </w:r>
          </w:p>
        </w:tc>
        <w:tc>
          <w:tcPr>
            <w:tcW w:w="2268" w:type="dxa"/>
          </w:tcPr>
          <w:p w14:paraId="55B0DBF5" w14:textId="20B7C0E3" w:rsidR="002E3DA0" w:rsidRPr="00EC6113" w:rsidRDefault="002E3DA0" w:rsidP="003B5BE0">
            <w:pPr>
              <w:rPr>
                <w:sz w:val="16"/>
                <w:lang w:val="sr-Cyrl-RS"/>
              </w:rPr>
            </w:pPr>
            <w:r w:rsidRPr="00EC6113">
              <w:rPr>
                <w:sz w:val="16"/>
                <w:lang w:val="sr-Cyrl-RS"/>
              </w:rPr>
              <w:t>Ко Ада: 3343/1, 5922, 5927</w:t>
            </w:r>
            <w:r w:rsidR="00084F21" w:rsidRPr="00EC6113">
              <w:rPr>
                <w:sz w:val="16"/>
                <w:lang w:val="sr-Cyrl-RS"/>
              </w:rPr>
              <w:t>;</w:t>
            </w:r>
            <w:r w:rsidRPr="00EC6113">
              <w:rPr>
                <w:sz w:val="16"/>
                <w:lang w:val="sr-Cyrl-RS"/>
              </w:rPr>
              <w:t xml:space="preserve"> </w:t>
            </w:r>
          </w:p>
        </w:tc>
      </w:tr>
      <w:tr w:rsidR="002E3DA0" w:rsidRPr="00EC6113" w14:paraId="10BB3486" w14:textId="77777777" w:rsidTr="003B5BE0">
        <w:tc>
          <w:tcPr>
            <w:tcW w:w="1701" w:type="dxa"/>
          </w:tcPr>
          <w:p w14:paraId="162D923D" w14:textId="77777777" w:rsidR="002E3DA0" w:rsidRPr="00EC6113" w:rsidRDefault="002E3DA0" w:rsidP="003B5BE0">
            <w:pPr>
              <w:ind w:hanging="108"/>
              <w:jc w:val="center"/>
              <w:rPr>
                <w:sz w:val="16"/>
                <w:lang w:val="sr-Cyrl-RS"/>
              </w:rPr>
            </w:pPr>
            <w:r w:rsidRPr="00EC6113">
              <w:rPr>
                <w:sz w:val="16"/>
                <w:lang w:val="sr-Cyrl-RS"/>
              </w:rPr>
              <w:t>Спорт и рекреација у небрањеном подручју реке тисе</w:t>
            </w:r>
          </w:p>
        </w:tc>
        <w:tc>
          <w:tcPr>
            <w:tcW w:w="5670" w:type="dxa"/>
          </w:tcPr>
          <w:p w14:paraId="6D4FEAC6" w14:textId="77777777" w:rsidR="002E3DA0" w:rsidRPr="00EC6113" w:rsidRDefault="002E3DA0" w:rsidP="003B5BE0">
            <w:pPr>
              <w:rPr>
                <w:sz w:val="16"/>
                <w:lang w:val="sr-Cyrl-RS"/>
              </w:rPr>
            </w:pPr>
            <w:r w:rsidRPr="00EC6113">
              <w:rPr>
                <w:sz w:val="16"/>
                <w:lang w:val="sr-Cyrl-RS"/>
              </w:rPr>
              <w:t xml:space="preserve">Ко Ада: 5924, 5925, 5926/1, 5928, 5929, 5930, 5926/2, </w:t>
            </w:r>
          </w:p>
          <w:p w14:paraId="2DEEAC1C" w14:textId="752D6178" w:rsidR="002E3DA0" w:rsidRPr="00EC6113" w:rsidRDefault="00084F21" w:rsidP="003B5BE0">
            <w:pPr>
              <w:rPr>
                <w:sz w:val="16"/>
                <w:lang w:val="sr-Cyrl-RS"/>
              </w:rPr>
            </w:pPr>
            <w:r w:rsidRPr="00EC6113">
              <w:rPr>
                <w:sz w:val="16"/>
                <w:lang w:val="sr-Cyrl-RS"/>
              </w:rPr>
              <w:t>Ко Мол: 2611;</w:t>
            </w:r>
          </w:p>
        </w:tc>
        <w:tc>
          <w:tcPr>
            <w:tcW w:w="2268" w:type="dxa"/>
          </w:tcPr>
          <w:p w14:paraId="384D8384" w14:textId="2DFDB2DE" w:rsidR="002E3DA0" w:rsidRPr="00EC6113" w:rsidRDefault="002E3DA0" w:rsidP="003B5BE0">
            <w:pPr>
              <w:rPr>
                <w:sz w:val="16"/>
                <w:lang w:val="sr-Cyrl-RS"/>
              </w:rPr>
            </w:pPr>
            <w:r w:rsidRPr="00EC6113">
              <w:rPr>
                <w:sz w:val="16"/>
                <w:lang w:val="sr-Cyrl-RS"/>
              </w:rPr>
              <w:t>Ко Мол: 2610</w:t>
            </w:r>
            <w:r w:rsidR="00084F21" w:rsidRPr="00EC6113">
              <w:rPr>
                <w:sz w:val="16"/>
                <w:lang w:val="sr-Cyrl-RS"/>
              </w:rPr>
              <w:t>;</w:t>
            </w:r>
          </w:p>
        </w:tc>
      </w:tr>
      <w:tr w:rsidR="002E3DA0" w:rsidRPr="00EC6113" w14:paraId="2A176579" w14:textId="77777777" w:rsidTr="003B5BE0">
        <w:trPr>
          <w:trHeight w:val="440"/>
        </w:trPr>
        <w:tc>
          <w:tcPr>
            <w:tcW w:w="1701" w:type="dxa"/>
          </w:tcPr>
          <w:p w14:paraId="78DABCC9" w14:textId="77777777" w:rsidR="002E3DA0" w:rsidRPr="00EC6113" w:rsidRDefault="002E3DA0" w:rsidP="003B5BE0">
            <w:pPr>
              <w:jc w:val="center"/>
              <w:rPr>
                <w:sz w:val="16"/>
                <w:highlight w:val="lightGray"/>
                <w:lang w:val="sr-Cyrl-RS"/>
              </w:rPr>
            </w:pPr>
            <w:r w:rsidRPr="00EC6113">
              <w:rPr>
                <w:b/>
                <w:sz w:val="16"/>
                <w:lang w:val="sr-Cyrl-RS"/>
              </w:rPr>
              <w:t>Комунални  и инфраструкт. садржаји</w:t>
            </w:r>
          </w:p>
        </w:tc>
        <w:tc>
          <w:tcPr>
            <w:tcW w:w="5670" w:type="dxa"/>
          </w:tcPr>
          <w:p w14:paraId="7A896F7D" w14:textId="77777777" w:rsidR="002E3DA0" w:rsidRPr="00EC6113" w:rsidRDefault="002E3DA0" w:rsidP="003B5BE0">
            <w:pPr>
              <w:rPr>
                <w:sz w:val="16"/>
                <w:highlight w:val="lightGray"/>
                <w:lang w:val="sr-Cyrl-RS"/>
              </w:rPr>
            </w:pPr>
          </w:p>
        </w:tc>
        <w:tc>
          <w:tcPr>
            <w:tcW w:w="2268" w:type="dxa"/>
          </w:tcPr>
          <w:p w14:paraId="05871403" w14:textId="77777777" w:rsidR="002E3DA0" w:rsidRPr="00EC6113" w:rsidRDefault="002E3DA0" w:rsidP="003B5BE0">
            <w:pPr>
              <w:rPr>
                <w:sz w:val="16"/>
                <w:highlight w:val="lightGray"/>
                <w:lang w:val="sr-Cyrl-RS"/>
              </w:rPr>
            </w:pPr>
          </w:p>
        </w:tc>
      </w:tr>
      <w:tr w:rsidR="002E3DA0" w:rsidRPr="00EC6113" w14:paraId="068435E8" w14:textId="77777777" w:rsidTr="003B5BE0">
        <w:trPr>
          <w:trHeight w:val="370"/>
        </w:trPr>
        <w:tc>
          <w:tcPr>
            <w:tcW w:w="1701" w:type="dxa"/>
          </w:tcPr>
          <w:p w14:paraId="5E9C9724" w14:textId="77777777" w:rsidR="002E3DA0" w:rsidRPr="00EC6113" w:rsidRDefault="002E3DA0" w:rsidP="003B5BE0">
            <w:pPr>
              <w:jc w:val="center"/>
              <w:rPr>
                <w:sz w:val="16"/>
                <w:lang w:val="sr-Cyrl-RS"/>
              </w:rPr>
            </w:pPr>
            <w:r w:rsidRPr="00EC6113">
              <w:rPr>
                <w:sz w:val="16"/>
                <w:lang w:val="sr-Cyrl-RS"/>
              </w:rPr>
              <w:t>пијаца</w:t>
            </w:r>
          </w:p>
        </w:tc>
        <w:tc>
          <w:tcPr>
            <w:tcW w:w="5670" w:type="dxa"/>
          </w:tcPr>
          <w:p w14:paraId="385F2528" w14:textId="5E85CBF2" w:rsidR="002E3DA0" w:rsidRPr="00EC6113" w:rsidRDefault="00084F21" w:rsidP="003B5BE0">
            <w:pPr>
              <w:rPr>
                <w:sz w:val="16"/>
                <w:lang w:val="sr-Cyrl-RS"/>
              </w:rPr>
            </w:pPr>
            <w:r w:rsidRPr="00EC6113">
              <w:rPr>
                <w:sz w:val="16"/>
                <w:lang w:val="sr-Cyrl-RS"/>
              </w:rPr>
              <w:t>Ко Ада: 3059, 3053, 3052, 3058;</w:t>
            </w:r>
            <w:r w:rsidR="002E3DA0" w:rsidRPr="00EC6113">
              <w:rPr>
                <w:sz w:val="16"/>
                <w:lang w:val="sr-Cyrl-RS"/>
              </w:rPr>
              <w:t xml:space="preserve"> </w:t>
            </w:r>
          </w:p>
          <w:p w14:paraId="593970FC" w14:textId="111EFFC1" w:rsidR="002E3DA0" w:rsidRPr="00EC6113" w:rsidRDefault="002E3DA0" w:rsidP="00F548C7">
            <w:pPr>
              <w:rPr>
                <w:sz w:val="16"/>
                <w:lang w:val="sr-Cyrl-RS"/>
              </w:rPr>
            </w:pPr>
            <w:r w:rsidRPr="00EC6113">
              <w:rPr>
                <w:sz w:val="16"/>
                <w:lang w:val="sr-Cyrl-RS"/>
              </w:rPr>
              <w:t xml:space="preserve">Ко </w:t>
            </w:r>
            <w:r w:rsidR="00084F21" w:rsidRPr="00EC6113">
              <w:rPr>
                <w:sz w:val="16"/>
                <w:lang w:val="sr-Cyrl-RS"/>
              </w:rPr>
              <w:t>Мол: 2179, 2176, 4795/2, 2163/2;</w:t>
            </w:r>
            <w:r w:rsidRPr="00EC6113">
              <w:rPr>
                <w:sz w:val="16"/>
                <w:lang w:val="sr-Cyrl-RS"/>
              </w:rPr>
              <w:t xml:space="preserve"> </w:t>
            </w:r>
          </w:p>
        </w:tc>
        <w:tc>
          <w:tcPr>
            <w:tcW w:w="2268" w:type="dxa"/>
          </w:tcPr>
          <w:p w14:paraId="0BB0539C" w14:textId="77777777" w:rsidR="002E3DA0" w:rsidRPr="00EC6113" w:rsidRDefault="002E3DA0" w:rsidP="003B5BE0">
            <w:pPr>
              <w:rPr>
                <w:sz w:val="16"/>
                <w:lang w:val="sr-Cyrl-RS"/>
              </w:rPr>
            </w:pPr>
          </w:p>
        </w:tc>
      </w:tr>
      <w:tr w:rsidR="002E3DA0" w:rsidRPr="00EC6113" w14:paraId="0F1453BD" w14:textId="77777777" w:rsidTr="003B5BE0">
        <w:trPr>
          <w:trHeight w:val="312"/>
        </w:trPr>
        <w:tc>
          <w:tcPr>
            <w:tcW w:w="1701" w:type="dxa"/>
          </w:tcPr>
          <w:p w14:paraId="1914BB88" w14:textId="77777777" w:rsidR="002E3DA0" w:rsidRPr="00EC6113" w:rsidRDefault="002E3DA0" w:rsidP="003B5BE0">
            <w:pPr>
              <w:jc w:val="center"/>
              <w:rPr>
                <w:sz w:val="16"/>
                <w:lang w:val="sr-Cyrl-RS"/>
              </w:rPr>
            </w:pPr>
            <w:r w:rsidRPr="00EC6113">
              <w:rPr>
                <w:sz w:val="16"/>
                <w:lang w:val="sr-Cyrl-RS"/>
              </w:rPr>
              <w:t>гробља</w:t>
            </w:r>
          </w:p>
        </w:tc>
        <w:tc>
          <w:tcPr>
            <w:tcW w:w="5670" w:type="dxa"/>
          </w:tcPr>
          <w:p w14:paraId="4B6B175D" w14:textId="0CE4FC93" w:rsidR="002E3DA0" w:rsidRPr="00EC6113" w:rsidRDefault="002E3DA0" w:rsidP="003B5BE0">
            <w:pPr>
              <w:rPr>
                <w:sz w:val="16"/>
                <w:lang w:val="sr-Cyrl-RS"/>
              </w:rPr>
            </w:pPr>
            <w:r w:rsidRPr="00EC6113">
              <w:rPr>
                <w:sz w:val="16"/>
                <w:lang w:val="sr-Cyrl-RS"/>
              </w:rPr>
              <w:t>Ко Ада: 249, 252, 253, 254/1, 251, 250, 248, 249, 247, 254/2, 4878, 4879, 4877, 5308, 5307, 5306/2, 5306/</w:t>
            </w:r>
            <w:r w:rsidR="00084F21" w:rsidRPr="00EC6113">
              <w:rPr>
                <w:sz w:val="16"/>
                <w:lang w:val="sr-Cyrl-RS"/>
              </w:rPr>
              <w:t>3, 5305, 5330/1, 5330/2, 5329/3;</w:t>
            </w:r>
          </w:p>
          <w:p w14:paraId="666C2526" w14:textId="704D52FC" w:rsidR="002E3DA0" w:rsidRPr="00EC6113" w:rsidRDefault="002E3DA0" w:rsidP="003B5BE0">
            <w:pPr>
              <w:rPr>
                <w:sz w:val="16"/>
                <w:lang w:val="sr-Cyrl-RS"/>
              </w:rPr>
            </w:pPr>
            <w:r w:rsidRPr="00EC6113">
              <w:rPr>
                <w:sz w:val="16"/>
                <w:lang w:val="sr-Cyrl-RS"/>
              </w:rPr>
              <w:lastRenderedPageBreak/>
              <w:t>Ко Мол: 392/2, 392/1, 391, 1466, 1465, 146</w:t>
            </w:r>
            <w:r w:rsidR="00084F21" w:rsidRPr="00EC6113">
              <w:rPr>
                <w:sz w:val="16"/>
                <w:lang w:val="sr-Cyrl-RS"/>
              </w:rPr>
              <w:t>4, 1463/1, 4452/1, 4452/2, 4454;</w:t>
            </w:r>
            <w:r w:rsidRPr="00EC6113">
              <w:rPr>
                <w:sz w:val="16"/>
                <w:lang w:val="sr-Cyrl-RS"/>
              </w:rPr>
              <w:t xml:space="preserve"> </w:t>
            </w:r>
          </w:p>
        </w:tc>
        <w:tc>
          <w:tcPr>
            <w:tcW w:w="2268" w:type="dxa"/>
          </w:tcPr>
          <w:p w14:paraId="5DD9FEE4" w14:textId="77777777" w:rsidR="002E3DA0" w:rsidRPr="00EC6113" w:rsidRDefault="002E3DA0" w:rsidP="003B5BE0">
            <w:pPr>
              <w:rPr>
                <w:sz w:val="16"/>
                <w:lang w:val="sr-Cyrl-RS"/>
              </w:rPr>
            </w:pPr>
          </w:p>
        </w:tc>
      </w:tr>
      <w:tr w:rsidR="002E3DA0" w:rsidRPr="00EC6113" w14:paraId="6ED5DCF3" w14:textId="77777777" w:rsidTr="003B5BE0">
        <w:trPr>
          <w:trHeight w:val="273"/>
        </w:trPr>
        <w:tc>
          <w:tcPr>
            <w:tcW w:w="1701" w:type="dxa"/>
          </w:tcPr>
          <w:p w14:paraId="19DD2426" w14:textId="77777777" w:rsidR="002E3DA0" w:rsidRPr="00EC6113" w:rsidRDefault="002E3DA0" w:rsidP="003B5BE0">
            <w:pPr>
              <w:jc w:val="center"/>
              <w:rPr>
                <w:sz w:val="16"/>
                <w:lang w:val="sr-Cyrl-RS"/>
              </w:rPr>
            </w:pPr>
            <w:r w:rsidRPr="00EC6113">
              <w:rPr>
                <w:sz w:val="16"/>
                <w:lang w:val="sr-Cyrl-RS"/>
              </w:rPr>
              <w:lastRenderedPageBreak/>
              <w:t>водозахват</w:t>
            </w:r>
          </w:p>
        </w:tc>
        <w:tc>
          <w:tcPr>
            <w:tcW w:w="5670" w:type="dxa"/>
          </w:tcPr>
          <w:p w14:paraId="53C078E8" w14:textId="61757732" w:rsidR="002E3DA0" w:rsidRPr="00EC6113" w:rsidRDefault="002E3DA0" w:rsidP="00007489">
            <w:pPr>
              <w:rPr>
                <w:sz w:val="16"/>
                <w:lang w:val="sr-Cyrl-RS"/>
              </w:rPr>
            </w:pPr>
            <w:r w:rsidRPr="00EC6113">
              <w:rPr>
                <w:sz w:val="16"/>
                <w:lang w:val="sr-Cyrl-RS"/>
              </w:rPr>
              <w:t>Ко Мол: 98, 99, 100, 101, 102, 103, 104, 105, 106, 107, 108, 109, 110, 111, 112/1, 112/2, 113, 114, 115/1, 115/2, 116, 117, 118, 119/1, 119/2, 119/3, 120, 121, 122, 123, 124, 125, 126, 127, 128, 129, 130, 131, 132, 133, 134, 135, 136, 137, 138, 139, 140, 141, 142, 143, 144,</w:t>
            </w:r>
            <w:r w:rsidR="00084F21" w:rsidRPr="00EC6113">
              <w:rPr>
                <w:sz w:val="16"/>
                <w:lang w:val="sr-Cyrl-RS"/>
              </w:rPr>
              <w:t xml:space="preserve"> 145, 146, 147, 148, 151/2, 154;</w:t>
            </w:r>
            <w:r w:rsidRPr="00EC6113">
              <w:rPr>
                <w:sz w:val="16"/>
                <w:lang w:val="sr-Cyrl-RS"/>
              </w:rPr>
              <w:t xml:space="preserve"> </w:t>
            </w:r>
          </w:p>
        </w:tc>
        <w:tc>
          <w:tcPr>
            <w:tcW w:w="2268" w:type="dxa"/>
          </w:tcPr>
          <w:p w14:paraId="19EB317A" w14:textId="77777777" w:rsidR="002E3DA0" w:rsidRPr="00EC6113" w:rsidRDefault="002E3DA0" w:rsidP="003B5BE0">
            <w:pPr>
              <w:rPr>
                <w:sz w:val="16"/>
                <w:lang w:val="sr-Cyrl-RS"/>
              </w:rPr>
            </w:pPr>
          </w:p>
        </w:tc>
      </w:tr>
      <w:tr w:rsidR="002E3DA0" w:rsidRPr="00EC6113" w14:paraId="562547E6" w14:textId="77777777" w:rsidTr="003B5BE0">
        <w:trPr>
          <w:trHeight w:val="419"/>
        </w:trPr>
        <w:tc>
          <w:tcPr>
            <w:tcW w:w="1701" w:type="dxa"/>
          </w:tcPr>
          <w:p w14:paraId="1D8A48FF" w14:textId="77777777" w:rsidR="002E3DA0" w:rsidRPr="00EC6113" w:rsidRDefault="002E3DA0" w:rsidP="003B5BE0">
            <w:pPr>
              <w:jc w:val="center"/>
              <w:rPr>
                <w:sz w:val="16"/>
                <w:lang w:val="sr-Cyrl-RS"/>
              </w:rPr>
            </w:pPr>
            <w:r w:rsidRPr="00EC6113">
              <w:rPr>
                <w:sz w:val="16"/>
                <w:lang w:val="sr-Cyrl-RS"/>
              </w:rPr>
              <w:t xml:space="preserve">Пречистач </w:t>
            </w:r>
          </w:p>
          <w:p w14:paraId="5D1F15B5" w14:textId="77777777" w:rsidR="002E3DA0" w:rsidRPr="00EC6113" w:rsidRDefault="002E3DA0" w:rsidP="003B5BE0">
            <w:pPr>
              <w:jc w:val="center"/>
              <w:rPr>
                <w:sz w:val="16"/>
                <w:lang w:val="sr-Cyrl-RS"/>
              </w:rPr>
            </w:pPr>
            <w:r w:rsidRPr="00EC6113">
              <w:rPr>
                <w:sz w:val="16"/>
                <w:lang w:val="sr-Cyrl-RS"/>
              </w:rPr>
              <w:t>отп. вода</w:t>
            </w:r>
          </w:p>
        </w:tc>
        <w:tc>
          <w:tcPr>
            <w:tcW w:w="5670" w:type="dxa"/>
          </w:tcPr>
          <w:p w14:paraId="0C90AE01" w14:textId="726A9759" w:rsidR="002E3DA0" w:rsidRPr="00EC6113" w:rsidRDefault="002E3DA0" w:rsidP="00007489">
            <w:pPr>
              <w:rPr>
                <w:sz w:val="16"/>
                <w:lang w:val="sr-Cyrl-RS"/>
              </w:rPr>
            </w:pPr>
            <w:r w:rsidRPr="00EC6113">
              <w:rPr>
                <w:sz w:val="16"/>
                <w:lang w:val="sr-Cyrl-RS"/>
              </w:rPr>
              <w:t>Ко Мол:</w:t>
            </w:r>
            <w:r w:rsidRPr="00EC6113">
              <w:rPr>
                <w:color w:val="FF0000"/>
                <w:sz w:val="16"/>
                <w:lang w:val="sr-Cyrl-RS"/>
              </w:rPr>
              <w:t xml:space="preserve">  </w:t>
            </w:r>
            <w:r w:rsidRPr="00EC6113">
              <w:rPr>
                <w:sz w:val="16"/>
                <w:lang w:val="sr-Cyrl-RS"/>
              </w:rPr>
              <w:t xml:space="preserve"> 14422</w:t>
            </w:r>
            <w:r w:rsidR="00084F21" w:rsidRPr="00EC6113">
              <w:rPr>
                <w:sz w:val="16"/>
                <w:lang w:val="sr-Cyrl-RS"/>
              </w:rPr>
              <w:t>;</w:t>
            </w:r>
          </w:p>
        </w:tc>
        <w:tc>
          <w:tcPr>
            <w:tcW w:w="2268" w:type="dxa"/>
          </w:tcPr>
          <w:p w14:paraId="25700966" w14:textId="77777777" w:rsidR="002E3DA0" w:rsidRPr="00EC6113" w:rsidRDefault="002E3DA0" w:rsidP="003B5BE0">
            <w:pPr>
              <w:rPr>
                <w:sz w:val="16"/>
                <w:lang w:val="sr-Cyrl-RS"/>
              </w:rPr>
            </w:pPr>
          </w:p>
        </w:tc>
      </w:tr>
      <w:tr w:rsidR="002E3DA0" w:rsidRPr="00EC6113" w14:paraId="5A89C8D5" w14:textId="77777777" w:rsidTr="003B5BE0">
        <w:trPr>
          <w:trHeight w:val="244"/>
        </w:trPr>
        <w:tc>
          <w:tcPr>
            <w:tcW w:w="1701" w:type="dxa"/>
          </w:tcPr>
          <w:p w14:paraId="6F442515" w14:textId="77777777" w:rsidR="002E3DA0" w:rsidRPr="00EC6113" w:rsidRDefault="002E3DA0" w:rsidP="003B5BE0">
            <w:pPr>
              <w:jc w:val="center"/>
              <w:rPr>
                <w:sz w:val="16"/>
                <w:lang w:val="sr-Cyrl-RS"/>
              </w:rPr>
            </w:pPr>
            <w:r w:rsidRPr="00EC6113">
              <w:rPr>
                <w:sz w:val="16"/>
                <w:lang w:val="sr-Cyrl-RS"/>
              </w:rPr>
              <w:t>ГМРС</w:t>
            </w:r>
          </w:p>
        </w:tc>
        <w:tc>
          <w:tcPr>
            <w:tcW w:w="5670" w:type="dxa"/>
          </w:tcPr>
          <w:p w14:paraId="244F915D" w14:textId="77777777" w:rsidR="002E3DA0" w:rsidRPr="00EC6113" w:rsidRDefault="002E3DA0" w:rsidP="003B5BE0">
            <w:pPr>
              <w:rPr>
                <w:sz w:val="16"/>
                <w:lang w:val="sr-Cyrl-RS"/>
              </w:rPr>
            </w:pPr>
          </w:p>
        </w:tc>
        <w:tc>
          <w:tcPr>
            <w:tcW w:w="2268" w:type="dxa"/>
          </w:tcPr>
          <w:p w14:paraId="1B8864A5" w14:textId="6FF230F7" w:rsidR="002E3DA0" w:rsidRPr="00EC6113" w:rsidRDefault="00084F21" w:rsidP="003B5BE0">
            <w:pPr>
              <w:rPr>
                <w:sz w:val="16"/>
                <w:lang w:val="sr-Cyrl-RS"/>
              </w:rPr>
            </w:pPr>
            <w:r w:rsidRPr="00EC6113">
              <w:rPr>
                <w:sz w:val="16"/>
                <w:lang w:val="sr-Cyrl-RS"/>
              </w:rPr>
              <w:t>Ко Ада: 3857/2;</w:t>
            </w:r>
            <w:r w:rsidR="002E3DA0" w:rsidRPr="00EC6113">
              <w:rPr>
                <w:sz w:val="16"/>
                <w:lang w:val="sr-Cyrl-RS"/>
              </w:rPr>
              <w:t xml:space="preserve"> </w:t>
            </w:r>
          </w:p>
        </w:tc>
      </w:tr>
      <w:tr w:rsidR="002E3DA0" w:rsidRPr="00EC6113" w14:paraId="72B08D95" w14:textId="77777777" w:rsidTr="003B5BE0">
        <w:trPr>
          <w:trHeight w:val="315"/>
        </w:trPr>
        <w:tc>
          <w:tcPr>
            <w:tcW w:w="1701" w:type="dxa"/>
          </w:tcPr>
          <w:p w14:paraId="72EA8ABD" w14:textId="77777777" w:rsidR="002E3DA0" w:rsidRPr="00EC6113" w:rsidRDefault="002E3DA0" w:rsidP="003B5BE0">
            <w:pPr>
              <w:jc w:val="center"/>
              <w:rPr>
                <w:sz w:val="16"/>
                <w:lang w:val="sr-Cyrl-RS"/>
              </w:rPr>
            </w:pPr>
            <w:r w:rsidRPr="00EC6113">
              <w:rPr>
                <w:sz w:val="16"/>
                <w:lang w:val="sr-Cyrl-RS"/>
              </w:rPr>
              <w:t>Трафо станица</w:t>
            </w:r>
          </w:p>
        </w:tc>
        <w:tc>
          <w:tcPr>
            <w:tcW w:w="5670" w:type="dxa"/>
          </w:tcPr>
          <w:p w14:paraId="2AD95C10" w14:textId="55B94C22" w:rsidR="002E3DA0" w:rsidRPr="00EC6113" w:rsidRDefault="00084F21" w:rsidP="003B5BE0">
            <w:pPr>
              <w:rPr>
                <w:sz w:val="16"/>
                <w:lang w:val="sr-Cyrl-RS"/>
              </w:rPr>
            </w:pPr>
            <w:r w:rsidRPr="00EC6113">
              <w:rPr>
                <w:sz w:val="16"/>
                <w:lang w:val="sr-Cyrl-RS"/>
              </w:rPr>
              <w:t>Ко Ада:13776;</w:t>
            </w:r>
            <w:r w:rsidR="002E3DA0" w:rsidRPr="00EC6113">
              <w:rPr>
                <w:sz w:val="16"/>
                <w:lang w:val="sr-Cyrl-RS"/>
              </w:rPr>
              <w:t xml:space="preserve"> </w:t>
            </w:r>
          </w:p>
        </w:tc>
        <w:tc>
          <w:tcPr>
            <w:tcW w:w="2268" w:type="dxa"/>
          </w:tcPr>
          <w:p w14:paraId="6FAD9EC3" w14:textId="77777777" w:rsidR="002E3DA0" w:rsidRPr="00EC6113" w:rsidRDefault="002E3DA0" w:rsidP="003B5BE0">
            <w:pPr>
              <w:rPr>
                <w:sz w:val="16"/>
                <w:lang w:val="sr-Cyrl-RS"/>
              </w:rPr>
            </w:pPr>
          </w:p>
        </w:tc>
      </w:tr>
      <w:tr w:rsidR="002E3DA0" w:rsidRPr="00EC6113" w14:paraId="7154A319" w14:textId="77777777" w:rsidTr="003B5BE0">
        <w:tc>
          <w:tcPr>
            <w:tcW w:w="1701" w:type="dxa"/>
          </w:tcPr>
          <w:p w14:paraId="7A3478F3" w14:textId="77777777" w:rsidR="002E3DA0" w:rsidRPr="00EC6113" w:rsidRDefault="002E3DA0" w:rsidP="003B5BE0">
            <w:pPr>
              <w:jc w:val="center"/>
              <w:rPr>
                <w:sz w:val="16"/>
                <w:lang w:val="sr-Cyrl-RS"/>
              </w:rPr>
            </w:pPr>
            <w:r w:rsidRPr="00EC6113">
              <w:rPr>
                <w:sz w:val="16"/>
                <w:lang w:val="sr-Cyrl-RS"/>
              </w:rPr>
              <w:t xml:space="preserve">улични </w:t>
            </w:r>
          </w:p>
          <w:p w14:paraId="4A10EACD" w14:textId="77777777" w:rsidR="002E3DA0" w:rsidRPr="00EC6113" w:rsidRDefault="002E3DA0" w:rsidP="003B5BE0">
            <w:pPr>
              <w:jc w:val="center"/>
              <w:rPr>
                <w:sz w:val="16"/>
                <w:lang w:val="sr-Cyrl-RS"/>
              </w:rPr>
            </w:pPr>
            <w:r w:rsidRPr="00EC6113">
              <w:rPr>
                <w:sz w:val="16"/>
                <w:lang w:val="sr-Cyrl-RS"/>
              </w:rPr>
              <w:t>коридори</w:t>
            </w:r>
          </w:p>
        </w:tc>
        <w:tc>
          <w:tcPr>
            <w:tcW w:w="5670" w:type="dxa"/>
          </w:tcPr>
          <w:p w14:paraId="060CA34D" w14:textId="28A53310" w:rsidR="002E3DA0" w:rsidRPr="00EC6113" w:rsidRDefault="002E3DA0" w:rsidP="003B5BE0">
            <w:pPr>
              <w:rPr>
                <w:sz w:val="16"/>
                <w:lang w:val="sr-Cyrl-RS"/>
              </w:rPr>
            </w:pPr>
            <w:r w:rsidRPr="00EC6113">
              <w:rPr>
                <w:sz w:val="16"/>
                <w:lang w:val="sr-Cyrl-RS"/>
              </w:rPr>
              <w:t>Ко Ада: 27/5, 27/6, 28/5, 29/3, 30/2, 31/1, 32/2, 35/2, 36/2, 37/2, 38/2, 40/2, 41/5, 42/5, 42/7, 99/66, 99/67, 99/58, 99/62, 99/61, 99/60, 99/128, 245/1, 1891/2, 1893/2, 1895/2, 1893/3, 1895/8, 1895/12, 1895/15, 1897/2, 1897/10, 1898/3, 1898/7, 1900/2, 1902/3, 1903/3, 1904/3, 1906/2, 1907/6, 1907/14, 1909/2, 1910/7, 1910/13, 1910/10, 1912/2, 1912/8, 1913/4, 1914/3, 1914/4, 1916/2, 1916/5, 1916/6, 1916/9, 1918/2, 1919/1, 1919/2, 1919/3, 1919/4, 1922/2, 1922/3, 1922/6, 1922/7, 1925/3, 1926/1, 1927/5, 1930/4, 1932/3, 1935/4, 1939/3, 1939/4, 1940/3, 1950/2, 1952/3, 1953/1, 1953/3, 1954/2, 1954/4, 1955/6, 1956/14, 1956/16, 2192/21, 2200/8, 1893/3, 1895/16, 1898/8, 1904/4, 1907/15, 1910/14, 1914/4, 1916/12, 1922/8, 1927/6, 1932/4, 1935/5, 1940/4, 1956/15, 1961, 2101, 2115/4, 2115/5, 2117/4, 2119/5, 2122/6, 2124/5, 2128/5, 2130/6, 2132/5, 2134/4, 2135/6, 2137/5, 2139/5, 2141/5, 2143/5, 2145/5, 2147/7, 2117/3, 2119/4, 2122/5, 2124/4, 2126/3, 2128/4, 2130/5, 2132/4, 2134/3, 2135/5, 2137/4, 2139/4, 2141/4, 2145/4, 2147/6, 2150/2, 2151/3, 2151/4, 2151/6, 2151/6, 2162/6, 2162/7, 2178/2, 2180/2, 2185/2, 2185/7, 2185/9, 2185/12, 2185/15, 2185/16, 2187/2, 2189/2, 2189/5, 2189/7, 2189/10, 2189/13, 2191/2, 2192/2, 2192/7, 2192/12, 2192/15, 2192/20, 2193/1, 2193/5, 2193/8, 2194/1, 2194/3, 2196/2, 2196/4, 2197/1, 2199/1, 2199/4, 2199/7, 2200/2, 2416/1, 2451, 2468, 2475, 5152, 5170/2, 5171/2, 5172/2, 5177/1, 5178/1, 5179/6, 5180/13, 5181/7, 5182/7, 5183/6, 5184/1, 5185/1, 5186/3, 5187/1, 5189/1, 5191/1, 5193/1, 5194/1, 5196/1, 5196/9, 5197/1, 5198/1, 5199/1, 5200/1, 5201/1, 5202/1, 5202/2, 5203/3, 5203/8, 5203/12, 5203/13, 5204/2, 5204/5, 5204/9, 5204/10, 5204/15, 5204/22, 5204/23, 5205/4, 5205/5, 5205/19, 5205/20, 5206, 5207/1, 5208/10, 5209/1, 5210/9, 5211/5, 5212/6, 5213/5, 5214, 5219/3, 5220/1, 5221, 5467/2, 5475/1, 5475/2, 5476/5, 5626/2, 5625/2, 5627/3, 5630/7, 5632/5, 5636/3, 5637/4, 5637/4, 5639/2, 5654/4, 5644/3, 5656/5, 5660/3, 5660/4, 5660/10, 5661/2, 5662/4, 5663/1, 5663/7, 5664/1, 5664/4, 5666/1, 5666/8, 5667/6, 5668, 5669/1, 5677/2, 5680/2, 5681/3, 5681/4, 5682/2, 5683/2, 5684/2, 5685/2, 5687/2, 5688/2, 5911/6, 5911/8, 5963, 5964, 5965, 5966, 5967, 5968, 5969, 5970, 5971, 5972, 5973, 5974, 5975, 5976, 5977, 5978, 5979, 5980, 5981, 5982/1, 5982/12, 5983, 5984, 5985, 5986, 5987, 5988/1, 5990, 5991, 5992, 5993, 5994, 5995, 5996, 5997, 5998, 5999, 6001, 6002, 6003, 6004, 6005, 6006, 6007, 6008, 6009, 6010, 6011, 6012, 6013, 6014, 6015, 6016, 6017, 6018, 6019, 6020/1, 6020/2, 6021, 6022, 6023/1, 6024, 6025, 6026, 6027, 6028, 6029, 6030, 6031, 6032, 6033, 6034, 6035, 6036, 6037, 6039, 6040, 6041, 6042, 6043, 6044, 6045, 6046, 6047, 6048, 6049, 6050, 6051, 6052, 6053, 6054, 6055, 6056, 6057, 6058, 6059, 6060, 6061, 6062, 6063, 6064, 6065, 6066, 6067, 6068, 6069, 6070, 6071, 6072, 6073, 6075, 6076, 6077, 6078, 6079, 6080, 6081, 6082, 6083, 6084, 6085, 6086, 6087, 6088, 6089, 6090, 6091, 6092/1, 6093, 6094/1, 6095, 6096, 6097, 6098, 6099, 6100, 6101, 6102, 6103</w:t>
            </w:r>
            <w:r w:rsidR="00084F21" w:rsidRPr="00EC6113">
              <w:rPr>
                <w:sz w:val="16"/>
                <w:lang w:val="sr-Cyrl-RS"/>
              </w:rPr>
              <w:t>, 6104, 6105, 6106, 6107, 15936;</w:t>
            </w:r>
          </w:p>
          <w:p w14:paraId="3DE6C9D2" w14:textId="12C6CE85" w:rsidR="002E3DA0" w:rsidRPr="00EC6113" w:rsidRDefault="002E3DA0" w:rsidP="009A16BD">
            <w:pPr>
              <w:rPr>
                <w:sz w:val="16"/>
                <w:lang w:val="sr-Cyrl-RS"/>
              </w:rPr>
            </w:pPr>
            <w:r w:rsidRPr="00EC6113">
              <w:rPr>
                <w:sz w:val="16"/>
                <w:lang w:val="sr-Cyrl-RS"/>
              </w:rPr>
              <w:t xml:space="preserve">Ко Мол: 413, 441, 422/3, 423/1, 427/1, 427/2, 490, 536, 637, 681, 775, 797/1, 840, 841, 861, 870, 918, 1018, 1074, 1105, 1114, 1215, 1282, 1303, 1327, 1348, 1349, 1374, 1418, 1460, 1474, 1507, 1624, 1637, 1652, 1804, 1858, 1909, 1938, 1963, 1964, 1992, 2034, 2092, 2162, 2163/1, 2163/2, 2167, 2206, </w:t>
            </w:r>
            <w:r w:rsidRPr="00EC6113">
              <w:rPr>
                <w:sz w:val="16"/>
                <w:lang w:val="sr-Cyrl-RS"/>
              </w:rPr>
              <w:lastRenderedPageBreak/>
              <w:t>2207, 2251, 2386, , 2432, 2449, 2481, 2508, 2537, 2674, 2675, 2697, 2721, 2740, 2760, 2785, 2819, 2837, 2859, 2909, 2910, 2990, 3046, 3082/1, 3133, 3134, 3164, 3171, 3188, 3197, 3229,  3308, 3422, 3452, 3466, 3484, 3485, 3506, 3523, 3554, 3562, 3573, 3673, 3751, 3754, 3765, 3784, 3813, 3815, 3849, 3869, 3905, 3931, 4008, 4034, 4064, 4135, 4176, 4177, 4226, 4277, 4295, 4296, 4335, 4377, 4440, 4510, 4556, 4587, 4614, 4620, 4779, 4780, 4782, 4786, 4787, 4788, 4789, 4796, 4770, 4771, 4772, 4782, 4790, 4792, 4794, 4798, 4799, 4800, 4801, 4804, 4805</w:t>
            </w:r>
            <w:r w:rsidR="00084F21" w:rsidRPr="00EC6113">
              <w:rPr>
                <w:sz w:val="16"/>
                <w:lang w:val="sr-Cyrl-RS"/>
              </w:rPr>
              <w:t>;</w:t>
            </w:r>
          </w:p>
        </w:tc>
        <w:tc>
          <w:tcPr>
            <w:tcW w:w="2268" w:type="dxa"/>
          </w:tcPr>
          <w:p w14:paraId="7FEDD5CE" w14:textId="4056DE01" w:rsidR="002E3DA0" w:rsidRPr="00EC6113" w:rsidRDefault="002E3DA0" w:rsidP="003B5BE0">
            <w:pPr>
              <w:rPr>
                <w:sz w:val="16"/>
                <w:lang w:val="sr-Cyrl-RS"/>
              </w:rPr>
            </w:pPr>
            <w:r w:rsidRPr="00EC6113">
              <w:rPr>
                <w:sz w:val="16"/>
                <w:lang w:val="sr-Cyrl-RS"/>
              </w:rPr>
              <w:lastRenderedPageBreak/>
              <w:t xml:space="preserve">Ко Ада: 32/1, 3859/1,  4191/1, 5215/1, 5215/2, 5216, 5217, 5218, 5961, 5962, 6000/1, 6000/2, 6038, 6074, </w:t>
            </w:r>
            <w:r w:rsidR="00084F21" w:rsidRPr="00EC6113">
              <w:rPr>
                <w:sz w:val="16"/>
                <w:lang w:val="sr-Cyrl-RS"/>
              </w:rPr>
              <w:t>12617, 15939, 15914, 15912;</w:t>
            </w:r>
            <w:r w:rsidRPr="00EC6113">
              <w:rPr>
                <w:sz w:val="16"/>
                <w:lang w:val="sr-Cyrl-RS"/>
              </w:rPr>
              <w:t xml:space="preserve"> </w:t>
            </w:r>
          </w:p>
          <w:p w14:paraId="6230485B" w14:textId="34E04D1E" w:rsidR="002E3DA0" w:rsidRPr="00EC6113" w:rsidRDefault="002E3DA0" w:rsidP="005F7DB1">
            <w:pPr>
              <w:rPr>
                <w:sz w:val="16"/>
                <w:szCs w:val="16"/>
                <w:lang w:val="sr-Cyrl-RS"/>
              </w:rPr>
            </w:pPr>
            <w:r w:rsidRPr="00EC6113">
              <w:rPr>
                <w:sz w:val="16"/>
                <w:lang w:val="sr-Cyrl-RS"/>
              </w:rPr>
              <w:t>Ко</w:t>
            </w:r>
            <w:r w:rsidR="005F7DB1">
              <w:rPr>
                <w:sz w:val="16"/>
                <w:lang w:val="sr-Cyrl-RS"/>
              </w:rPr>
              <w:t xml:space="preserve"> </w:t>
            </w:r>
            <w:r w:rsidRPr="00EC6113">
              <w:rPr>
                <w:sz w:val="16"/>
                <w:lang w:val="sr-Cyrl-RS"/>
              </w:rPr>
              <w:t>Мол: 492/1, 4762, 4769, 4802</w:t>
            </w:r>
            <w:r w:rsidR="00084F21" w:rsidRPr="00EC6113">
              <w:rPr>
                <w:sz w:val="16"/>
                <w:lang w:val="sr-Cyrl-RS"/>
              </w:rPr>
              <w:t>;</w:t>
            </w:r>
          </w:p>
        </w:tc>
      </w:tr>
      <w:tr w:rsidR="002E3DA0" w:rsidRPr="00EC6113" w14:paraId="12001B8D" w14:textId="77777777" w:rsidTr="003B5BE0">
        <w:tc>
          <w:tcPr>
            <w:tcW w:w="1701" w:type="dxa"/>
          </w:tcPr>
          <w:p w14:paraId="5701E054" w14:textId="77777777" w:rsidR="002E3DA0" w:rsidRPr="00EC6113" w:rsidRDefault="002E3DA0" w:rsidP="003B5BE0">
            <w:pPr>
              <w:jc w:val="center"/>
              <w:rPr>
                <w:sz w:val="16"/>
                <w:lang w:val="sr-Cyrl-RS"/>
              </w:rPr>
            </w:pPr>
            <w:r w:rsidRPr="00EC6113">
              <w:rPr>
                <w:sz w:val="16"/>
                <w:lang w:val="sr-Cyrl-RS"/>
              </w:rPr>
              <w:lastRenderedPageBreak/>
              <w:t>канали</w:t>
            </w:r>
          </w:p>
        </w:tc>
        <w:tc>
          <w:tcPr>
            <w:tcW w:w="5670" w:type="dxa"/>
          </w:tcPr>
          <w:p w14:paraId="7E07E63B" w14:textId="1CE4C6B6" w:rsidR="002E3DA0" w:rsidRPr="00EC6113" w:rsidRDefault="002E3DA0" w:rsidP="003B5BE0">
            <w:pPr>
              <w:rPr>
                <w:sz w:val="16"/>
                <w:lang w:val="sr-Cyrl-RS"/>
              </w:rPr>
            </w:pPr>
            <w:r w:rsidRPr="00EC6113">
              <w:rPr>
                <w:sz w:val="16"/>
                <w:lang w:val="sr-Cyrl-RS"/>
              </w:rPr>
              <w:t>Ко Ада:, 5911/1, 5375, 5912, 5918, 5917, 5916, 5915, 5914, 5913, 15381/2, 15558</w:t>
            </w:r>
            <w:r w:rsidR="00084F21" w:rsidRPr="00EC6113">
              <w:rPr>
                <w:sz w:val="16"/>
                <w:lang w:val="sr-Cyrl-RS"/>
              </w:rPr>
              <w:t>;</w:t>
            </w:r>
          </w:p>
        </w:tc>
        <w:tc>
          <w:tcPr>
            <w:tcW w:w="2268" w:type="dxa"/>
          </w:tcPr>
          <w:p w14:paraId="10185EF8" w14:textId="6EBB276F" w:rsidR="002E3DA0" w:rsidRPr="00EC6113" w:rsidRDefault="00084F21" w:rsidP="003B5BE0">
            <w:pPr>
              <w:rPr>
                <w:sz w:val="16"/>
                <w:lang w:val="sr-Cyrl-RS"/>
              </w:rPr>
            </w:pPr>
            <w:r w:rsidRPr="00EC6113">
              <w:rPr>
                <w:sz w:val="16"/>
                <w:lang w:val="sr-Cyrl-RS"/>
              </w:rPr>
              <w:t>Ко Ада: 15830;</w:t>
            </w:r>
            <w:r w:rsidR="002E3DA0" w:rsidRPr="00EC6113">
              <w:rPr>
                <w:sz w:val="16"/>
                <w:lang w:val="sr-Cyrl-RS"/>
              </w:rPr>
              <w:t xml:space="preserve"> </w:t>
            </w:r>
          </w:p>
        </w:tc>
      </w:tr>
      <w:tr w:rsidR="002E3DA0" w:rsidRPr="00EC6113" w14:paraId="53A2ADC6" w14:textId="77777777" w:rsidTr="003B5BE0">
        <w:tc>
          <w:tcPr>
            <w:tcW w:w="1701" w:type="dxa"/>
            <w:tcBorders>
              <w:bottom w:val="single" w:sz="4" w:space="0" w:color="auto"/>
            </w:tcBorders>
          </w:tcPr>
          <w:p w14:paraId="292DA054" w14:textId="77777777" w:rsidR="002E3DA0" w:rsidRPr="00EC6113" w:rsidRDefault="002E3DA0" w:rsidP="003B5BE0">
            <w:pPr>
              <w:jc w:val="center"/>
              <w:rPr>
                <w:sz w:val="16"/>
                <w:lang w:val="sr-Cyrl-RS"/>
              </w:rPr>
            </w:pPr>
            <w:r w:rsidRPr="00EC6113">
              <w:rPr>
                <w:sz w:val="16"/>
                <w:lang w:val="sr-Cyrl-RS"/>
              </w:rPr>
              <w:t>Блок. површ. вишепород. становања</w:t>
            </w:r>
          </w:p>
        </w:tc>
        <w:tc>
          <w:tcPr>
            <w:tcW w:w="5670" w:type="dxa"/>
            <w:tcBorders>
              <w:bottom w:val="single" w:sz="4" w:space="0" w:color="auto"/>
            </w:tcBorders>
          </w:tcPr>
          <w:p w14:paraId="566C8185" w14:textId="080F3A7B" w:rsidR="002E3DA0" w:rsidRPr="00EC6113" w:rsidRDefault="00084F21" w:rsidP="003B5BE0">
            <w:pPr>
              <w:rPr>
                <w:sz w:val="16"/>
                <w:lang w:val="sr-Cyrl-RS"/>
              </w:rPr>
            </w:pPr>
            <w:r w:rsidRPr="00EC6113">
              <w:rPr>
                <w:sz w:val="16"/>
                <w:lang w:val="sr-Cyrl-RS"/>
              </w:rPr>
              <w:t>Ко Ада: 2952, 3114/3;</w:t>
            </w:r>
            <w:r w:rsidR="002E3DA0" w:rsidRPr="00EC6113">
              <w:rPr>
                <w:sz w:val="16"/>
                <w:lang w:val="sr-Cyrl-RS"/>
              </w:rPr>
              <w:t xml:space="preserve"> </w:t>
            </w:r>
          </w:p>
          <w:p w14:paraId="1BB19E57" w14:textId="3B08B984" w:rsidR="002E3DA0" w:rsidRPr="00EC6113" w:rsidRDefault="00084F21" w:rsidP="003B5BE0">
            <w:pPr>
              <w:rPr>
                <w:sz w:val="16"/>
                <w:lang w:val="sr-Cyrl-RS"/>
              </w:rPr>
            </w:pPr>
            <w:r w:rsidRPr="00EC6113">
              <w:rPr>
                <w:sz w:val="16"/>
                <w:lang w:val="sr-Cyrl-RS"/>
              </w:rPr>
              <w:t>Ко Мол: 2230/2, 2230/4, 2397/4;</w:t>
            </w:r>
            <w:r w:rsidR="002E3DA0" w:rsidRPr="00EC6113">
              <w:rPr>
                <w:sz w:val="16"/>
                <w:lang w:val="sr-Cyrl-RS"/>
              </w:rPr>
              <w:t xml:space="preserve"> </w:t>
            </w:r>
          </w:p>
          <w:p w14:paraId="08142CFA" w14:textId="77777777" w:rsidR="002E3DA0" w:rsidRPr="00EC6113" w:rsidRDefault="002E3DA0" w:rsidP="003B5BE0">
            <w:pPr>
              <w:rPr>
                <w:sz w:val="16"/>
                <w:lang w:val="sr-Cyrl-RS"/>
              </w:rPr>
            </w:pPr>
          </w:p>
        </w:tc>
        <w:tc>
          <w:tcPr>
            <w:tcW w:w="2268" w:type="dxa"/>
            <w:tcBorders>
              <w:bottom w:val="single" w:sz="4" w:space="0" w:color="auto"/>
            </w:tcBorders>
          </w:tcPr>
          <w:p w14:paraId="090E1D3C" w14:textId="79D09343" w:rsidR="002E3DA0" w:rsidRPr="00EC6113" w:rsidRDefault="00084F21" w:rsidP="00E05CEB">
            <w:pPr>
              <w:jc w:val="left"/>
              <w:rPr>
                <w:sz w:val="16"/>
                <w:lang w:val="sr-Cyrl-RS"/>
              </w:rPr>
            </w:pPr>
            <w:r w:rsidRPr="00EC6113">
              <w:rPr>
                <w:sz w:val="16"/>
                <w:lang w:val="sr-Cyrl-RS"/>
              </w:rPr>
              <w:t>Ко Ада: 3504/1, 3503, 2097/1;</w:t>
            </w:r>
            <w:r w:rsidR="002E3DA0" w:rsidRPr="00EC6113">
              <w:rPr>
                <w:sz w:val="16"/>
                <w:lang w:val="sr-Cyrl-RS"/>
              </w:rPr>
              <w:t xml:space="preserve"> </w:t>
            </w:r>
          </w:p>
          <w:p w14:paraId="7D8432ED" w14:textId="5D1DF7B8" w:rsidR="002E3DA0" w:rsidRPr="00EC6113" w:rsidRDefault="002E3DA0" w:rsidP="00E05CEB">
            <w:pPr>
              <w:jc w:val="left"/>
              <w:rPr>
                <w:sz w:val="16"/>
                <w:lang w:val="sr-Cyrl-RS"/>
              </w:rPr>
            </w:pPr>
            <w:r w:rsidRPr="00EC6113">
              <w:rPr>
                <w:sz w:val="16"/>
                <w:lang w:val="sr-Cyrl-RS"/>
              </w:rPr>
              <w:t>Ко Мол:</w:t>
            </w:r>
            <w:r w:rsidR="00E05CEB" w:rsidRPr="00EC6113">
              <w:rPr>
                <w:sz w:val="16"/>
                <w:lang w:val="sr-Cyrl-RS"/>
              </w:rPr>
              <w:t xml:space="preserve"> </w:t>
            </w:r>
            <w:r w:rsidRPr="00EC6113">
              <w:rPr>
                <w:sz w:val="16"/>
                <w:lang w:val="sr-Cyrl-RS"/>
              </w:rPr>
              <w:t>2125,</w:t>
            </w:r>
            <w:r w:rsidR="00E05CEB" w:rsidRPr="00EC6113">
              <w:rPr>
                <w:sz w:val="16"/>
                <w:lang w:val="sr-Cyrl-RS"/>
              </w:rPr>
              <w:t xml:space="preserve"> </w:t>
            </w:r>
            <w:r w:rsidRPr="00EC6113">
              <w:rPr>
                <w:sz w:val="16"/>
                <w:lang w:val="sr-Cyrl-RS"/>
              </w:rPr>
              <w:t>1919,</w:t>
            </w:r>
            <w:r w:rsidR="00E05CEB" w:rsidRPr="00EC6113">
              <w:rPr>
                <w:sz w:val="16"/>
                <w:lang w:val="sr-Cyrl-RS"/>
              </w:rPr>
              <w:t xml:space="preserve"> </w:t>
            </w:r>
            <w:r w:rsidRPr="00EC6113">
              <w:rPr>
                <w:sz w:val="16"/>
                <w:lang w:val="sr-Cyrl-RS"/>
              </w:rPr>
              <w:t>2233</w:t>
            </w:r>
            <w:r w:rsidR="00084F21" w:rsidRPr="00EC6113">
              <w:rPr>
                <w:sz w:val="16"/>
                <w:lang w:val="sr-Cyrl-RS"/>
              </w:rPr>
              <w:t>;</w:t>
            </w:r>
            <w:r w:rsidRPr="00EC6113">
              <w:rPr>
                <w:sz w:val="16"/>
                <w:lang w:val="sr-Cyrl-RS"/>
              </w:rPr>
              <w:t xml:space="preserve"> </w:t>
            </w:r>
          </w:p>
        </w:tc>
      </w:tr>
      <w:tr w:rsidR="002E3DA0" w:rsidRPr="00EC6113" w14:paraId="3EE799AF" w14:textId="77777777" w:rsidTr="003B5BE0">
        <w:trPr>
          <w:tblHeader/>
        </w:trPr>
        <w:tc>
          <w:tcPr>
            <w:tcW w:w="1701" w:type="dxa"/>
            <w:vMerge w:val="restart"/>
            <w:shd w:val="clear" w:color="auto" w:fill="D9D9D9" w:themeFill="background1" w:themeFillShade="D9"/>
          </w:tcPr>
          <w:p w14:paraId="22F1728D" w14:textId="77777777" w:rsidR="002E3DA0" w:rsidRPr="00EC6113" w:rsidRDefault="002E3DA0" w:rsidP="003B5BE0">
            <w:pPr>
              <w:jc w:val="center"/>
              <w:rPr>
                <w:b/>
                <w:sz w:val="16"/>
                <w:lang w:val="sr-Cyrl-RS"/>
              </w:rPr>
            </w:pPr>
            <w:r w:rsidRPr="00EC6113">
              <w:rPr>
                <w:b/>
                <w:sz w:val="16"/>
                <w:lang w:val="sr-Cyrl-RS"/>
              </w:rPr>
              <w:t>Намена</w:t>
            </w:r>
          </w:p>
        </w:tc>
        <w:tc>
          <w:tcPr>
            <w:tcW w:w="7938" w:type="dxa"/>
            <w:gridSpan w:val="2"/>
            <w:shd w:val="clear" w:color="auto" w:fill="D9D9D9" w:themeFill="background1" w:themeFillShade="D9"/>
          </w:tcPr>
          <w:p w14:paraId="23C45B19" w14:textId="77777777" w:rsidR="002E3DA0" w:rsidRPr="00EC6113" w:rsidRDefault="002E3DA0" w:rsidP="003B5BE0">
            <w:pPr>
              <w:jc w:val="center"/>
              <w:rPr>
                <w:b/>
                <w:sz w:val="16"/>
                <w:lang w:val="sr-Cyrl-RS"/>
              </w:rPr>
            </w:pPr>
            <w:r w:rsidRPr="00EC6113">
              <w:rPr>
                <w:b/>
                <w:sz w:val="16"/>
                <w:lang w:val="sr-Cyrl-RS"/>
              </w:rPr>
              <w:t>Парцеле</w:t>
            </w:r>
          </w:p>
        </w:tc>
      </w:tr>
      <w:tr w:rsidR="002E3DA0" w:rsidRPr="00EC6113" w14:paraId="58248242" w14:textId="77777777" w:rsidTr="003B5BE0">
        <w:trPr>
          <w:tblHeader/>
        </w:trPr>
        <w:tc>
          <w:tcPr>
            <w:tcW w:w="1701" w:type="dxa"/>
            <w:vMerge/>
            <w:shd w:val="clear" w:color="auto" w:fill="D9D9D9" w:themeFill="background1" w:themeFillShade="D9"/>
          </w:tcPr>
          <w:p w14:paraId="55FFB2FA" w14:textId="77777777" w:rsidR="002E3DA0" w:rsidRPr="00EC6113" w:rsidRDefault="002E3DA0" w:rsidP="003B5BE0">
            <w:pPr>
              <w:jc w:val="center"/>
              <w:rPr>
                <w:b/>
                <w:sz w:val="16"/>
                <w:lang w:val="sr-Cyrl-RS"/>
              </w:rPr>
            </w:pPr>
          </w:p>
        </w:tc>
        <w:tc>
          <w:tcPr>
            <w:tcW w:w="5670" w:type="dxa"/>
            <w:shd w:val="clear" w:color="auto" w:fill="D9D9D9" w:themeFill="background1" w:themeFillShade="D9"/>
          </w:tcPr>
          <w:p w14:paraId="4D8209F2" w14:textId="77777777" w:rsidR="002E3DA0" w:rsidRPr="00EC6113" w:rsidRDefault="002E3DA0" w:rsidP="003B5BE0">
            <w:pPr>
              <w:jc w:val="center"/>
              <w:rPr>
                <w:b/>
                <w:sz w:val="16"/>
                <w:lang w:val="sr-Cyrl-RS"/>
              </w:rPr>
            </w:pPr>
            <w:r w:rsidRPr="00EC6113">
              <w:rPr>
                <w:b/>
                <w:sz w:val="16"/>
                <w:lang w:val="sr-Cyrl-RS"/>
              </w:rPr>
              <w:t>целе</w:t>
            </w:r>
          </w:p>
        </w:tc>
        <w:tc>
          <w:tcPr>
            <w:tcW w:w="2268" w:type="dxa"/>
            <w:shd w:val="clear" w:color="auto" w:fill="D9D9D9" w:themeFill="background1" w:themeFillShade="D9"/>
          </w:tcPr>
          <w:p w14:paraId="10C45CB0" w14:textId="77777777" w:rsidR="002E3DA0" w:rsidRPr="00EC6113" w:rsidRDefault="002E3DA0" w:rsidP="003B5BE0">
            <w:pPr>
              <w:jc w:val="center"/>
              <w:rPr>
                <w:b/>
                <w:sz w:val="16"/>
                <w:lang w:val="sr-Cyrl-RS"/>
              </w:rPr>
            </w:pPr>
            <w:r w:rsidRPr="00EC6113">
              <w:rPr>
                <w:b/>
                <w:sz w:val="16"/>
                <w:lang w:val="sr-Cyrl-RS"/>
              </w:rPr>
              <w:t>делови</w:t>
            </w:r>
          </w:p>
        </w:tc>
      </w:tr>
      <w:tr w:rsidR="002E3DA0" w:rsidRPr="00EC6113" w14:paraId="07F77054" w14:textId="77777777" w:rsidTr="003B5BE0">
        <w:tc>
          <w:tcPr>
            <w:tcW w:w="1701" w:type="dxa"/>
          </w:tcPr>
          <w:p w14:paraId="0BA61245" w14:textId="77777777" w:rsidR="002E3DA0" w:rsidRPr="00EC6113" w:rsidRDefault="002E3DA0" w:rsidP="003B5BE0">
            <w:pPr>
              <w:jc w:val="center"/>
              <w:rPr>
                <w:sz w:val="16"/>
                <w:lang w:val="sr-Cyrl-RS"/>
              </w:rPr>
            </w:pPr>
            <w:r w:rsidRPr="00EC6113">
              <w:rPr>
                <w:sz w:val="16"/>
                <w:lang w:val="sr-Cyrl-RS"/>
              </w:rPr>
              <w:t>Пружно земљиште</w:t>
            </w:r>
          </w:p>
        </w:tc>
        <w:tc>
          <w:tcPr>
            <w:tcW w:w="5670" w:type="dxa"/>
          </w:tcPr>
          <w:p w14:paraId="0C207061" w14:textId="5D9BB79A" w:rsidR="002E3DA0" w:rsidRPr="00EC6113" w:rsidRDefault="00007489" w:rsidP="00007489">
            <w:pPr>
              <w:rPr>
                <w:strike/>
                <w:sz w:val="16"/>
                <w:lang w:val="sr-Cyrl-RS"/>
              </w:rPr>
            </w:pPr>
            <w:r w:rsidRPr="00EC6113">
              <w:rPr>
                <w:sz w:val="16"/>
                <w:lang w:val="sr-Cyrl-RS"/>
              </w:rPr>
              <w:t>КО Ада: 15854</w:t>
            </w:r>
            <w:r w:rsidR="00084F21" w:rsidRPr="00EC6113">
              <w:rPr>
                <w:sz w:val="16"/>
                <w:lang w:val="sr-Cyrl-RS"/>
              </w:rPr>
              <w:t>;</w:t>
            </w:r>
            <w:r w:rsidR="002E3DA0" w:rsidRPr="00EC6113">
              <w:rPr>
                <w:sz w:val="16"/>
                <w:lang w:val="sr-Cyrl-RS"/>
              </w:rPr>
              <w:t xml:space="preserve"> </w:t>
            </w:r>
          </w:p>
        </w:tc>
        <w:tc>
          <w:tcPr>
            <w:tcW w:w="2268" w:type="dxa"/>
          </w:tcPr>
          <w:p w14:paraId="5383F268" w14:textId="77777777" w:rsidR="002E3DA0" w:rsidRPr="00EC6113" w:rsidRDefault="002E3DA0" w:rsidP="003B5BE0">
            <w:pPr>
              <w:rPr>
                <w:sz w:val="16"/>
                <w:lang w:val="sr-Cyrl-RS"/>
              </w:rPr>
            </w:pPr>
          </w:p>
        </w:tc>
      </w:tr>
      <w:tr w:rsidR="002E3DA0" w:rsidRPr="00EC6113" w14:paraId="5CFC2750" w14:textId="77777777" w:rsidTr="003B5BE0">
        <w:tc>
          <w:tcPr>
            <w:tcW w:w="1701" w:type="dxa"/>
          </w:tcPr>
          <w:p w14:paraId="3A9CF340" w14:textId="77777777" w:rsidR="002E3DA0" w:rsidRPr="00EC6113" w:rsidRDefault="002E3DA0" w:rsidP="003B5BE0">
            <w:pPr>
              <w:jc w:val="center"/>
              <w:rPr>
                <w:sz w:val="16"/>
                <w:lang w:val="sr-Cyrl-RS"/>
              </w:rPr>
            </w:pPr>
            <w:r w:rsidRPr="00EC6113">
              <w:rPr>
                <w:sz w:val="16"/>
                <w:lang w:val="sr-Cyrl-RS"/>
              </w:rPr>
              <w:t>Насип - кеј</w:t>
            </w:r>
          </w:p>
        </w:tc>
        <w:tc>
          <w:tcPr>
            <w:tcW w:w="5670" w:type="dxa"/>
          </w:tcPr>
          <w:p w14:paraId="322CA296" w14:textId="39E4BB2D" w:rsidR="002E3DA0" w:rsidRPr="00EC6113" w:rsidRDefault="002E3DA0" w:rsidP="003B5BE0">
            <w:pPr>
              <w:rPr>
                <w:sz w:val="16"/>
                <w:lang w:val="sr-Cyrl-RS"/>
              </w:rPr>
            </w:pPr>
            <w:r w:rsidRPr="00EC6113">
              <w:rPr>
                <w:sz w:val="16"/>
                <w:lang w:val="sr-Cyrl-RS"/>
              </w:rPr>
              <w:t>Ко Мол: 2579</w:t>
            </w:r>
            <w:r w:rsidR="00084F21" w:rsidRPr="00EC6113">
              <w:rPr>
                <w:sz w:val="16"/>
                <w:lang w:val="sr-Cyrl-RS"/>
              </w:rPr>
              <w:t>;</w:t>
            </w:r>
          </w:p>
          <w:p w14:paraId="75662124" w14:textId="77777777" w:rsidR="002E3DA0" w:rsidRPr="00EC6113" w:rsidRDefault="002E3DA0" w:rsidP="003B5BE0">
            <w:pPr>
              <w:rPr>
                <w:sz w:val="16"/>
                <w:lang w:val="sr-Cyrl-RS"/>
              </w:rPr>
            </w:pPr>
          </w:p>
        </w:tc>
        <w:tc>
          <w:tcPr>
            <w:tcW w:w="2268" w:type="dxa"/>
          </w:tcPr>
          <w:p w14:paraId="6A125B4F" w14:textId="278E4CC2" w:rsidR="002E3DA0" w:rsidRPr="00EC6113" w:rsidRDefault="002E3DA0" w:rsidP="00084F21">
            <w:pPr>
              <w:jc w:val="left"/>
              <w:rPr>
                <w:sz w:val="16"/>
                <w:lang w:val="sr-Cyrl-RS"/>
              </w:rPr>
            </w:pPr>
            <w:r w:rsidRPr="00EC6113">
              <w:rPr>
                <w:sz w:val="16"/>
                <w:lang w:val="sr-Cyrl-RS"/>
              </w:rPr>
              <w:t>Ко Ада: 5923, 5922, 5927, 5926/1, 5933,</w:t>
            </w:r>
            <w:r w:rsidR="00084F21" w:rsidRPr="00EC6113">
              <w:rPr>
                <w:sz w:val="16"/>
                <w:lang w:val="sr-Cyrl-RS"/>
              </w:rPr>
              <w:t xml:space="preserve"> 4711, 4712, 4713, 5923, 4729/2;</w:t>
            </w:r>
            <w:r w:rsidRPr="00EC6113">
              <w:rPr>
                <w:sz w:val="16"/>
                <w:lang w:val="sr-Cyrl-RS"/>
              </w:rPr>
              <w:t xml:space="preserve"> </w:t>
            </w:r>
          </w:p>
          <w:p w14:paraId="5D45E201" w14:textId="07C88BE2" w:rsidR="002E3DA0" w:rsidRPr="00EC6113" w:rsidRDefault="002E3DA0" w:rsidP="00084F21">
            <w:pPr>
              <w:jc w:val="left"/>
              <w:rPr>
                <w:sz w:val="16"/>
                <w:lang w:val="sr-Cyrl-RS"/>
              </w:rPr>
            </w:pPr>
            <w:r w:rsidRPr="00EC6113">
              <w:rPr>
                <w:sz w:val="16"/>
                <w:lang w:val="sr-Cyrl-RS"/>
              </w:rPr>
              <w:t>Ко Мол: 2604, 2606, 2608, 2610,2616/1,</w:t>
            </w:r>
            <w:r w:rsidR="00084F21" w:rsidRPr="00EC6113">
              <w:rPr>
                <w:sz w:val="16"/>
                <w:lang w:val="sr-Cyrl-RS"/>
              </w:rPr>
              <w:t xml:space="preserve"> 2616/2, 4412/2, 4416/4, 4413/2;</w:t>
            </w:r>
            <w:r w:rsidRPr="00EC6113">
              <w:rPr>
                <w:sz w:val="16"/>
                <w:lang w:val="sr-Cyrl-RS"/>
              </w:rPr>
              <w:t xml:space="preserve"> </w:t>
            </w:r>
          </w:p>
        </w:tc>
      </w:tr>
      <w:tr w:rsidR="002E3DA0" w:rsidRPr="00EC6113" w14:paraId="4123D8BA" w14:textId="77777777" w:rsidTr="003B5BE0">
        <w:tc>
          <w:tcPr>
            <w:tcW w:w="1701" w:type="dxa"/>
          </w:tcPr>
          <w:p w14:paraId="507D17EE" w14:textId="77777777" w:rsidR="002E3DA0" w:rsidRPr="00EC6113" w:rsidRDefault="002E3DA0" w:rsidP="003B5BE0">
            <w:pPr>
              <w:jc w:val="center"/>
              <w:rPr>
                <w:sz w:val="16"/>
                <w:lang w:val="sr-Cyrl-RS"/>
              </w:rPr>
            </w:pPr>
            <w:r w:rsidRPr="00EC6113">
              <w:rPr>
                <w:sz w:val="16"/>
                <w:lang w:val="sr-Cyrl-RS"/>
              </w:rPr>
              <w:t>Саобр. терминали</w:t>
            </w:r>
          </w:p>
        </w:tc>
        <w:tc>
          <w:tcPr>
            <w:tcW w:w="5670" w:type="dxa"/>
          </w:tcPr>
          <w:p w14:paraId="6A0BE691" w14:textId="6266D4B3" w:rsidR="002E3DA0" w:rsidRPr="00EC6113" w:rsidRDefault="00084F21" w:rsidP="003B5BE0">
            <w:pPr>
              <w:rPr>
                <w:sz w:val="16"/>
                <w:lang w:val="sr-Cyrl-RS"/>
              </w:rPr>
            </w:pPr>
            <w:r w:rsidRPr="00EC6113">
              <w:rPr>
                <w:sz w:val="16"/>
                <w:lang w:val="sr-Cyrl-RS"/>
              </w:rPr>
              <w:t>Ко Ада: 13722, 3222/4, 5702;</w:t>
            </w:r>
            <w:r w:rsidR="002E3DA0" w:rsidRPr="00EC6113">
              <w:rPr>
                <w:sz w:val="16"/>
                <w:lang w:val="sr-Cyrl-RS"/>
              </w:rPr>
              <w:t xml:space="preserve"> </w:t>
            </w:r>
          </w:p>
        </w:tc>
        <w:tc>
          <w:tcPr>
            <w:tcW w:w="2268" w:type="dxa"/>
          </w:tcPr>
          <w:p w14:paraId="65993219" w14:textId="77777777" w:rsidR="002E3DA0" w:rsidRPr="00EC6113" w:rsidRDefault="002E3DA0" w:rsidP="003B5BE0">
            <w:pPr>
              <w:rPr>
                <w:sz w:val="16"/>
                <w:lang w:val="sr-Cyrl-RS"/>
              </w:rPr>
            </w:pPr>
          </w:p>
        </w:tc>
      </w:tr>
      <w:tr w:rsidR="002E3DA0" w:rsidRPr="00EC6113" w14:paraId="2E4835C0" w14:textId="77777777" w:rsidTr="003B5BE0">
        <w:tc>
          <w:tcPr>
            <w:tcW w:w="1701" w:type="dxa"/>
          </w:tcPr>
          <w:p w14:paraId="173E23C6" w14:textId="77777777" w:rsidR="002E3DA0" w:rsidRPr="00EC6113" w:rsidRDefault="002E3DA0" w:rsidP="003B5BE0">
            <w:pPr>
              <w:jc w:val="center"/>
              <w:rPr>
                <w:sz w:val="16"/>
                <w:lang w:val="sr-Cyrl-RS"/>
              </w:rPr>
            </w:pPr>
            <w:r w:rsidRPr="00EC6113">
              <w:rPr>
                <w:sz w:val="16"/>
                <w:lang w:val="sr-Cyrl-RS"/>
              </w:rPr>
              <w:t>Парковске површине</w:t>
            </w:r>
          </w:p>
        </w:tc>
        <w:tc>
          <w:tcPr>
            <w:tcW w:w="5670" w:type="dxa"/>
          </w:tcPr>
          <w:p w14:paraId="16D0A9D9" w14:textId="323D13B8" w:rsidR="002A79F9" w:rsidRPr="002A79F9" w:rsidRDefault="002A79F9" w:rsidP="003B5BE0">
            <w:pPr>
              <w:rPr>
                <w:color w:val="FF0000"/>
                <w:sz w:val="16"/>
                <w:lang w:val="sr-Cyrl-RS"/>
              </w:rPr>
            </w:pPr>
            <w:r w:rsidRPr="002A79F9">
              <w:rPr>
                <w:color w:val="FF0000"/>
                <w:sz w:val="16"/>
                <w:lang w:val="sr-Cyrl-RS"/>
              </w:rPr>
              <w:t>Ко Ада: 5961/36;</w:t>
            </w:r>
          </w:p>
          <w:p w14:paraId="45EF325B" w14:textId="5D24A04D" w:rsidR="002E3DA0" w:rsidRPr="00EC6113" w:rsidRDefault="002E3DA0" w:rsidP="002A79F9">
            <w:pPr>
              <w:rPr>
                <w:sz w:val="16"/>
                <w:lang w:val="sr-Cyrl-RS"/>
              </w:rPr>
            </w:pPr>
            <w:r w:rsidRPr="00EC6113">
              <w:rPr>
                <w:sz w:val="16"/>
                <w:lang w:val="sr-Cyrl-RS"/>
              </w:rPr>
              <w:t>Ко Мол: 672, 2464/1, 4383</w:t>
            </w:r>
            <w:r w:rsidR="002A79F9">
              <w:rPr>
                <w:sz w:val="16"/>
                <w:lang w:val="sr-Cyrl-RS"/>
              </w:rPr>
              <w:t>;</w:t>
            </w:r>
            <w:r w:rsidR="00FC0328">
              <w:rPr>
                <w:sz w:val="16"/>
                <w:lang w:val="sr-Cyrl-RS"/>
              </w:rPr>
              <w:t xml:space="preserve"> </w:t>
            </w:r>
          </w:p>
        </w:tc>
        <w:tc>
          <w:tcPr>
            <w:tcW w:w="2268" w:type="dxa"/>
          </w:tcPr>
          <w:p w14:paraId="046B9538" w14:textId="01A04BBB" w:rsidR="002E3DA0" w:rsidRPr="00EC6113" w:rsidRDefault="002E3DA0" w:rsidP="00532FCA">
            <w:pPr>
              <w:jc w:val="left"/>
              <w:rPr>
                <w:sz w:val="16"/>
                <w:lang w:val="sr-Cyrl-RS"/>
              </w:rPr>
            </w:pPr>
            <w:r w:rsidRPr="00EC6113">
              <w:rPr>
                <w:sz w:val="16"/>
                <w:lang w:val="sr-Cyrl-RS"/>
              </w:rPr>
              <w:t xml:space="preserve">Ко Ада: </w:t>
            </w:r>
            <w:r w:rsidRPr="00FC0328">
              <w:rPr>
                <w:strike/>
                <w:color w:val="FF0000"/>
                <w:sz w:val="16"/>
                <w:lang w:val="sr-Cyrl-RS"/>
              </w:rPr>
              <w:t>5961,</w:t>
            </w:r>
            <w:r w:rsidRPr="00EC6113">
              <w:rPr>
                <w:sz w:val="16"/>
                <w:lang w:val="sr-Cyrl-RS"/>
              </w:rPr>
              <w:t xml:space="preserve"> 2073, 6000/1, 6000/2,</w:t>
            </w:r>
            <w:r w:rsidR="00084F21" w:rsidRPr="00EC6113">
              <w:rPr>
                <w:sz w:val="16"/>
                <w:lang w:val="sr-Cyrl-RS"/>
              </w:rPr>
              <w:t xml:space="preserve"> 6040, 6035, 3222/1, 6094/1;</w:t>
            </w:r>
            <w:r w:rsidRPr="00EC6113">
              <w:rPr>
                <w:sz w:val="16"/>
                <w:lang w:val="sr-Cyrl-RS"/>
              </w:rPr>
              <w:t xml:space="preserve"> </w:t>
            </w:r>
          </w:p>
        </w:tc>
      </w:tr>
      <w:tr w:rsidR="002E3DA0" w:rsidRPr="00EC6113" w14:paraId="184E1042" w14:textId="77777777" w:rsidTr="003B5BE0">
        <w:tc>
          <w:tcPr>
            <w:tcW w:w="1701" w:type="dxa"/>
          </w:tcPr>
          <w:p w14:paraId="2342C744" w14:textId="77777777" w:rsidR="002E3DA0" w:rsidRPr="00EC6113" w:rsidRDefault="002E3DA0" w:rsidP="003B5BE0">
            <w:pPr>
              <w:jc w:val="center"/>
              <w:rPr>
                <w:sz w:val="16"/>
                <w:lang w:val="sr-Cyrl-RS"/>
              </w:rPr>
            </w:pPr>
            <w:r w:rsidRPr="00EC6113">
              <w:rPr>
                <w:sz w:val="16"/>
                <w:lang w:val="sr-Cyrl-RS"/>
              </w:rPr>
              <w:t>Заштитно зеленило</w:t>
            </w:r>
          </w:p>
        </w:tc>
        <w:tc>
          <w:tcPr>
            <w:tcW w:w="5670" w:type="dxa"/>
          </w:tcPr>
          <w:p w14:paraId="53E33E3D" w14:textId="77777777" w:rsidR="002E3DA0" w:rsidRPr="00EC6113" w:rsidRDefault="002E3DA0" w:rsidP="003B5BE0">
            <w:pPr>
              <w:rPr>
                <w:sz w:val="16"/>
                <w:lang w:val="sr-Cyrl-RS"/>
              </w:rPr>
            </w:pPr>
            <w:r w:rsidRPr="00EC6113">
              <w:rPr>
                <w:sz w:val="16"/>
                <w:lang w:val="sr-Cyrl-RS"/>
              </w:rPr>
              <w:t xml:space="preserve">Ко Ада: 5911/7, 2860, 3861, 3704/4, 5911/4, 3497, 4033, 4555/2, 4556, 4875, 4876, 5911/3, 5911/2, 4737/1, 4737/2, 4736/3, 4736/2, 4736/1, 4730, 5919/1, 5919/2, 5919/3, 5926, 4729/1, 4729/2, 5374/1, 5377, 5374/2, 5778, 3846, 3847, 3848/1, 3848/2, 3849/1, 3849/2, 3849/3, 6053, 3850/1, 3850/2, 3850/3, 3850/4, 3850/5, 3850/6, 3850/7, 3851, 3852/6, 3852/5, 3852/4, 3852/3, 3852/2, 3852/1, 3853, 5962, </w:t>
            </w:r>
          </w:p>
          <w:p w14:paraId="4FD78F63" w14:textId="77777777" w:rsidR="002E3DA0" w:rsidRPr="00EC6113" w:rsidRDefault="002E3DA0" w:rsidP="003B5BE0">
            <w:pPr>
              <w:rPr>
                <w:sz w:val="16"/>
                <w:lang w:val="sr-Cyrl-RS"/>
              </w:rPr>
            </w:pPr>
            <w:r w:rsidRPr="00EC6113">
              <w:rPr>
                <w:sz w:val="16"/>
                <w:lang w:val="sr-Cyrl-RS"/>
              </w:rPr>
              <w:t>КО Мол: 1, 2, 3, 4, 5, 6, 7, 8, 9, 10, 11, 12, 13, 14, 152/1, 2600, 2549/1, 2614/2, 2614/1, 3752, 3755/2, 3755/1, 4437, 14430, 14431, 14432, 14433/1, 14333/2, 13227</w:t>
            </w:r>
          </w:p>
        </w:tc>
        <w:tc>
          <w:tcPr>
            <w:tcW w:w="2268" w:type="dxa"/>
          </w:tcPr>
          <w:p w14:paraId="1BA4B204" w14:textId="0957C64A" w:rsidR="002E3DA0" w:rsidRPr="00EC6113" w:rsidRDefault="002E3DA0" w:rsidP="003B5BE0">
            <w:pPr>
              <w:tabs>
                <w:tab w:val="left" w:pos="2672"/>
              </w:tabs>
              <w:rPr>
                <w:sz w:val="16"/>
                <w:lang w:val="sr-Cyrl-RS"/>
              </w:rPr>
            </w:pPr>
            <w:r w:rsidRPr="00EC6113">
              <w:rPr>
                <w:sz w:val="16"/>
                <w:lang w:val="sr-Cyrl-RS"/>
              </w:rPr>
              <w:t xml:space="preserve">Ко Ада: 3859/1, 3860, </w:t>
            </w:r>
            <w:r w:rsidR="00084F21" w:rsidRPr="00EC6113">
              <w:rPr>
                <w:sz w:val="16"/>
                <w:lang w:val="sr-Cyrl-RS"/>
              </w:rPr>
              <w:t>13775, 13773;</w:t>
            </w:r>
            <w:r w:rsidRPr="00EC6113">
              <w:rPr>
                <w:sz w:val="16"/>
                <w:lang w:val="sr-Cyrl-RS"/>
              </w:rPr>
              <w:t xml:space="preserve"> </w:t>
            </w:r>
            <w:r w:rsidRPr="00EC6113">
              <w:rPr>
                <w:sz w:val="16"/>
                <w:lang w:val="sr-Cyrl-RS"/>
              </w:rPr>
              <w:tab/>
              <w:t xml:space="preserve">3859, 3704/3, 3695/1, 5923, 5920, 5379, </w:t>
            </w:r>
          </w:p>
        </w:tc>
      </w:tr>
      <w:tr w:rsidR="002E3DA0" w:rsidRPr="00EC6113" w14:paraId="79AE6D75" w14:textId="77777777" w:rsidTr="003B5BE0">
        <w:tc>
          <w:tcPr>
            <w:tcW w:w="1701" w:type="dxa"/>
          </w:tcPr>
          <w:p w14:paraId="05D26E6D" w14:textId="77777777" w:rsidR="002E3DA0" w:rsidRPr="00EC6113" w:rsidRDefault="002E3DA0" w:rsidP="003B5BE0">
            <w:pPr>
              <w:jc w:val="center"/>
              <w:rPr>
                <w:sz w:val="16"/>
                <w:lang w:val="sr-Cyrl-RS"/>
              </w:rPr>
            </w:pPr>
            <w:r w:rsidRPr="00EC6113">
              <w:rPr>
                <w:sz w:val="16"/>
                <w:lang w:val="sr-Cyrl-RS"/>
              </w:rPr>
              <w:t>Површине за рекултивацију</w:t>
            </w:r>
          </w:p>
        </w:tc>
        <w:tc>
          <w:tcPr>
            <w:tcW w:w="5670" w:type="dxa"/>
          </w:tcPr>
          <w:p w14:paraId="74E2F2C8" w14:textId="2E231A41" w:rsidR="002E3DA0" w:rsidRPr="00EC6113" w:rsidRDefault="002E3DA0" w:rsidP="003B5BE0">
            <w:pPr>
              <w:rPr>
                <w:sz w:val="16"/>
                <w:lang w:val="sr-Cyrl-RS"/>
              </w:rPr>
            </w:pPr>
            <w:r w:rsidRPr="00EC6113">
              <w:rPr>
                <w:sz w:val="16"/>
                <w:lang w:val="sr-Cyrl-RS"/>
              </w:rPr>
              <w:t>Ко Ада: 15556, 15831/2, 15830, 15541, 15540, 15542,</w:t>
            </w:r>
            <w:r w:rsidR="00084F21" w:rsidRPr="00EC6113">
              <w:rPr>
                <w:sz w:val="16"/>
                <w:lang w:val="sr-Cyrl-RS"/>
              </w:rPr>
              <w:t xml:space="preserve"> 15543, 15544/2, 15544/1, 15545;</w:t>
            </w:r>
          </w:p>
          <w:p w14:paraId="4188E2C9" w14:textId="4C97E480" w:rsidR="002E3DA0" w:rsidRPr="00EC6113" w:rsidRDefault="002E3DA0" w:rsidP="003B5BE0">
            <w:pPr>
              <w:rPr>
                <w:sz w:val="16"/>
                <w:lang w:val="sr-Cyrl-RS"/>
              </w:rPr>
            </w:pPr>
            <w:r w:rsidRPr="00EC6113">
              <w:rPr>
                <w:sz w:val="16"/>
                <w:lang w:val="sr-Cyrl-RS"/>
              </w:rPr>
              <w:t>Ко Мол: 1483/2,</w:t>
            </w:r>
            <w:r w:rsidR="00084F21" w:rsidRPr="00EC6113">
              <w:rPr>
                <w:sz w:val="16"/>
                <w:lang w:val="sr-Cyrl-RS"/>
              </w:rPr>
              <w:t xml:space="preserve"> 1506, 1482, 1484, 1485, 1483/1;</w:t>
            </w:r>
            <w:r w:rsidRPr="00EC6113">
              <w:rPr>
                <w:sz w:val="16"/>
                <w:lang w:val="sr-Cyrl-RS"/>
              </w:rPr>
              <w:t xml:space="preserve"> </w:t>
            </w:r>
          </w:p>
        </w:tc>
        <w:tc>
          <w:tcPr>
            <w:tcW w:w="2268" w:type="dxa"/>
          </w:tcPr>
          <w:p w14:paraId="3B7103E0" w14:textId="492C84CB" w:rsidR="002E3DA0" w:rsidRPr="00EC6113" w:rsidRDefault="002E3DA0" w:rsidP="003B5BE0">
            <w:pPr>
              <w:rPr>
                <w:sz w:val="16"/>
                <w:lang w:val="sr-Cyrl-RS"/>
              </w:rPr>
            </w:pPr>
            <w:r w:rsidRPr="00EC6113">
              <w:rPr>
                <w:sz w:val="16"/>
                <w:lang w:val="sr-Cyrl-RS"/>
              </w:rPr>
              <w:t xml:space="preserve">Ко Ада: 185/1, </w:t>
            </w:r>
            <w:r w:rsidR="00084F21" w:rsidRPr="00EC6113">
              <w:rPr>
                <w:sz w:val="16"/>
                <w:lang w:val="sr-Cyrl-RS"/>
              </w:rPr>
              <w:t>185/3;</w:t>
            </w:r>
          </w:p>
        </w:tc>
      </w:tr>
    </w:tbl>
    <w:p w14:paraId="144E68F6" w14:textId="5525EFE5" w:rsidR="005F28F0" w:rsidRPr="00EC6113" w:rsidRDefault="002E3DA0" w:rsidP="00AF66B2">
      <w:pPr>
        <w:jc w:val="left"/>
        <w:rPr>
          <w:lang w:val="sr-Cyrl-RS"/>
        </w:rPr>
      </w:pPr>
      <w:r w:rsidRPr="00EC6113">
        <w:rPr>
          <w:lang w:val="sr-Cyrl-RS"/>
        </w:rPr>
        <w:t>„</w:t>
      </w:r>
    </w:p>
    <w:p w14:paraId="4F873B1F" w14:textId="1F00B07D" w:rsidR="002264A4" w:rsidRPr="00200A29" w:rsidRDefault="002264A4" w:rsidP="00AF66B2">
      <w:pPr>
        <w:jc w:val="left"/>
        <w:rPr>
          <w:color w:val="FF0000"/>
          <w:lang w:val="sr-Cyrl-RS"/>
        </w:rPr>
      </w:pPr>
    </w:p>
    <w:p w14:paraId="1AEFD4AF" w14:textId="74DD25FE" w:rsidR="00943603" w:rsidRPr="00200A29" w:rsidRDefault="00943603" w:rsidP="00943603">
      <w:pPr>
        <w:rPr>
          <w:color w:val="FF0000"/>
          <w:lang w:val="sr-Cyrl-RS"/>
        </w:rPr>
      </w:pPr>
      <w:r w:rsidRPr="00200A29">
        <w:rPr>
          <w:color w:val="FF0000"/>
        </w:rPr>
        <w:t>У поглављу „</w:t>
      </w:r>
      <w:r w:rsidRPr="00200A29">
        <w:rPr>
          <w:b/>
          <w:color w:val="FF0000"/>
        </w:rPr>
        <w:t>I ПРАВИЛА УРЕЂЕЊА</w:t>
      </w:r>
      <w:r w:rsidRPr="00200A29">
        <w:rPr>
          <w:color w:val="FF0000"/>
        </w:rPr>
        <w:t>“, у тачки „</w:t>
      </w:r>
      <w:r w:rsidRPr="00200A29">
        <w:rPr>
          <w:b/>
          <w:color w:val="FF0000"/>
        </w:rPr>
        <w:t>3. РЕГУЛАЦИОНЕ ЛИНИЈЕ УЛИЦА И ЈАВНИХ ПОВРШИНА И ГРАЂЕВИНСКЕ ЛИНИЈЕ</w:t>
      </w:r>
      <w:r w:rsidRPr="00200A29">
        <w:rPr>
          <w:color w:val="FF0000"/>
        </w:rPr>
        <w:t>“, у подтачки „</w:t>
      </w:r>
      <w:bookmarkStart w:id="47" w:name="_Toc378750699"/>
      <w:bookmarkStart w:id="48" w:name="_Toc378750799"/>
      <w:bookmarkStart w:id="49" w:name="_Toc410114680"/>
      <w:bookmarkStart w:id="50" w:name="_Toc410117089"/>
      <w:bookmarkStart w:id="51" w:name="_Toc410642046"/>
      <w:bookmarkStart w:id="52" w:name="_Toc433369407"/>
      <w:bookmarkStart w:id="53" w:name="_Toc445458407"/>
      <w:r w:rsidRPr="00200A29">
        <w:rPr>
          <w:b/>
          <w:color w:val="FF0000"/>
        </w:rPr>
        <w:t>3.4. ГРАЂЕВИНСКЕ ЛИНИЈЕ</w:t>
      </w:r>
      <w:bookmarkEnd w:id="47"/>
      <w:bookmarkEnd w:id="48"/>
      <w:bookmarkEnd w:id="49"/>
      <w:bookmarkEnd w:id="50"/>
      <w:bookmarkEnd w:id="51"/>
      <w:bookmarkEnd w:id="52"/>
      <w:bookmarkEnd w:id="53"/>
      <w:r w:rsidRPr="00200A29">
        <w:rPr>
          <w:color w:val="FF0000"/>
        </w:rPr>
        <w:t>“</w:t>
      </w:r>
      <w:r w:rsidR="00200A29" w:rsidRPr="0027165A">
        <w:rPr>
          <w:color w:val="FF0000"/>
          <w:lang w:val="sr-Cyrl-RS"/>
        </w:rPr>
        <w:t>,</w:t>
      </w:r>
      <w:r w:rsidR="00200A29" w:rsidRPr="00200A29">
        <w:rPr>
          <w:color w:val="FF0000"/>
          <w:lang w:val="sr-Cyrl-RS"/>
        </w:rPr>
        <w:t xml:space="preserve"> посл</w:t>
      </w:r>
      <w:r w:rsidR="00CC6770">
        <w:rPr>
          <w:color w:val="FF0000"/>
          <w:lang w:val="sr-Cyrl-RS"/>
        </w:rPr>
        <w:t>е</w:t>
      </w:r>
      <w:r w:rsidR="00200A29" w:rsidRPr="00200A29">
        <w:rPr>
          <w:color w:val="FF0000"/>
          <w:lang w:val="sr-Cyrl-RS"/>
        </w:rPr>
        <w:t xml:space="preserve"> п</w:t>
      </w:r>
      <w:r w:rsidR="0027165A">
        <w:rPr>
          <w:color w:val="FF0000"/>
          <w:lang w:val="sr-Cyrl-RS"/>
        </w:rPr>
        <w:t>р</w:t>
      </w:r>
      <w:r w:rsidR="00200A29" w:rsidRPr="00200A29">
        <w:rPr>
          <w:color w:val="FF0000"/>
          <w:lang w:val="sr-Cyrl-RS"/>
        </w:rPr>
        <w:t>вог става, додаје се нови</w:t>
      </w:r>
      <w:r w:rsidR="00CC6770">
        <w:rPr>
          <w:color w:val="FF0000"/>
          <w:lang w:val="sr-Cyrl-RS"/>
        </w:rPr>
        <w:t xml:space="preserve"> </w:t>
      </w:r>
      <w:r w:rsidR="00200A29" w:rsidRPr="00200A29">
        <w:rPr>
          <w:color w:val="FF0000"/>
          <w:lang w:val="sr-Cyrl-RS"/>
        </w:rPr>
        <w:t>други став, који гласи:</w:t>
      </w:r>
    </w:p>
    <w:p w14:paraId="5BE96652" w14:textId="77777777" w:rsidR="00200A29" w:rsidRPr="0027165A" w:rsidRDefault="00200A29" w:rsidP="00943603">
      <w:pPr>
        <w:rPr>
          <w:color w:val="FF0000"/>
          <w:lang w:val="sr-Cyrl-RS"/>
        </w:rPr>
      </w:pPr>
    </w:p>
    <w:p w14:paraId="43C3EFE2" w14:textId="55FFA741" w:rsidR="00200A29" w:rsidRPr="0027165A" w:rsidRDefault="00200A29" w:rsidP="00943603">
      <w:pPr>
        <w:rPr>
          <w:color w:val="FF0000"/>
          <w:lang w:val="sr-Cyrl-RS"/>
        </w:rPr>
      </w:pPr>
      <w:r w:rsidRPr="0027165A">
        <w:rPr>
          <w:color w:val="FF0000"/>
          <w:lang w:val="sr-Cyrl-RS"/>
        </w:rPr>
        <w:t>„</w:t>
      </w:r>
      <w:r w:rsidR="0027165A" w:rsidRPr="0027165A">
        <w:rPr>
          <w:color w:val="FF0000"/>
          <w:lang w:val="sr-Cyrl-RS"/>
        </w:rPr>
        <w:t>У делу улице Моше Пијаде (локација 16), где је промењена регулација тако што је смањена ширина уличног коридора, задржавају се постојеће грађевинске линије, односно оне морају остати увучене у односу на нову регулациону линију улице, изузев за пословне објекте услужних делатности (хамбургерија, пекара и сл.) на к.п. 4297, 4457 и 4483, где се грађевинска линија поклапа са новом регулационом линијом улице</w:t>
      </w:r>
      <w:commentRangeStart w:id="54"/>
      <w:r w:rsidR="0027165A" w:rsidRPr="0027165A">
        <w:rPr>
          <w:color w:val="FF0000"/>
          <w:lang w:val="sr-Cyrl-RS"/>
        </w:rPr>
        <w:t>.</w:t>
      </w:r>
      <w:commentRangeEnd w:id="54"/>
      <w:r w:rsidR="0027165A">
        <w:rPr>
          <w:rStyle w:val="CommentReference"/>
        </w:rPr>
        <w:commentReference w:id="54"/>
      </w:r>
      <w:r w:rsidRPr="0027165A">
        <w:rPr>
          <w:color w:val="FF0000"/>
          <w:lang w:val="sr-Cyrl-RS"/>
        </w:rPr>
        <w:t>“</w:t>
      </w:r>
    </w:p>
    <w:p w14:paraId="77C238EF" w14:textId="77777777" w:rsidR="00200A29" w:rsidRPr="0027165A" w:rsidRDefault="00200A29" w:rsidP="00943603">
      <w:pPr>
        <w:rPr>
          <w:color w:val="FF0000"/>
          <w:lang w:val="sr-Cyrl-RS"/>
        </w:rPr>
      </w:pPr>
    </w:p>
    <w:p w14:paraId="3E631C73" w14:textId="56070682" w:rsidR="00200A29" w:rsidRPr="00200A29" w:rsidRDefault="00200A29" w:rsidP="00943603">
      <w:pPr>
        <w:rPr>
          <w:color w:val="FF0000"/>
          <w:lang w:val="sr-Cyrl-RS"/>
        </w:rPr>
      </w:pPr>
      <w:r>
        <w:rPr>
          <w:color w:val="FF0000"/>
          <w:lang w:val="sr-Cyrl-RS"/>
        </w:rPr>
        <w:t>Досадашњи други и трећи став, постају трећи и четврти став.</w:t>
      </w:r>
    </w:p>
    <w:p w14:paraId="4E65932D" w14:textId="77777777" w:rsidR="00943603" w:rsidRPr="00200A29" w:rsidRDefault="00943603" w:rsidP="00AF66B2">
      <w:pPr>
        <w:jc w:val="left"/>
        <w:rPr>
          <w:color w:val="FF0000"/>
          <w:lang w:val="sr-Cyrl-RS"/>
        </w:rPr>
      </w:pPr>
    </w:p>
    <w:p w14:paraId="4E70287F" w14:textId="77777777" w:rsidR="003B5BE0" w:rsidRPr="00200A29" w:rsidRDefault="003B5BE0" w:rsidP="00AF66B2">
      <w:pPr>
        <w:jc w:val="left"/>
        <w:rPr>
          <w:color w:val="FF0000"/>
          <w:lang w:val="sr-Cyrl-RS"/>
        </w:rPr>
      </w:pPr>
    </w:p>
    <w:p w14:paraId="602F4F83" w14:textId="6B3F557D" w:rsidR="003B5BE0" w:rsidRPr="00EC6113" w:rsidRDefault="003B5BE0" w:rsidP="003B5BE0">
      <w:pPr>
        <w:autoSpaceDE w:val="0"/>
        <w:autoSpaceDN w:val="0"/>
        <w:adjustRightInd w:val="0"/>
        <w:rPr>
          <w:lang w:val="sr-Cyrl-RS"/>
        </w:rPr>
      </w:pPr>
      <w:r w:rsidRPr="00EC6113">
        <w:rPr>
          <w:lang w:val="sr-Cyrl-RS"/>
        </w:rPr>
        <w:t>У поглављу „</w:t>
      </w:r>
      <w:r w:rsidRPr="00EC6113">
        <w:rPr>
          <w:b/>
          <w:lang w:val="sr-Cyrl-RS"/>
        </w:rPr>
        <w:t>I ПРАВИЛА УРЕЂЕЊА“</w:t>
      </w:r>
      <w:r w:rsidRPr="00EC6113">
        <w:rPr>
          <w:lang w:val="sr-Cyrl-RS"/>
        </w:rPr>
        <w:t>, у тачки „</w:t>
      </w:r>
      <w:r w:rsidRPr="00EC6113">
        <w:rPr>
          <w:b/>
          <w:lang w:val="sr-Cyrl-RS"/>
        </w:rPr>
        <w:t>3. РЕГУЛАЦИОНЕ ЛИНИЈЕ УЛИЦА И ЈАВНИХ ПОВРШИНА И ГРАЂЕВИНСКЕ ЛИНИЈЕ“</w:t>
      </w:r>
      <w:r w:rsidRPr="00EC6113">
        <w:rPr>
          <w:lang w:val="sr-Cyrl-RS"/>
        </w:rPr>
        <w:t>, у подтачки</w:t>
      </w:r>
      <w:bookmarkStart w:id="55" w:name="_Toc378750700"/>
      <w:bookmarkStart w:id="56" w:name="_Toc378750800"/>
      <w:bookmarkStart w:id="57" w:name="_Toc410114681"/>
      <w:bookmarkStart w:id="58" w:name="_Toc410117090"/>
      <w:bookmarkStart w:id="59" w:name="_Toc410642047"/>
      <w:bookmarkStart w:id="60" w:name="_Toc433369408"/>
      <w:bookmarkStart w:id="61" w:name="_Toc445458408"/>
      <w:r w:rsidRPr="00EC6113">
        <w:rPr>
          <w:lang w:val="sr-Cyrl-RS"/>
        </w:rPr>
        <w:t xml:space="preserve"> „</w:t>
      </w:r>
      <w:r w:rsidRPr="00EC6113">
        <w:rPr>
          <w:rStyle w:val="Heading2Char"/>
          <w:szCs w:val="20"/>
          <w:lang w:val="sr-Cyrl-RS"/>
        </w:rPr>
        <w:t xml:space="preserve">3.5. ПРАВИЛА </w:t>
      </w:r>
      <w:r w:rsidRPr="00EC6113">
        <w:rPr>
          <w:rStyle w:val="Heading2Char"/>
          <w:szCs w:val="20"/>
          <w:lang w:val="sr-Cyrl-RS"/>
        </w:rPr>
        <w:lastRenderedPageBreak/>
        <w:t xml:space="preserve">ПАРЦЕЛАЦИЈЕ, ПРЕПАРЦЕЛАЦИЈЕ И ИСПРАВКЕ </w:t>
      </w:r>
      <w:r w:rsidRPr="00EC6113">
        <w:rPr>
          <w:rFonts w:cs="Arial"/>
          <w:b/>
          <w:bCs/>
          <w:iCs/>
          <w:caps/>
          <w:lang w:val="sr-Cyrl-RS"/>
        </w:rPr>
        <w:t>ГРАНИЦА ПАРЦЕЛА</w:t>
      </w:r>
      <w:bookmarkEnd w:id="55"/>
      <w:bookmarkEnd w:id="56"/>
      <w:bookmarkEnd w:id="57"/>
      <w:bookmarkEnd w:id="58"/>
      <w:bookmarkEnd w:id="59"/>
      <w:bookmarkEnd w:id="60"/>
      <w:bookmarkEnd w:id="61"/>
      <w:r w:rsidRPr="00EC6113">
        <w:rPr>
          <w:rFonts w:cs="Arial"/>
          <w:b/>
          <w:bCs/>
          <w:iCs/>
          <w:caps/>
          <w:lang w:val="sr-Cyrl-RS"/>
        </w:rPr>
        <w:t xml:space="preserve">“, </w:t>
      </w:r>
      <w:r w:rsidRPr="00EC6113">
        <w:rPr>
          <w:rFonts w:cs="Arial"/>
          <w:bCs/>
          <w:iCs/>
          <w:lang w:val="sr-Cyrl-RS"/>
        </w:rPr>
        <w:t>после трећег става додаје се наслов</w:t>
      </w:r>
      <w:r w:rsidRPr="00EC6113">
        <w:rPr>
          <w:rFonts w:cs="Arial"/>
          <w:bCs/>
          <w:iCs/>
          <w:caps/>
          <w:lang w:val="sr-Cyrl-RS"/>
        </w:rPr>
        <w:t xml:space="preserve"> „</w:t>
      </w:r>
      <w:r w:rsidRPr="00EC6113">
        <w:rPr>
          <w:b/>
          <w:lang w:val="sr-Cyrl-RS"/>
        </w:rPr>
        <w:t>План парцелације – локација 17</w:t>
      </w:r>
      <w:r w:rsidRPr="00EC6113">
        <w:rPr>
          <w:rFonts w:cs="Arial"/>
          <w:bCs/>
          <w:iCs/>
          <w:lang w:val="sr-Cyrl-RS"/>
        </w:rPr>
        <w:t>“, који гласи:</w:t>
      </w:r>
    </w:p>
    <w:p w14:paraId="651D10AE" w14:textId="77777777" w:rsidR="003B5BE0" w:rsidRPr="00EC6113" w:rsidRDefault="003B5BE0" w:rsidP="00AF66B2">
      <w:pPr>
        <w:jc w:val="left"/>
        <w:rPr>
          <w:lang w:val="sr-Cyrl-RS"/>
        </w:rPr>
      </w:pPr>
    </w:p>
    <w:p w14:paraId="5A4C4649" w14:textId="5629DC9A" w:rsidR="003B5BE0" w:rsidRPr="00EC6113" w:rsidRDefault="003B5BE0" w:rsidP="003B5BE0">
      <w:pPr>
        <w:autoSpaceDE w:val="0"/>
        <w:autoSpaceDN w:val="0"/>
        <w:adjustRightInd w:val="0"/>
        <w:rPr>
          <w:b/>
          <w:lang w:val="sr-Cyrl-RS"/>
        </w:rPr>
      </w:pPr>
      <w:r w:rsidRPr="00EC6113">
        <w:rPr>
          <w:b/>
          <w:lang w:val="sr-Cyrl-RS"/>
        </w:rPr>
        <w:t>„План парцелације – локација 17</w:t>
      </w:r>
    </w:p>
    <w:p w14:paraId="3B314446" w14:textId="77777777" w:rsidR="003B5BE0" w:rsidRPr="00EC6113" w:rsidRDefault="003B5BE0" w:rsidP="003B5BE0">
      <w:pPr>
        <w:autoSpaceDE w:val="0"/>
        <w:autoSpaceDN w:val="0"/>
        <w:adjustRightInd w:val="0"/>
        <w:rPr>
          <w:lang w:val="sr-Cyrl-RS"/>
        </w:rPr>
      </w:pPr>
    </w:p>
    <w:p w14:paraId="6C14FE87" w14:textId="77777777" w:rsidR="003B5BE0" w:rsidRPr="00EC6113" w:rsidRDefault="003B5BE0" w:rsidP="003B5BE0">
      <w:pPr>
        <w:rPr>
          <w:rFonts w:cs="Arial"/>
          <w:noProof/>
          <w:lang w:val="sr-Cyrl-RS"/>
        </w:rPr>
      </w:pPr>
      <w:r w:rsidRPr="00EC6113">
        <w:rPr>
          <w:rFonts w:cs="Arial"/>
          <w:noProof/>
          <w:lang w:val="sr-Cyrl-RS"/>
        </w:rPr>
        <w:t xml:space="preserve">Планом парцелације на локацији 17 се од к.п. 3343/1 КО Ада образује </w:t>
      </w:r>
      <w:r w:rsidRPr="00EC6113">
        <w:rPr>
          <w:rFonts w:cs="Arial"/>
          <w:b/>
          <w:noProof/>
          <w:lang w:val="sr-Cyrl-RS"/>
        </w:rPr>
        <w:t>парцела јавне намене</w:t>
      </w:r>
      <w:r w:rsidRPr="00EC6113">
        <w:rPr>
          <w:rFonts w:cs="Arial"/>
          <w:noProof/>
          <w:lang w:val="sr-Cyrl-RS"/>
        </w:rPr>
        <w:t>:</w:t>
      </w:r>
    </w:p>
    <w:p w14:paraId="7C757DB8" w14:textId="77777777" w:rsidR="003B5BE0" w:rsidRPr="00EC6113" w:rsidRDefault="003B5BE0" w:rsidP="0095383B">
      <w:pPr>
        <w:pStyle w:val="ListParagraph"/>
        <w:numPr>
          <w:ilvl w:val="0"/>
          <w:numId w:val="10"/>
        </w:numPr>
        <w:ind w:left="284" w:hanging="284"/>
        <w:rPr>
          <w:lang w:val="sr-Cyrl-RS"/>
        </w:rPr>
      </w:pPr>
      <w:r w:rsidRPr="00EC6113">
        <w:rPr>
          <w:noProof/>
          <w:lang w:val="sr-Cyrl-RS"/>
        </w:rPr>
        <w:t xml:space="preserve">А – грађевинска парцела за спорт и рекреацију, </w:t>
      </w:r>
    </w:p>
    <w:p w14:paraId="426505A3" w14:textId="77777777" w:rsidR="003B5BE0" w:rsidRPr="00EC6113" w:rsidRDefault="003B5BE0" w:rsidP="003B5BE0">
      <w:pPr>
        <w:rPr>
          <w:rFonts w:cs="Arial"/>
          <w:noProof/>
          <w:lang w:val="sr-Cyrl-RS"/>
        </w:rPr>
      </w:pPr>
    </w:p>
    <w:p w14:paraId="3896198E" w14:textId="77777777" w:rsidR="003B5BE0" w:rsidRPr="00EC6113" w:rsidRDefault="003B5BE0" w:rsidP="003B5BE0">
      <w:pPr>
        <w:rPr>
          <w:rFonts w:cs="Arial"/>
          <w:noProof/>
          <w:lang w:val="sr-Cyrl-RS"/>
        </w:rPr>
      </w:pPr>
      <w:r w:rsidRPr="00EC6113">
        <w:rPr>
          <w:rFonts w:cs="Arial"/>
          <w:noProof/>
          <w:lang w:val="sr-Cyrl-RS"/>
        </w:rPr>
        <w:t xml:space="preserve">као и </w:t>
      </w:r>
      <w:r w:rsidRPr="00EC6113">
        <w:rPr>
          <w:rFonts w:cs="Arial"/>
          <w:b/>
          <w:noProof/>
          <w:lang w:val="sr-Cyrl-RS"/>
        </w:rPr>
        <w:t>парцеле остале намене</w:t>
      </w:r>
      <w:r w:rsidRPr="00EC6113">
        <w:rPr>
          <w:rFonts w:cs="Arial"/>
          <w:noProof/>
          <w:lang w:val="sr-Cyrl-RS"/>
        </w:rPr>
        <w:t xml:space="preserve">: </w:t>
      </w:r>
    </w:p>
    <w:p w14:paraId="715F202B" w14:textId="77777777" w:rsidR="003B5BE0" w:rsidRPr="00EC6113" w:rsidRDefault="003B5BE0" w:rsidP="00532FCA">
      <w:pPr>
        <w:pStyle w:val="ListParagraph"/>
        <w:numPr>
          <w:ilvl w:val="0"/>
          <w:numId w:val="10"/>
        </w:numPr>
        <w:ind w:left="284" w:hanging="284"/>
        <w:rPr>
          <w:rFonts w:cs="Arial"/>
          <w:noProof/>
          <w:lang w:val="sr-Cyrl-RS"/>
        </w:rPr>
      </w:pPr>
      <w:r w:rsidRPr="00EC6113">
        <w:rPr>
          <w:noProof/>
          <w:lang w:val="sr-Cyrl-RS"/>
        </w:rPr>
        <w:t xml:space="preserve">Б – грађевинска парцеле за остале садржаје у функцији спорта, рекреације и туризма (хотел), </w:t>
      </w:r>
    </w:p>
    <w:p w14:paraId="69620BAD" w14:textId="77777777" w:rsidR="003B5BE0" w:rsidRPr="00EC6113" w:rsidRDefault="003B5BE0" w:rsidP="00532FCA">
      <w:pPr>
        <w:pStyle w:val="ListParagraph"/>
        <w:numPr>
          <w:ilvl w:val="0"/>
          <w:numId w:val="10"/>
        </w:numPr>
        <w:ind w:left="284" w:hanging="284"/>
        <w:rPr>
          <w:rFonts w:cs="Arial"/>
          <w:noProof/>
          <w:lang w:val="sr-Cyrl-RS"/>
        </w:rPr>
      </w:pPr>
      <w:r w:rsidRPr="00EC6113">
        <w:rPr>
          <w:rFonts w:cs="Arial"/>
          <w:noProof/>
          <w:lang w:val="sr-Cyrl-RS"/>
        </w:rPr>
        <w:t xml:space="preserve">В – </w:t>
      </w:r>
      <w:r w:rsidRPr="00EC6113">
        <w:rPr>
          <w:noProof/>
          <w:lang w:val="sr-Cyrl-RS"/>
        </w:rPr>
        <w:t>грађевинска парцеле за остале садржаје у функцији спорта, рекреације и туризма.</w:t>
      </w:r>
      <w:r w:rsidRPr="00EC6113">
        <w:rPr>
          <w:rFonts w:cs="Arial"/>
          <w:noProof/>
          <w:lang w:val="sr-Cyrl-RS"/>
        </w:rPr>
        <w:t xml:space="preserve"> </w:t>
      </w:r>
    </w:p>
    <w:p w14:paraId="01BB7C86" w14:textId="77777777" w:rsidR="00CF1158" w:rsidRPr="00EC6113" w:rsidRDefault="00CF1158" w:rsidP="00CF1158">
      <w:pPr>
        <w:pStyle w:val="ListParagraph"/>
        <w:ind w:left="284"/>
        <w:rPr>
          <w:rFonts w:cs="Arial"/>
          <w:noProof/>
          <w:lang w:val="sr-Cyrl-RS"/>
        </w:rPr>
      </w:pPr>
    </w:p>
    <w:p w14:paraId="13DF4762" w14:textId="77777777" w:rsidR="003B5BE0" w:rsidRPr="00EC6113" w:rsidRDefault="003B5BE0" w:rsidP="003B5BE0">
      <w:pPr>
        <w:widowControl w:val="0"/>
        <w:tabs>
          <w:tab w:val="center" w:pos="4748"/>
        </w:tabs>
        <w:contextualSpacing/>
        <w:rPr>
          <w:rFonts w:eastAsiaTheme="minorHAnsi" w:cs="ArialMT"/>
          <w:szCs w:val="18"/>
          <w:lang w:val="sr-Cyrl-RS"/>
        </w:rPr>
      </w:pPr>
      <w:r w:rsidRPr="00EC6113">
        <w:rPr>
          <w:rFonts w:cs="Arial"/>
          <w:noProof/>
          <w:lang w:val="sr-Cyrl-RS"/>
        </w:rPr>
        <w:t xml:space="preserve">Предлогом парцелације дати су елементи за образовање/разграничење </w:t>
      </w:r>
      <w:r w:rsidRPr="00EC6113">
        <w:rPr>
          <w:rFonts w:eastAsia="Franklin Gothic Medium"/>
          <w:lang w:val="sr-Cyrl-RS"/>
        </w:rPr>
        <w:t>нових парцела</w:t>
      </w:r>
      <w:r w:rsidRPr="00EC6113">
        <w:rPr>
          <w:rFonts w:eastAsia="Franklin Gothic Medium"/>
          <w:b/>
          <w:lang w:val="sr-Cyrl-RS"/>
        </w:rPr>
        <w:t xml:space="preserve"> </w:t>
      </w:r>
      <w:r w:rsidRPr="00EC6113">
        <w:rPr>
          <w:rFonts w:eastAsia="Franklin Gothic Medium"/>
          <w:lang w:val="sr-Cyrl-RS"/>
        </w:rPr>
        <w:t xml:space="preserve">површина остале намене, односно парцела Б и В </w:t>
      </w:r>
      <w:r w:rsidRPr="00EC6113">
        <w:rPr>
          <w:noProof/>
          <w:lang w:val="sr-Cyrl-RS"/>
        </w:rPr>
        <w:t>за остале садржаје у функцији спорта, рекреације и туризма</w:t>
      </w:r>
      <w:r w:rsidRPr="00EC6113">
        <w:rPr>
          <w:rFonts w:eastAsia="Franklin Gothic Medium"/>
          <w:lang w:val="sr-Cyrl-RS"/>
        </w:rPr>
        <w:t xml:space="preserve">. </w:t>
      </w:r>
      <w:r w:rsidRPr="00EC6113">
        <w:rPr>
          <w:rFonts w:eastAsiaTheme="minorHAnsi" w:cs="ArialMT"/>
          <w:szCs w:val="18"/>
          <w:lang w:val="sr-Cyrl-RS"/>
        </w:rPr>
        <w:t>За</w:t>
      </w:r>
      <w:r w:rsidRPr="00EC6113">
        <w:rPr>
          <w:rFonts w:eastAsiaTheme="minorHAnsi" w:cs="ArialMT"/>
          <w:b/>
          <w:szCs w:val="18"/>
          <w:lang w:val="sr-Cyrl-RS"/>
        </w:rPr>
        <w:t xml:space="preserve"> парцеле остале намене</w:t>
      </w:r>
      <w:r w:rsidRPr="00EC6113">
        <w:rPr>
          <w:rFonts w:eastAsiaTheme="minorHAnsi" w:cs="ArialMT"/>
          <w:szCs w:val="18"/>
          <w:lang w:val="sr-Cyrl-RS"/>
        </w:rPr>
        <w:t xml:space="preserve"> предложена парцелација је дата као оптимална, од које се може одступити приликом израде пројекта парцелације и препарцелације са пројектом геодетског обележавања.</w:t>
      </w:r>
    </w:p>
    <w:p w14:paraId="77C225FB" w14:textId="77777777" w:rsidR="003B5BE0" w:rsidRPr="00EC6113" w:rsidRDefault="003B5BE0" w:rsidP="003B5BE0">
      <w:pPr>
        <w:rPr>
          <w:rFonts w:cs="Arial"/>
          <w:noProof/>
          <w:lang w:val="sr-Cyrl-RS"/>
        </w:rPr>
      </w:pPr>
    </w:p>
    <w:p w14:paraId="6E3814E7" w14:textId="77777777" w:rsidR="003B5BE0" w:rsidRPr="00EC6113" w:rsidRDefault="003B5BE0" w:rsidP="003B5BE0">
      <w:pPr>
        <w:rPr>
          <w:noProof/>
          <w:lang w:val="sr-Cyrl-RS" w:eastAsia="en-US"/>
        </w:rPr>
      </w:pPr>
      <w:r w:rsidRPr="00EC6113">
        <w:rPr>
          <w:noProof/>
          <w:lang w:val="sr-Cyrl-RS"/>
        </w:rPr>
        <w:t xml:space="preserve">На графичком прилогу „5.8. </w:t>
      </w:r>
      <w:r w:rsidRPr="00EC6113">
        <w:rPr>
          <w:lang w:val="sr-Cyrl-RS"/>
        </w:rPr>
        <w:t>Регулационо-нивелациони план улица и површина јавне намене са планом саобраћаја – Локације 13 и 17</w:t>
      </w:r>
      <w:r w:rsidRPr="00EC6113">
        <w:rPr>
          <w:noProof/>
          <w:lang w:val="sr-Cyrl-RS"/>
        </w:rPr>
        <w:t xml:space="preserve">“ приказане су наведене грађевинске парцеле. </w:t>
      </w:r>
      <w:r w:rsidRPr="00EC6113">
        <w:rPr>
          <w:noProof/>
          <w:lang w:val="sr-Cyrl-RS" w:eastAsia="en-US"/>
        </w:rPr>
        <w:t>Грађевинске парцеле одређене су постојећим и планираним међним тачкама, које су дефинисане координатама</w:t>
      </w:r>
      <w:r w:rsidRPr="00EC6113">
        <w:rPr>
          <w:noProof/>
          <w:lang w:val="sr-Cyrl-RS"/>
        </w:rPr>
        <w:t xml:space="preserve"> преломних тачака</w:t>
      </w:r>
      <w:r w:rsidRPr="00EC6113">
        <w:rPr>
          <w:noProof/>
          <w:lang w:val="sr-Cyrl-RS" w:eastAsia="en-US"/>
        </w:rPr>
        <w:t>.</w:t>
      </w:r>
    </w:p>
    <w:p w14:paraId="3D3EAD3C" w14:textId="77777777" w:rsidR="003B04EB" w:rsidRPr="00EC6113" w:rsidRDefault="003B04EB" w:rsidP="003B5BE0">
      <w:pPr>
        <w:rPr>
          <w:noProof/>
          <w:lang w:val="sr-Cyrl-RS" w:eastAsia="en-US"/>
        </w:rPr>
      </w:pPr>
    </w:p>
    <w:p w14:paraId="6747ABE8" w14:textId="77777777" w:rsidR="003B5BE0" w:rsidRPr="00EC6113" w:rsidRDefault="003B5BE0" w:rsidP="003B5BE0">
      <w:pPr>
        <w:rPr>
          <w:lang w:val="sr-Cyrl-RS"/>
        </w:rPr>
      </w:pPr>
      <w:r w:rsidRPr="00EC6113">
        <w:rPr>
          <w:lang w:val="sr-Cyrl-RS"/>
        </w:rPr>
        <w:t>Списак координата преломних тачака грађевинских парцела:</w:t>
      </w:r>
    </w:p>
    <w:p w14:paraId="439AD0E7" w14:textId="77777777" w:rsidR="003B5BE0" w:rsidRPr="00EC6113" w:rsidRDefault="003B5BE0" w:rsidP="003B5BE0">
      <w:pPr>
        <w:rPr>
          <w:highlight w:val="yellow"/>
          <w:lang w:val="sr-Cyrl-RS"/>
        </w:rPr>
      </w:pPr>
    </w:p>
    <w:tbl>
      <w:tblPr>
        <w:tblStyle w:val="TableGrid10"/>
        <w:tblW w:w="0" w:type="auto"/>
        <w:tblInd w:w="108" w:type="dxa"/>
        <w:tblLook w:val="04A0" w:firstRow="1" w:lastRow="0" w:firstColumn="1" w:lastColumn="0" w:noHBand="0" w:noVBand="1"/>
      </w:tblPr>
      <w:tblGrid>
        <w:gridCol w:w="1559"/>
        <w:gridCol w:w="1559"/>
        <w:gridCol w:w="1560"/>
      </w:tblGrid>
      <w:tr w:rsidR="003B5BE0" w:rsidRPr="00EC6113" w14:paraId="04FE476D" w14:textId="77777777" w:rsidTr="00DF1991">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CFDCB" w14:textId="77777777" w:rsidR="003B5BE0" w:rsidRPr="00EC6113" w:rsidRDefault="003B5BE0" w:rsidP="003B5BE0">
            <w:pPr>
              <w:jc w:val="center"/>
              <w:rPr>
                <w:lang w:val="sr-Cyrl-RS"/>
              </w:rPr>
            </w:pPr>
            <w:r w:rsidRPr="00EC6113">
              <w:rPr>
                <w:lang w:val="sr-Cyrl-RS"/>
              </w:rPr>
              <w:t>Број тачке</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1205A" w14:textId="77777777" w:rsidR="003B5BE0" w:rsidRPr="00EC6113" w:rsidRDefault="003B5BE0" w:rsidP="003B5BE0">
            <w:pPr>
              <w:jc w:val="center"/>
              <w:rPr>
                <w:lang w:val="sr-Cyrl-RS"/>
              </w:rPr>
            </w:pPr>
            <w:r w:rsidRPr="00EC6113">
              <w:rPr>
                <w:lang w:val="sr-Cyrl-RS"/>
              </w:rPr>
              <w:t>Y</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2DABC" w14:textId="77777777" w:rsidR="003B5BE0" w:rsidRPr="00EC6113" w:rsidRDefault="003B5BE0" w:rsidP="003B5BE0">
            <w:pPr>
              <w:jc w:val="center"/>
              <w:rPr>
                <w:lang w:val="sr-Cyrl-RS"/>
              </w:rPr>
            </w:pPr>
            <w:r w:rsidRPr="00EC6113">
              <w:rPr>
                <w:lang w:val="sr-Cyrl-RS"/>
              </w:rPr>
              <w:t>X</w:t>
            </w:r>
          </w:p>
        </w:tc>
      </w:tr>
      <w:tr w:rsidR="003B5BE0" w:rsidRPr="00EC6113" w14:paraId="2281D78D"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2A06CE02" w14:textId="77777777" w:rsidR="003B5BE0" w:rsidRPr="00EC6113" w:rsidRDefault="003B5BE0" w:rsidP="003B5BE0">
            <w:pPr>
              <w:jc w:val="center"/>
              <w:rPr>
                <w:lang w:val="sr-Cyrl-RS"/>
              </w:rPr>
            </w:pPr>
            <w:r w:rsidRPr="00EC6113">
              <w:rPr>
                <w:rFonts w:cs="Calibri"/>
                <w:lang w:val="sr-Cyrl-RS" w:eastAsia="sr-Cyrl-RS"/>
              </w:rPr>
              <w:t>П1</w:t>
            </w:r>
          </w:p>
        </w:tc>
        <w:tc>
          <w:tcPr>
            <w:tcW w:w="1559" w:type="dxa"/>
            <w:tcBorders>
              <w:top w:val="single" w:sz="4" w:space="0" w:color="auto"/>
              <w:left w:val="single" w:sz="4" w:space="0" w:color="auto"/>
              <w:bottom w:val="single" w:sz="4" w:space="0" w:color="auto"/>
              <w:right w:val="single" w:sz="4" w:space="0" w:color="auto"/>
            </w:tcBorders>
            <w:vAlign w:val="bottom"/>
          </w:tcPr>
          <w:p w14:paraId="6219D90C" w14:textId="77777777" w:rsidR="003B5BE0" w:rsidRPr="00EC6113" w:rsidRDefault="003B5BE0" w:rsidP="003B5BE0">
            <w:pPr>
              <w:jc w:val="center"/>
              <w:rPr>
                <w:lang w:val="sr-Cyrl-RS"/>
              </w:rPr>
            </w:pPr>
            <w:r w:rsidRPr="00EC6113">
              <w:rPr>
                <w:rFonts w:cs="Calibri"/>
                <w:lang w:val="sr-Cyrl-RS" w:eastAsia="sr-Cyrl-RS"/>
              </w:rPr>
              <w:t>7433757.05</w:t>
            </w:r>
          </w:p>
        </w:tc>
        <w:tc>
          <w:tcPr>
            <w:tcW w:w="1560" w:type="dxa"/>
            <w:tcBorders>
              <w:top w:val="single" w:sz="4" w:space="0" w:color="auto"/>
              <w:left w:val="single" w:sz="4" w:space="0" w:color="auto"/>
              <w:bottom w:val="single" w:sz="4" w:space="0" w:color="auto"/>
              <w:right w:val="single" w:sz="4" w:space="0" w:color="auto"/>
            </w:tcBorders>
            <w:vAlign w:val="bottom"/>
          </w:tcPr>
          <w:p w14:paraId="14A895A7" w14:textId="77777777" w:rsidR="003B5BE0" w:rsidRPr="00EC6113" w:rsidRDefault="003B5BE0" w:rsidP="003B5BE0">
            <w:pPr>
              <w:jc w:val="center"/>
              <w:rPr>
                <w:lang w:val="sr-Cyrl-RS"/>
              </w:rPr>
            </w:pPr>
            <w:r w:rsidRPr="00EC6113">
              <w:rPr>
                <w:rFonts w:cs="Calibri"/>
                <w:lang w:val="sr-Cyrl-RS" w:eastAsia="sr-Cyrl-RS"/>
              </w:rPr>
              <w:t>5072778.91</w:t>
            </w:r>
          </w:p>
        </w:tc>
      </w:tr>
      <w:tr w:rsidR="003B5BE0" w:rsidRPr="00EC6113" w14:paraId="3C7BB932"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6A36F252" w14:textId="77777777" w:rsidR="003B5BE0" w:rsidRPr="00EC6113" w:rsidRDefault="003B5BE0" w:rsidP="003B5BE0">
            <w:pPr>
              <w:jc w:val="center"/>
              <w:rPr>
                <w:lang w:val="sr-Cyrl-RS"/>
              </w:rPr>
            </w:pPr>
            <w:r w:rsidRPr="00EC6113">
              <w:rPr>
                <w:rFonts w:cs="Calibri"/>
                <w:lang w:val="sr-Cyrl-RS" w:eastAsia="sr-Cyrl-RS"/>
              </w:rPr>
              <w:t>П2</w:t>
            </w:r>
          </w:p>
        </w:tc>
        <w:tc>
          <w:tcPr>
            <w:tcW w:w="1559" w:type="dxa"/>
            <w:tcBorders>
              <w:top w:val="single" w:sz="4" w:space="0" w:color="auto"/>
              <w:left w:val="single" w:sz="4" w:space="0" w:color="auto"/>
              <w:bottom w:val="single" w:sz="4" w:space="0" w:color="auto"/>
              <w:right w:val="single" w:sz="4" w:space="0" w:color="auto"/>
            </w:tcBorders>
            <w:vAlign w:val="bottom"/>
          </w:tcPr>
          <w:p w14:paraId="58FB132C" w14:textId="77777777" w:rsidR="003B5BE0" w:rsidRPr="00EC6113" w:rsidRDefault="003B5BE0" w:rsidP="003B5BE0">
            <w:pPr>
              <w:jc w:val="center"/>
              <w:rPr>
                <w:lang w:val="sr-Cyrl-RS"/>
              </w:rPr>
            </w:pPr>
            <w:r w:rsidRPr="00EC6113">
              <w:rPr>
                <w:rFonts w:cs="Calibri"/>
                <w:lang w:val="sr-Cyrl-RS" w:eastAsia="sr-Cyrl-RS"/>
              </w:rPr>
              <w:t>7433751.85</w:t>
            </w:r>
          </w:p>
        </w:tc>
        <w:tc>
          <w:tcPr>
            <w:tcW w:w="1560" w:type="dxa"/>
            <w:tcBorders>
              <w:top w:val="single" w:sz="4" w:space="0" w:color="auto"/>
              <w:left w:val="single" w:sz="4" w:space="0" w:color="auto"/>
              <w:bottom w:val="single" w:sz="4" w:space="0" w:color="auto"/>
              <w:right w:val="single" w:sz="4" w:space="0" w:color="auto"/>
            </w:tcBorders>
            <w:vAlign w:val="bottom"/>
          </w:tcPr>
          <w:p w14:paraId="331B6197" w14:textId="77777777" w:rsidR="003B5BE0" w:rsidRPr="00EC6113" w:rsidRDefault="003B5BE0" w:rsidP="003B5BE0">
            <w:pPr>
              <w:jc w:val="center"/>
              <w:rPr>
                <w:lang w:val="sr-Cyrl-RS"/>
              </w:rPr>
            </w:pPr>
            <w:r w:rsidRPr="00EC6113">
              <w:rPr>
                <w:rFonts w:cs="Calibri"/>
                <w:lang w:val="sr-Cyrl-RS" w:eastAsia="sr-Cyrl-RS"/>
              </w:rPr>
              <w:t>5072800.79</w:t>
            </w:r>
          </w:p>
        </w:tc>
      </w:tr>
      <w:tr w:rsidR="003B5BE0" w:rsidRPr="00EC6113" w14:paraId="4C119845"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717C76BF" w14:textId="77777777" w:rsidR="003B5BE0" w:rsidRPr="00EC6113" w:rsidRDefault="003B5BE0" w:rsidP="003B5BE0">
            <w:pPr>
              <w:jc w:val="center"/>
              <w:rPr>
                <w:lang w:val="sr-Cyrl-RS"/>
              </w:rPr>
            </w:pPr>
            <w:r w:rsidRPr="00EC6113">
              <w:rPr>
                <w:rFonts w:cs="Calibri"/>
                <w:lang w:val="sr-Cyrl-RS" w:eastAsia="sr-Cyrl-RS"/>
              </w:rPr>
              <w:t>П3</w:t>
            </w:r>
          </w:p>
        </w:tc>
        <w:tc>
          <w:tcPr>
            <w:tcW w:w="1559" w:type="dxa"/>
            <w:tcBorders>
              <w:top w:val="single" w:sz="4" w:space="0" w:color="auto"/>
              <w:left w:val="single" w:sz="4" w:space="0" w:color="auto"/>
              <w:bottom w:val="single" w:sz="4" w:space="0" w:color="auto"/>
              <w:right w:val="single" w:sz="4" w:space="0" w:color="auto"/>
            </w:tcBorders>
            <w:vAlign w:val="bottom"/>
          </w:tcPr>
          <w:p w14:paraId="4EE47772" w14:textId="77777777" w:rsidR="003B5BE0" w:rsidRPr="00EC6113" w:rsidRDefault="003B5BE0" w:rsidP="003B5BE0">
            <w:pPr>
              <w:jc w:val="center"/>
              <w:rPr>
                <w:lang w:val="sr-Cyrl-RS"/>
              </w:rPr>
            </w:pPr>
            <w:r w:rsidRPr="00EC6113">
              <w:rPr>
                <w:rFonts w:cs="Calibri"/>
                <w:lang w:val="sr-Cyrl-RS" w:eastAsia="sr-Cyrl-RS"/>
              </w:rPr>
              <w:t>7433749.56</w:t>
            </w:r>
          </w:p>
        </w:tc>
        <w:tc>
          <w:tcPr>
            <w:tcW w:w="1560" w:type="dxa"/>
            <w:tcBorders>
              <w:top w:val="single" w:sz="4" w:space="0" w:color="auto"/>
              <w:left w:val="single" w:sz="4" w:space="0" w:color="auto"/>
              <w:bottom w:val="single" w:sz="4" w:space="0" w:color="auto"/>
              <w:right w:val="single" w:sz="4" w:space="0" w:color="auto"/>
            </w:tcBorders>
            <w:vAlign w:val="bottom"/>
          </w:tcPr>
          <w:p w14:paraId="2DC72635" w14:textId="77777777" w:rsidR="003B5BE0" w:rsidRPr="00EC6113" w:rsidRDefault="003B5BE0" w:rsidP="003B5BE0">
            <w:pPr>
              <w:jc w:val="center"/>
              <w:rPr>
                <w:lang w:val="sr-Cyrl-RS"/>
              </w:rPr>
            </w:pPr>
            <w:r w:rsidRPr="00EC6113">
              <w:rPr>
                <w:rFonts w:cs="Calibri"/>
                <w:lang w:val="sr-Cyrl-RS" w:eastAsia="sr-Cyrl-RS"/>
              </w:rPr>
              <w:t>5072810.43</w:t>
            </w:r>
          </w:p>
        </w:tc>
      </w:tr>
      <w:tr w:rsidR="003B5BE0" w:rsidRPr="00EC6113" w14:paraId="7561B23B"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5A0B60D0" w14:textId="77777777" w:rsidR="003B5BE0" w:rsidRPr="00EC6113" w:rsidRDefault="003B5BE0" w:rsidP="003B5BE0">
            <w:pPr>
              <w:jc w:val="center"/>
              <w:rPr>
                <w:lang w:val="sr-Cyrl-RS"/>
              </w:rPr>
            </w:pPr>
            <w:r w:rsidRPr="00EC6113">
              <w:rPr>
                <w:rFonts w:cs="Calibri"/>
                <w:lang w:val="sr-Cyrl-RS" w:eastAsia="sr-Cyrl-RS"/>
              </w:rPr>
              <w:t>П4</w:t>
            </w:r>
          </w:p>
        </w:tc>
        <w:tc>
          <w:tcPr>
            <w:tcW w:w="1559" w:type="dxa"/>
            <w:tcBorders>
              <w:top w:val="single" w:sz="4" w:space="0" w:color="auto"/>
              <w:left w:val="single" w:sz="4" w:space="0" w:color="auto"/>
              <w:bottom w:val="single" w:sz="4" w:space="0" w:color="auto"/>
              <w:right w:val="single" w:sz="4" w:space="0" w:color="auto"/>
            </w:tcBorders>
            <w:vAlign w:val="bottom"/>
          </w:tcPr>
          <w:p w14:paraId="018DEBED" w14:textId="77777777" w:rsidR="003B5BE0" w:rsidRPr="00EC6113" w:rsidRDefault="003B5BE0" w:rsidP="003B5BE0">
            <w:pPr>
              <w:jc w:val="center"/>
              <w:rPr>
                <w:lang w:val="sr-Cyrl-RS"/>
              </w:rPr>
            </w:pPr>
            <w:r w:rsidRPr="00EC6113">
              <w:rPr>
                <w:rFonts w:cs="Calibri"/>
                <w:lang w:val="sr-Cyrl-RS" w:eastAsia="sr-Cyrl-RS"/>
              </w:rPr>
              <w:t>7433760.60</w:t>
            </w:r>
          </w:p>
        </w:tc>
        <w:tc>
          <w:tcPr>
            <w:tcW w:w="1560" w:type="dxa"/>
            <w:tcBorders>
              <w:top w:val="single" w:sz="4" w:space="0" w:color="auto"/>
              <w:left w:val="single" w:sz="4" w:space="0" w:color="auto"/>
              <w:bottom w:val="single" w:sz="4" w:space="0" w:color="auto"/>
              <w:right w:val="single" w:sz="4" w:space="0" w:color="auto"/>
            </w:tcBorders>
            <w:vAlign w:val="bottom"/>
          </w:tcPr>
          <w:p w14:paraId="3CA086D7" w14:textId="77777777" w:rsidR="003B5BE0" w:rsidRPr="00EC6113" w:rsidRDefault="003B5BE0" w:rsidP="003B5BE0">
            <w:pPr>
              <w:jc w:val="center"/>
              <w:rPr>
                <w:lang w:val="sr-Cyrl-RS"/>
              </w:rPr>
            </w:pPr>
            <w:r w:rsidRPr="00EC6113">
              <w:rPr>
                <w:rFonts w:cs="Calibri"/>
                <w:lang w:val="sr-Cyrl-RS" w:eastAsia="sr-Cyrl-RS"/>
              </w:rPr>
              <w:t>5072812.73</w:t>
            </w:r>
          </w:p>
        </w:tc>
      </w:tr>
      <w:tr w:rsidR="003B5BE0" w:rsidRPr="00EC6113" w14:paraId="2C3E5BC4"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3FFF7BB8" w14:textId="77777777" w:rsidR="003B5BE0" w:rsidRPr="00EC6113" w:rsidRDefault="003B5BE0" w:rsidP="003B5BE0">
            <w:pPr>
              <w:jc w:val="center"/>
              <w:rPr>
                <w:lang w:val="sr-Cyrl-RS"/>
              </w:rPr>
            </w:pPr>
            <w:r w:rsidRPr="00EC6113">
              <w:rPr>
                <w:rFonts w:cs="Calibri"/>
                <w:lang w:val="sr-Cyrl-RS" w:eastAsia="sr-Cyrl-RS"/>
              </w:rPr>
              <w:t>П5</w:t>
            </w:r>
          </w:p>
        </w:tc>
        <w:tc>
          <w:tcPr>
            <w:tcW w:w="1559" w:type="dxa"/>
            <w:tcBorders>
              <w:top w:val="single" w:sz="4" w:space="0" w:color="auto"/>
              <w:left w:val="single" w:sz="4" w:space="0" w:color="auto"/>
              <w:bottom w:val="single" w:sz="4" w:space="0" w:color="auto"/>
              <w:right w:val="single" w:sz="4" w:space="0" w:color="auto"/>
            </w:tcBorders>
            <w:vAlign w:val="bottom"/>
          </w:tcPr>
          <w:p w14:paraId="473A061A" w14:textId="77777777" w:rsidR="003B5BE0" w:rsidRPr="00EC6113" w:rsidRDefault="003B5BE0" w:rsidP="003B5BE0">
            <w:pPr>
              <w:jc w:val="center"/>
              <w:rPr>
                <w:lang w:val="sr-Cyrl-RS"/>
              </w:rPr>
            </w:pPr>
            <w:r w:rsidRPr="00EC6113">
              <w:rPr>
                <w:rFonts w:cs="Calibri"/>
                <w:lang w:val="sr-Cyrl-RS" w:eastAsia="sr-Cyrl-RS"/>
              </w:rPr>
              <w:t>7433769.76</w:t>
            </w:r>
          </w:p>
        </w:tc>
        <w:tc>
          <w:tcPr>
            <w:tcW w:w="1560" w:type="dxa"/>
            <w:tcBorders>
              <w:top w:val="single" w:sz="4" w:space="0" w:color="auto"/>
              <w:left w:val="single" w:sz="4" w:space="0" w:color="auto"/>
              <w:bottom w:val="single" w:sz="4" w:space="0" w:color="auto"/>
              <w:right w:val="single" w:sz="4" w:space="0" w:color="auto"/>
            </w:tcBorders>
            <w:vAlign w:val="bottom"/>
          </w:tcPr>
          <w:p w14:paraId="1808FF7F" w14:textId="77777777" w:rsidR="003B5BE0" w:rsidRPr="00EC6113" w:rsidRDefault="003B5BE0" w:rsidP="003B5BE0">
            <w:pPr>
              <w:jc w:val="center"/>
              <w:rPr>
                <w:lang w:val="sr-Cyrl-RS"/>
              </w:rPr>
            </w:pPr>
            <w:r w:rsidRPr="00EC6113">
              <w:rPr>
                <w:rFonts w:cs="Calibri"/>
                <w:lang w:val="sr-Cyrl-RS" w:eastAsia="sr-Cyrl-RS"/>
              </w:rPr>
              <w:t>5072795.79</w:t>
            </w:r>
          </w:p>
        </w:tc>
      </w:tr>
      <w:tr w:rsidR="003B5BE0" w:rsidRPr="00EC6113" w14:paraId="35939FB9"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6F53439E" w14:textId="77777777" w:rsidR="003B5BE0" w:rsidRPr="00EC6113" w:rsidRDefault="003B5BE0" w:rsidP="003B5BE0">
            <w:pPr>
              <w:jc w:val="center"/>
              <w:rPr>
                <w:lang w:val="sr-Cyrl-RS"/>
              </w:rPr>
            </w:pPr>
            <w:r w:rsidRPr="00EC6113">
              <w:rPr>
                <w:rFonts w:cs="Calibri"/>
                <w:lang w:val="sr-Cyrl-RS" w:eastAsia="sr-Cyrl-RS"/>
              </w:rPr>
              <w:t>П6</w:t>
            </w:r>
          </w:p>
        </w:tc>
        <w:tc>
          <w:tcPr>
            <w:tcW w:w="1559" w:type="dxa"/>
            <w:tcBorders>
              <w:top w:val="single" w:sz="4" w:space="0" w:color="auto"/>
              <w:left w:val="single" w:sz="4" w:space="0" w:color="auto"/>
              <w:bottom w:val="single" w:sz="4" w:space="0" w:color="auto"/>
              <w:right w:val="single" w:sz="4" w:space="0" w:color="auto"/>
            </w:tcBorders>
            <w:vAlign w:val="bottom"/>
          </w:tcPr>
          <w:p w14:paraId="6856074C" w14:textId="77777777" w:rsidR="003B5BE0" w:rsidRPr="00EC6113" w:rsidRDefault="003B5BE0" w:rsidP="003B5BE0">
            <w:pPr>
              <w:jc w:val="center"/>
              <w:rPr>
                <w:lang w:val="sr-Cyrl-RS"/>
              </w:rPr>
            </w:pPr>
            <w:r w:rsidRPr="00EC6113">
              <w:rPr>
                <w:rFonts w:cs="Calibri"/>
                <w:lang w:val="sr-Cyrl-RS" w:eastAsia="sr-Cyrl-RS"/>
              </w:rPr>
              <w:t>7433776.40</w:t>
            </w:r>
          </w:p>
        </w:tc>
        <w:tc>
          <w:tcPr>
            <w:tcW w:w="1560" w:type="dxa"/>
            <w:tcBorders>
              <w:top w:val="single" w:sz="4" w:space="0" w:color="auto"/>
              <w:left w:val="single" w:sz="4" w:space="0" w:color="auto"/>
              <w:bottom w:val="single" w:sz="4" w:space="0" w:color="auto"/>
              <w:right w:val="single" w:sz="4" w:space="0" w:color="auto"/>
            </w:tcBorders>
            <w:vAlign w:val="bottom"/>
          </w:tcPr>
          <w:p w14:paraId="4762D509" w14:textId="77777777" w:rsidR="003B5BE0" w:rsidRPr="00EC6113" w:rsidRDefault="003B5BE0" w:rsidP="003B5BE0">
            <w:pPr>
              <w:jc w:val="center"/>
              <w:rPr>
                <w:lang w:val="sr-Cyrl-RS"/>
              </w:rPr>
            </w:pPr>
            <w:r w:rsidRPr="00EC6113">
              <w:rPr>
                <w:rFonts w:cs="Calibri"/>
                <w:lang w:val="sr-Cyrl-RS" w:eastAsia="sr-Cyrl-RS"/>
              </w:rPr>
              <w:t>5072783.50</w:t>
            </w:r>
          </w:p>
        </w:tc>
      </w:tr>
      <w:tr w:rsidR="003B5BE0" w:rsidRPr="00EC6113" w14:paraId="7349E3C0"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7B6353CB" w14:textId="77777777" w:rsidR="003B5BE0" w:rsidRPr="00EC6113" w:rsidRDefault="003B5BE0" w:rsidP="003B5BE0">
            <w:pPr>
              <w:jc w:val="center"/>
              <w:rPr>
                <w:lang w:val="sr-Cyrl-RS"/>
              </w:rPr>
            </w:pPr>
            <w:r w:rsidRPr="00EC6113">
              <w:rPr>
                <w:rFonts w:cs="Calibri"/>
                <w:lang w:val="sr-Cyrl-RS" w:eastAsia="sr-Cyrl-RS"/>
              </w:rPr>
              <w:t>П7</w:t>
            </w:r>
          </w:p>
        </w:tc>
        <w:tc>
          <w:tcPr>
            <w:tcW w:w="1559" w:type="dxa"/>
            <w:tcBorders>
              <w:top w:val="single" w:sz="4" w:space="0" w:color="auto"/>
              <w:left w:val="single" w:sz="4" w:space="0" w:color="auto"/>
              <w:bottom w:val="single" w:sz="4" w:space="0" w:color="auto"/>
              <w:right w:val="single" w:sz="4" w:space="0" w:color="auto"/>
            </w:tcBorders>
            <w:vAlign w:val="bottom"/>
          </w:tcPr>
          <w:p w14:paraId="2C929FEA" w14:textId="77777777" w:rsidR="003B5BE0" w:rsidRPr="00EC6113" w:rsidRDefault="003B5BE0" w:rsidP="003B5BE0">
            <w:pPr>
              <w:jc w:val="center"/>
              <w:rPr>
                <w:lang w:val="sr-Cyrl-RS"/>
              </w:rPr>
            </w:pPr>
            <w:r w:rsidRPr="00EC6113">
              <w:rPr>
                <w:rFonts w:cs="Calibri"/>
                <w:lang w:val="sr-Cyrl-RS" w:eastAsia="sr-Cyrl-RS"/>
              </w:rPr>
              <w:t>7433764.59</w:t>
            </w:r>
          </w:p>
        </w:tc>
        <w:tc>
          <w:tcPr>
            <w:tcW w:w="1560" w:type="dxa"/>
            <w:tcBorders>
              <w:top w:val="single" w:sz="4" w:space="0" w:color="auto"/>
              <w:left w:val="single" w:sz="4" w:space="0" w:color="auto"/>
              <w:bottom w:val="single" w:sz="4" w:space="0" w:color="auto"/>
              <w:right w:val="single" w:sz="4" w:space="0" w:color="auto"/>
            </w:tcBorders>
            <w:vAlign w:val="bottom"/>
          </w:tcPr>
          <w:p w14:paraId="100D8F94" w14:textId="77777777" w:rsidR="003B5BE0" w:rsidRPr="00EC6113" w:rsidRDefault="003B5BE0" w:rsidP="003B5BE0">
            <w:pPr>
              <w:jc w:val="center"/>
              <w:rPr>
                <w:lang w:val="sr-Cyrl-RS"/>
              </w:rPr>
            </w:pPr>
            <w:r w:rsidRPr="00EC6113">
              <w:rPr>
                <w:rFonts w:cs="Calibri"/>
                <w:lang w:val="sr-Cyrl-RS" w:eastAsia="sr-Cyrl-RS"/>
              </w:rPr>
              <w:t>5072747.10</w:t>
            </w:r>
          </w:p>
        </w:tc>
      </w:tr>
      <w:tr w:rsidR="003B5BE0" w:rsidRPr="00EC6113" w14:paraId="3516F676"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74B3256C" w14:textId="77777777" w:rsidR="003B5BE0" w:rsidRPr="00EC6113" w:rsidRDefault="003B5BE0" w:rsidP="003B5BE0">
            <w:pPr>
              <w:jc w:val="center"/>
              <w:rPr>
                <w:lang w:val="sr-Cyrl-RS"/>
              </w:rPr>
            </w:pPr>
            <w:r w:rsidRPr="00EC6113">
              <w:rPr>
                <w:rFonts w:cs="Calibri"/>
                <w:lang w:val="sr-Cyrl-RS" w:eastAsia="sr-Cyrl-RS"/>
              </w:rPr>
              <w:t>П8</w:t>
            </w:r>
          </w:p>
        </w:tc>
        <w:tc>
          <w:tcPr>
            <w:tcW w:w="1559" w:type="dxa"/>
            <w:tcBorders>
              <w:top w:val="single" w:sz="4" w:space="0" w:color="auto"/>
              <w:left w:val="single" w:sz="4" w:space="0" w:color="auto"/>
              <w:bottom w:val="single" w:sz="4" w:space="0" w:color="auto"/>
              <w:right w:val="single" w:sz="4" w:space="0" w:color="auto"/>
            </w:tcBorders>
            <w:vAlign w:val="bottom"/>
          </w:tcPr>
          <w:p w14:paraId="17AF9700" w14:textId="77777777" w:rsidR="003B5BE0" w:rsidRPr="00EC6113" w:rsidRDefault="003B5BE0" w:rsidP="003B5BE0">
            <w:pPr>
              <w:jc w:val="center"/>
              <w:rPr>
                <w:lang w:val="sr-Cyrl-RS"/>
              </w:rPr>
            </w:pPr>
            <w:r w:rsidRPr="00EC6113">
              <w:rPr>
                <w:rFonts w:cs="Calibri"/>
                <w:lang w:val="sr-Cyrl-RS" w:eastAsia="sr-Cyrl-RS"/>
              </w:rPr>
              <w:t>7433740.30</w:t>
            </w:r>
          </w:p>
        </w:tc>
        <w:tc>
          <w:tcPr>
            <w:tcW w:w="1560" w:type="dxa"/>
            <w:tcBorders>
              <w:top w:val="single" w:sz="4" w:space="0" w:color="auto"/>
              <w:left w:val="single" w:sz="4" w:space="0" w:color="auto"/>
              <w:bottom w:val="single" w:sz="4" w:space="0" w:color="auto"/>
              <w:right w:val="single" w:sz="4" w:space="0" w:color="auto"/>
            </w:tcBorders>
            <w:vAlign w:val="bottom"/>
          </w:tcPr>
          <w:p w14:paraId="46408ABB" w14:textId="77777777" w:rsidR="003B5BE0" w:rsidRPr="00EC6113" w:rsidRDefault="003B5BE0" w:rsidP="003B5BE0">
            <w:pPr>
              <w:jc w:val="center"/>
              <w:rPr>
                <w:lang w:val="sr-Cyrl-RS"/>
              </w:rPr>
            </w:pPr>
            <w:r w:rsidRPr="00EC6113">
              <w:rPr>
                <w:rFonts w:cs="Calibri"/>
                <w:lang w:val="sr-Cyrl-RS" w:eastAsia="sr-Cyrl-RS"/>
              </w:rPr>
              <w:t>5072741.47</w:t>
            </w:r>
          </w:p>
        </w:tc>
      </w:tr>
      <w:tr w:rsidR="003B5BE0" w:rsidRPr="00EC6113" w14:paraId="7CB462A0"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4CF9CE21" w14:textId="77777777" w:rsidR="003B5BE0" w:rsidRPr="00EC6113" w:rsidRDefault="003B5BE0" w:rsidP="003B5BE0">
            <w:pPr>
              <w:jc w:val="center"/>
              <w:rPr>
                <w:lang w:val="sr-Cyrl-RS"/>
              </w:rPr>
            </w:pPr>
            <w:r w:rsidRPr="00EC6113">
              <w:rPr>
                <w:rFonts w:cs="Calibri"/>
                <w:lang w:val="sr-Cyrl-RS" w:eastAsia="sr-Cyrl-RS"/>
              </w:rPr>
              <w:t>П9</w:t>
            </w:r>
          </w:p>
        </w:tc>
        <w:tc>
          <w:tcPr>
            <w:tcW w:w="1559" w:type="dxa"/>
            <w:tcBorders>
              <w:top w:val="single" w:sz="4" w:space="0" w:color="auto"/>
              <w:left w:val="single" w:sz="4" w:space="0" w:color="auto"/>
              <w:bottom w:val="single" w:sz="4" w:space="0" w:color="auto"/>
              <w:right w:val="single" w:sz="4" w:space="0" w:color="auto"/>
            </w:tcBorders>
            <w:vAlign w:val="bottom"/>
          </w:tcPr>
          <w:p w14:paraId="2665A9D9" w14:textId="77777777" w:rsidR="003B5BE0" w:rsidRPr="00EC6113" w:rsidRDefault="003B5BE0" w:rsidP="003B5BE0">
            <w:pPr>
              <w:jc w:val="center"/>
              <w:rPr>
                <w:lang w:val="sr-Cyrl-RS"/>
              </w:rPr>
            </w:pPr>
            <w:r w:rsidRPr="00EC6113">
              <w:rPr>
                <w:rFonts w:cs="Calibri"/>
                <w:lang w:val="sr-Cyrl-RS" w:eastAsia="sr-Cyrl-RS"/>
              </w:rPr>
              <w:t>7433733.85</w:t>
            </w:r>
          </w:p>
        </w:tc>
        <w:tc>
          <w:tcPr>
            <w:tcW w:w="1560" w:type="dxa"/>
            <w:tcBorders>
              <w:top w:val="single" w:sz="4" w:space="0" w:color="auto"/>
              <w:left w:val="single" w:sz="4" w:space="0" w:color="auto"/>
              <w:bottom w:val="single" w:sz="4" w:space="0" w:color="auto"/>
              <w:right w:val="single" w:sz="4" w:space="0" w:color="auto"/>
            </w:tcBorders>
            <w:vAlign w:val="bottom"/>
          </w:tcPr>
          <w:p w14:paraId="2531A5DA" w14:textId="77777777" w:rsidR="003B5BE0" w:rsidRPr="00EC6113" w:rsidRDefault="003B5BE0" w:rsidP="003B5BE0">
            <w:pPr>
              <w:jc w:val="center"/>
              <w:rPr>
                <w:lang w:val="sr-Cyrl-RS"/>
              </w:rPr>
            </w:pPr>
            <w:r w:rsidRPr="00EC6113">
              <w:rPr>
                <w:rFonts w:cs="Calibri"/>
                <w:lang w:val="sr-Cyrl-RS" w:eastAsia="sr-Cyrl-RS"/>
              </w:rPr>
              <w:t>5072768.64</w:t>
            </w:r>
          </w:p>
        </w:tc>
      </w:tr>
      <w:tr w:rsidR="003B5BE0" w:rsidRPr="00EC6113" w14:paraId="6252D05D" w14:textId="77777777" w:rsidTr="003B5BE0">
        <w:tc>
          <w:tcPr>
            <w:tcW w:w="1559" w:type="dxa"/>
            <w:tcBorders>
              <w:top w:val="single" w:sz="4" w:space="0" w:color="auto"/>
              <w:left w:val="single" w:sz="4" w:space="0" w:color="auto"/>
              <w:bottom w:val="single" w:sz="4" w:space="0" w:color="auto"/>
              <w:right w:val="single" w:sz="4" w:space="0" w:color="auto"/>
            </w:tcBorders>
            <w:vAlign w:val="bottom"/>
          </w:tcPr>
          <w:p w14:paraId="2F388A70" w14:textId="77777777" w:rsidR="003B5BE0" w:rsidRPr="00EC6113" w:rsidRDefault="003B5BE0" w:rsidP="003B5BE0">
            <w:pPr>
              <w:jc w:val="center"/>
              <w:rPr>
                <w:lang w:val="sr-Cyrl-RS"/>
              </w:rPr>
            </w:pPr>
            <w:r w:rsidRPr="00EC6113">
              <w:rPr>
                <w:rFonts w:cs="Calibri"/>
                <w:lang w:val="sr-Cyrl-RS" w:eastAsia="sr-Cyrl-RS"/>
              </w:rPr>
              <w:t>П10</w:t>
            </w:r>
          </w:p>
        </w:tc>
        <w:tc>
          <w:tcPr>
            <w:tcW w:w="1559" w:type="dxa"/>
            <w:tcBorders>
              <w:top w:val="single" w:sz="4" w:space="0" w:color="auto"/>
              <w:left w:val="single" w:sz="4" w:space="0" w:color="auto"/>
              <w:bottom w:val="single" w:sz="4" w:space="0" w:color="auto"/>
              <w:right w:val="single" w:sz="4" w:space="0" w:color="auto"/>
            </w:tcBorders>
            <w:vAlign w:val="bottom"/>
          </w:tcPr>
          <w:p w14:paraId="2723BD56" w14:textId="77777777" w:rsidR="003B5BE0" w:rsidRPr="00EC6113" w:rsidRDefault="003B5BE0" w:rsidP="003B5BE0">
            <w:pPr>
              <w:jc w:val="center"/>
              <w:rPr>
                <w:lang w:val="sr-Cyrl-RS"/>
              </w:rPr>
            </w:pPr>
            <w:r w:rsidRPr="00EC6113">
              <w:rPr>
                <w:rFonts w:cs="Calibri"/>
                <w:lang w:val="sr-Cyrl-RS" w:eastAsia="sr-Cyrl-RS"/>
              </w:rPr>
              <w:t>7433730.03</w:t>
            </w:r>
          </w:p>
        </w:tc>
        <w:tc>
          <w:tcPr>
            <w:tcW w:w="1560" w:type="dxa"/>
            <w:tcBorders>
              <w:top w:val="single" w:sz="4" w:space="0" w:color="auto"/>
              <w:left w:val="single" w:sz="4" w:space="0" w:color="auto"/>
              <w:bottom w:val="single" w:sz="4" w:space="0" w:color="auto"/>
              <w:right w:val="single" w:sz="4" w:space="0" w:color="auto"/>
            </w:tcBorders>
            <w:vAlign w:val="bottom"/>
          </w:tcPr>
          <w:p w14:paraId="21234D22" w14:textId="77777777" w:rsidR="003B5BE0" w:rsidRPr="00EC6113" w:rsidRDefault="003B5BE0" w:rsidP="003B5BE0">
            <w:pPr>
              <w:jc w:val="center"/>
              <w:rPr>
                <w:lang w:val="sr-Cyrl-RS"/>
              </w:rPr>
            </w:pPr>
            <w:r w:rsidRPr="00EC6113">
              <w:rPr>
                <w:rFonts w:cs="Calibri"/>
                <w:lang w:val="sr-Cyrl-RS" w:eastAsia="sr-Cyrl-RS"/>
              </w:rPr>
              <w:t>5072784.68</w:t>
            </w:r>
          </w:p>
        </w:tc>
      </w:tr>
    </w:tbl>
    <w:p w14:paraId="1E1076C6" w14:textId="6903595B" w:rsidR="003B5BE0" w:rsidRPr="00EC6113" w:rsidRDefault="003B5BE0" w:rsidP="003B5BE0">
      <w:pPr>
        <w:rPr>
          <w:i/>
          <w:sz w:val="12"/>
          <w:lang w:val="sr-Cyrl-RS"/>
        </w:rPr>
      </w:pPr>
      <w:r w:rsidRPr="00EC6113">
        <w:rPr>
          <w:i/>
          <w:sz w:val="12"/>
          <w:lang w:val="sr-Cyrl-RS"/>
        </w:rPr>
        <w:t>„</w:t>
      </w:r>
    </w:p>
    <w:p w14:paraId="38E7F63F" w14:textId="77777777" w:rsidR="003B5BE0" w:rsidRPr="00EC6113" w:rsidRDefault="003B5BE0" w:rsidP="00AF66B2">
      <w:pPr>
        <w:jc w:val="left"/>
        <w:rPr>
          <w:lang w:val="sr-Cyrl-RS"/>
        </w:rPr>
      </w:pPr>
    </w:p>
    <w:p w14:paraId="3A56622A" w14:textId="77777777" w:rsidR="003B5BE0" w:rsidRPr="00EC6113" w:rsidRDefault="003B5BE0" w:rsidP="00AF66B2">
      <w:pPr>
        <w:jc w:val="left"/>
        <w:rPr>
          <w:lang w:val="sr-Cyrl-RS"/>
        </w:rPr>
      </w:pPr>
    </w:p>
    <w:p w14:paraId="78A227FA" w14:textId="179644B5" w:rsidR="009D4836" w:rsidRPr="00EC6113" w:rsidRDefault="009D4836" w:rsidP="009D4836">
      <w:pPr>
        <w:rPr>
          <w:lang w:val="sr-Cyrl-RS" w:eastAsia="sr-Latn-RS"/>
        </w:rPr>
      </w:pPr>
      <w:r w:rsidRPr="00EC6113">
        <w:rPr>
          <w:lang w:val="sr-Cyrl-RS"/>
        </w:rPr>
        <w:t>У поглављу „</w:t>
      </w:r>
      <w:r w:rsidRPr="00EC6113">
        <w:rPr>
          <w:b/>
          <w:lang w:val="sr-Cyrl-RS"/>
        </w:rPr>
        <w:t>I ПРАВИЛА УРЕЂЕЊА“</w:t>
      </w:r>
      <w:r w:rsidRPr="00EC6113">
        <w:rPr>
          <w:lang w:val="sr-Cyrl-RS"/>
        </w:rPr>
        <w:t>, у тачки „</w:t>
      </w:r>
      <w:r w:rsidRPr="00EC6113">
        <w:rPr>
          <w:b/>
          <w:lang w:val="sr-Cyrl-RS"/>
        </w:rPr>
        <w:t xml:space="preserve">4. </w:t>
      </w:r>
      <w:r w:rsidRPr="00EC6113">
        <w:rPr>
          <w:b/>
          <w:lang w:val="sr-Cyrl-RS" w:eastAsia="sr-Latn-RS"/>
        </w:rPr>
        <w:t>УРБАНИСТИЧКИ И ДРУГИ УСЛОВИ ЗА УРЕЂЕЊЕ И ИЗГРАДЊУ ПОВРШИНА И ОБЈЕКАТА ЈАВНЕ НАМЕНЕ</w:t>
      </w:r>
      <w:r w:rsidRPr="00EC6113">
        <w:rPr>
          <w:lang w:val="sr-Cyrl-RS" w:eastAsia="sr-Latn-RS"/>
        </w:rPr>
        <w:t>“, у подтачки „</w:t>
      </w:r>
      <w:r w:rsidRPr="00EC6113">
        <w:rPr>
          <w:b/>
          <w:lang w:val="sr-Cyrl-RS" w:eastAsia="sr-Latn-RS"/>
        </w:rPr>
        <w:t>4.4. КУЛТУРА</w:t>
      </w:r>
      <w:r w:rsidRPr="00EC6113">
        <w:rPr>
          <w:lang w:val="sr-Cyrl-RS" w:eastAsia="sr-Latn-RS"/>
        </w:rPr>
        <w:t>“, у првом ставу тачка се замењује</w:t>
      </w:r>
      <w:r w:rsidR="00AA7409" w:rsidRPr="00EC6113">
        <w:rPr>
          <w:lang w:val="sr-Cyrl-RS" w:eastAsia="sr-Latn-RS"/>
        </w:rPr>
        <w:t xml:space="preserve"> запетом и додају се речи: „</w:t>
      </w:r>
      <w:r w:rsidR="00AA7409" w:rsidRPr="00EC6113">
        <w:rPr>
          <w:lang w:val="sr-Cyrl-RS"/>
        </w:rPr>
        <w:t>а планирани су: музеј, галерија, омладински културни центар и сл.</w:t>
      </w:r>
      <w:r w:rsidR="00AA7409" w:rsidRPr="00EC6113">
        <w:rPr>
          <w:lang w:val="sr-Cyrl-RS" w:eastAsia="sr-Latn-RS"/>
        </w:rPr>
        <w:t>“</w:t>
      </w:r>
    </w:p>
    <w:p w14:paraId="109FE149" w14:textId="77777777" w:rsidR="009D4836" w:rsidRPr="00EC6113" w:rsidRDefault="009D4836" w:rsidP="00AF66B2">
      <w:pPr>
        <w:jc w:val="left"/>
        <w:rPr>
          <w:lang w:val="sr-Cyrl-RS" w:eastAsia="sr-Latn-RS"/>
        </w:rPr>
      </w:pPr>
    </w:p>
    <w:p w14:paraId="74B32F11" w14:textId="77777777" w:rsidR="009D4836" w:rsidRPr="00EC6113" w:rsidRDefault="009D4836" w:rsidP="00AF66B2">
      <w:pPr>
        <w:jc w:val="left"/>
        <w:rPr>
          <w:lang w:val="sr-Cyrl-RS" w:eastAsia="sr-Latn-RS"/>
        </w:rPr>
      </w:pPr>
    </w:p>
    <w:p w14:paraId="072552D0" w14:textId="3907FC64" w:rsidR="00E83346" w:rsidRPr="00EC6113" w:rsidRDefault="007A20E9" w:rsidP="00E83346">
      <w:pPr>
        <w:rPr>
          <w:lang w:val="sr-Cyrl-RS"/>
        </w:rPr>
      </w:pPr>
      <w:r w:rsidRPr="00EC6113">
        <w:rPr>
          <w:lang w:val="sr-Cyrl-RS"/>
        </w:rPr>
        <w:t>У поглављу „</w:t>
      </w:r>
      <w:r w:rsidRPr="00EC6113">
        <w:rPr>
          <w:b/>
          <w:lang w:val="sr-Cyrl-RS"/>
        </w:rPr>
        <w:t>I ПРАВИЛА УРЕЂЕЊА“</w:t>
      </w:r>
      <w:r w:rsidRPr="00EC6113">
        <w:rPr>
          <w:lang w:val="sr-Cyrl-RS"/>
        </w:rPr>
        <w:t>, у тачки „</w:t>
      </w:r>
      <w:bookmarkStart w:id="62" w:name="_Toc430952662"/>
      <w:bookmarkStart w:id="63" w:name="_Toc431368547"/>
      <w:bookmarkStart w:id="64" w:name="_Toc433369417"/>
      <w:bookmarkStart w:id="65" w:name="_Toc445458417"/>
      <w:r w:rsidRPr="00EC6113">
        <w:rPr>
          <w:b/>
          <w:lang w:val="sr-Cyrl-RS"/>
        </w:rPr>
        <w:t>5. КОРИДОРИ, КАПАЦИТЕТИ И УСЛОВИ ЗА УРЕЂЕЊЕ И ИЗГРАДЊУ ИНФРАСТРУКТУРЕ И ЗЕЛЕНИЛА СА УСЛОВИМА ЗА ПРИКЉУЧЕЊЕ</w:t>
      </w:r>
      <w:bookmarkEnd w:id="62"/>
      <w:bookmarkEnd w:id="63"/>
      <w:bookmarkEnd w:id="64"/>
      <w:bookmarkEnd w:id="65"/>
      <w:r w:rsidR="00120E06" w:rsidRPr="00EC6113">
        <w:rPr>
          <w:lang w:val="sr-Cyrl-RS"/>
        </w:rPr>
        <w:t>“</w:t>
      </w:r>
      <w:bookmarkStart w:id="66" w:name="_Toc430952666"/>
      <w:bookmarkStart w:id="67" w:name="_Toc431368551"/>
      <w:bookmarkStart w:id="68" w:name="_Toc433369421"/>
      <w:bookmarkStart w:id="69" w:name="_Toc445458421"/>
      <w:r w:rsidR="00E83346" w:rsidRPr="00EC6113">
        <w:rPr>
          <w:lang w:val="sr-Cyrl-RS"/>
        </w:rPr>
        <w:t>, у подтачки „</w:t>
      </w:r>
      <w:r w:rsidR="00E83346" w:rsidRPr="00EC6113">
        <w:rPr>
          <w:b/>
          <w:lang w:val="sr-Cyrl-RS"/>
        </w:rPr>
        <w:t>5.2. ВОДНА И КОМУНАЛНА ИНФРАСТРУКТУРА</w:t>
      </w:r>
      <w:bookmarkEnd w:id="66"/>
      <w:bookmarkEnd w:id="67"/>
      <w:bookmarkEnd w:id="68"/>
      <w:bookmarkEnd w:id="69"/>
      <w:r w:rsidR="00E83346" w:rsidRPr="00EC6113">
        <w:rPr>
          <w:lang w:val="sr-Cyrl-RS"/>
        </w:rPr>
        <w:t>“, после подподтачке „</w:t>
      </w:r>
      <w:r w:rsidR="00E83346" w:rsidRPr="00EC6113">
        <w:rPr>
          <w:b/>
          <w:lang w:val="sr-Cyrl-RS"/>
        </w:rPr>
        <w:t>5.2.4. Услови санитарне заштите изворишта за водоснабдевање</w:t>
      </w:r>
      <w:r w:rsidR="00E83346" w:rsidRPr="00EC6113">
        <w:rPr>
          <w:lang w:val="sr-Cyrl-RS"/>
        </w:rPr>
        <w:t>“, додаје се подподтачка „</w:t>
      </w:r>
      <w:r w:rsidR="00E83346" w:rsidRPr="00EC6113">
        <w:rPr>
          <w:b/>
          <w:lang w:val="sr-Cyrl-RS"/>
        </w:rPr>
        <w:t>5.2.5. Услови за водну и комуналну инфраструктуру у обухвату Измена и допуна Плана</w:t>
      </w:r>
      <w:r w:rsidR="00E83346" w:rsidRPr="00EC6113">
        <w:rPr>
          <w:lang w:val="sr-Cyrl-RS"/>
        </w:rPr>
        <w:t>“, која гласи:</w:t>
      </w:r>
    </w:p>
    <w:p w14:paraId="3C6727B6" w14:textId="57327C65" w:rsidR="00E83346" w:rsidRPr="00EC6113" w:rsidRDefault="00E83346" w:rsidP="007A20E9">
      <w:pPr>
        <w:rPr>
          <w:lang w:val="sr-Cyrl-RS"/>
        </w:rPr>
      </w:pPr>
    </w:p>
    <w:p w14:paraId="48847E02" w14:textId="216B7F28" w:rsidR="00E83346" w:rsidRPr="00EC6113" w:rsidRDefault="00E83346" w:rsidP="00E83346">
      <w:pPr>
        <w:rPr>
          <w:b/>
          <w:lang w:val="sr-Cyrl-RS"/>
        </w:rPr>
      </w:pPr>
      <w:r w:rsidRPr="00EC6113">
        <w:rPr>
          <w:b/>
          <w:lang w:val="sr-Cyrl-RS"/>
        </w:rPr>
        <w:t>„5.2.5. Услови за водну и комуналну инфраструктуру у обухвату Измена и допуна Плана</w:t>
      </w:r>
    </w:p>
    <w:p w14:paraId="1DE2E72C" w14:textId="77777777" w:rsidR="00E83346" w:rsidRPr="00EC6113" w:rsidRDefault="00E83346" w:rsidP="00E83346">
      <w:pPr>
        <w:pStyle w:val="Style15"/>
        <w:widowControl/>
        <w:jc w:val="both"/>
        <w:rPr>
          <w:rStyle w:val="FontStyle26"/>
          <w:rFonts w:ascii="Verdana" w:hAnsi="Verdana"/>
          <w:sz w:val="20"/>
          <w:szCs w:val="20"/>
          <w:lang w:val="sr-Cyrl-RS" w:eastAsia="sr-Cyrl-CS"/>
        </w:rPr>
      </w:pPr>
    </w:p>
    <w:p w14:paraId="24CB51A9" w14:textId="77777777" w:rsidR="00E83346" w:rsidRPr="00EC6113" w:rsidRDefault="00E83346" w:rsidP="00E83346">
      <w:pPr>
        <w:tabs>
          <w:tab w:val="left" w:pos="1656"/>
        </w:tabs>
        <w:rPr>
          <w:rFonts w:eastAsia="Arial" w:cs="Arial"/>
          <w:lang w:val="sr-Cyrl-RS"/>
        </w:rPr>
      </w:pPr>
      <w:r w:rsidRPr="00EC6113">
        <w:rPr>
          <w:rFonts w:eastAsia="Arial" w:cs="Arial"/>
          <w:lang w:val="sr-Cyrl-RS"/>
        </w:rPr>
        <w:t>Локација простора у обухвату Измена и допуна Плана припада сливу реке Дунав, подслив река Тиса и водном подручју Дунав.</w:t>
      </w:r>
    </w:p>
    <w:p w14:paraId="27088F98" w14:textId="77777777" w:rsidR="00E83346" w:rsidRPr="00EC6113" w:rsidRDefault="00E83346" w:rsidP="00E83346">
      <w:pPr>
        <w:tabs>
          <w:tab w:val="left" w:pos="1656"/>
        </w:tabs>
        <w:rPr>
          <w:rFonts w:eastAsia="Arial" w:cs="Arial"/>
          <w:lang w:val="sr-Cyrl-RS"/>
        </w:rPr>
      </w:pPr>
    </w:p>
    <w:p w14:paraId="0E7993D6" w14:textId="77777777" w:rsidR="00E83346" w:rsidRPr="00EC6113" w:rsidRDefault="00E83346" w:rsidP="00E83346">
      <w:pPr>
        <w:tabs>
          <w:tab w:val="left" w:pos="1656"/>
        </w:tabs>
        <w:rPr>
          <w:rFonts w:eastAsia="Arial" w:cs="Arial"/>
          <w:lang w:val="sr-Cyrl-RS"/>
        </w:rPr>
      </w:pPr>
      <w:r w:rsidRPr="00EC6113">
        <w:rPr>
          <w:rFonts w:eastAsia="Arial" w:cs="Arial"/>
          <w:lang w:val="sr-Cyrl-RS"/>
        </w:rPr>
        <w:t>Ha простору обухвата Измена и допуна Плана има неколико објеката од значаја за водопривреду:</w:t>
      </w:r>
    </w:p>
    <w:p w14:paraId="69293582" w14:textId="77777777" w:rsidR="00E83346" w:rsidRPr="00EC6113" w:rsidRDefault="00E83346" w:rsidP="00065125">
      <w:pPr>
        <w:pStyle w:val="ListParagraph"/>
        <w:numPr>
          <w:ilvl w:val="0"/>
          <w:numId w:val="14"/>
        </w:numPr>
        <w:ind w:left="284" w:hanging="284"/>
        <w:rPr>
          <w:rFonts w:eastAsia="Arial" w:cs="Arial"/>
          <w:lang w:val="sr-Cyrl-RS"/>
        </w:rPr>
      </w:pPr>
      <w:r w:rsidRPr="00EC6113">
        <w:rPr>
          <w:rFonts w:eastAsia="Arial" w:cs="Arial"/>
          <w:lang w:val="sr-Cyrl-RS"/>
        </w:rPr>
        <w:t>у непосредној близини локације 1, односно поред једног дела катастарске парцеле 3859/1 KO Ада je мелиоративни канал, главни канал K-III-0, слива Буџак III;</w:t>
      </w:r>
    </w:p>
    <w:p w14:paraId="6CF6A1FA" w14:textId="51768516" w:rsidR="00E83346" w:rsidRPr="00EC6113" w:rsidRDefault="00E83346" w:rsidP="00065125">
      <w:pPr>
        <w:pStyle w:val="ListParagraph"/>
        <w:numPr>
          <w:ilvl w:val="0"/>
          <w:numId w:val="14"/>
        </w:numPr>
        <w:ind w:left="284" w:hanging="284"/>
        <w:rPr>
          <w:rFonts w:eastAsia="Arial" w:cs="Arial"/>
          <w:lang w:val="sr-Cyrl-RS"/>
        </w:rPr>
      </w:pPr>
      <w:r w:rsidRPr="00EC6113">
        <w:rPr>
          <w:rFonts w:eastAsia="Arial" w:cs="Arial"/>
          <w:lang w:val="sr-Cyrl-RS"/>
        </w:rPr>
        <w:t xml:space="preserve">у непосредној близини локација 13 и 17, односно поред једног дела катастарских парцела 3343/1 и 3343/2 KO Ада са источне стране се налази мелиоративни канал </w:t>
      </w:r>
      <w:r w:rsidR="00D02231" w:rsidRPr="00EC6113">
        <w:rPr>
          <w:rFonts w:eastAsia="Arial" w:cs="Arial"/>
          <w:lang w:val="sr-Cyrl-RS"/>
        </w:rPr>
        <w:br/>
      </w:r>
      <w:r w:rsidRPr="00EC6113">
        <w:rPr>
          <w:rFonts w:eastAsia="Arial" w:cs="Arial"/>
          <w:lang w:val="sr-Cyrl-RS"/>
        </w:rPr>
        <w:t>К-IV-1-1 и деоница прве линије одбране од великих вода реке Тиса.</w:t>
      </w:r>
    </w:p>
    <w:p w14:paraId="4CB0E749" w14:textId="77777777" w:rsidR="00E83346" w:rsidRPr="00EC6113" w:rsidRDefault="00E83346" w:rsidP="00E83346">
      <w:pPr>
        <w:tabs>
          <w:tab w:val="left" w:pos="5962"/>
        </w:tabs>
        <w:rPr>
          <w:rFonts w:eastAsia="Arial" w:cs="Arial"/>
          <w:lang w:val="sr-Cyrl-RS"/>
        </w:rPr>
      </w:pPr>
    </w:p>
    <w:p w14:paraId="39A5B1EA" w14:textId="77777777" w:rsidR="00E83346" w:rsidRPr="00EC6113" w:rsidRDefault="00E83346" w:rsidP="00E83346">
      <w:pPr>
        <w:tabs>
          <w:tab w:val="left" w:pos="5962"/>
        </w:tabs>
        <w:rPr>
          <w:rFonts w:eastAsia="Arial" w:cs="Arial"/>
          <w:lang w:val="sr-Cyrl-RS"/>
        </w:rPr>
      </w:pPr>
      <w:r w:rsidRPr="00EC6113">
        <w:rPr>
          <w:rFonts w:eastAsia="Arial" w:cs="Arial"/>
          <w:lang w:val="sr-Cyrl-RS"/>
        </w:rPr>
        <w:t>Пројектовани елементи мелиорационог канала Главни канал K-III-0:</w:t>
      </w:r>
    </w:p>
    <w:p w14:paraId="24A7220B" w14:textId="77777777" w:rsidR="00E83346" w:rsidRPr="00EC6113" w:rsidRDefault="00E83346" w:rsidP="00E83346">
      <w:pPr>
        <w:tabs>
          <w:tab w:val="left" w:pos="5962"/>
        </w:tabs>
        <w:ind w:left="1276" w:hanging="850"/>
        <w:rPr>
          <w:rFonts w:eastAsia="Arial" w:cs="Arial"/>
          <w:lang w:val="sr-Cyrl-RS"/>
        </w:rPr>
      </w:pPr>
      <w:r w:rsidRPr="00EC6113">
        <w:rPr>
          <w:rFonts w:eastAsia="Arial" w:cs="Arial"/>
          <w:lang w:val="sr-Cyrl-RS"/>
        </w:rPr>
        <w:tab/>
      </w:r>
      <w:r w:rsidRPr="00EC6113">
        <w:rPr>
          <w:rFonts w:eastAsia="Arial" w:cs="Arial"/>
          <w:lang w:val="sr-Cyrl-RS" w:eastAsia="hr-HR"/>
        </w:rPr>
        <w:t xml:space="preserve">-    </w:t>
      </w:r>
      <w:r w:rsidRPr="00EC6113">
        <w:rPr>
          <w:rFonts w:eastAsia="Arial" w:cs="Arial"/>
          <w:lang w:val="sr-Cyrl-RS"/>
        </w:rPr>
        <w:t>стационажа</w:t>
      </w:r>
      <w:r w:rsidRPr="00EC6113">
        <w:rPr>
          <w:lang w:val="sr-Cyrl-RS"/>
        </w:rPr>
        <w:tab/>
      </w:r>
      <w:r w:rsidRPr="00EC6113">
        <w:rPr>
          <w:rFonts w:eastAsia="Arial" w:cs="Arial"/>
          <w:lang w:val="sr-Cyrl-RS" w:eastAsia="hr-HR"/>
        </w:rPr>
        <w:t>km 2+200</w:t>
      </w:r>
    </w:p>
    <w:p w14:paraId="3AD1D723" w14:textId="77777777" w:rsidR="00E83346" w:rsidRPr="00EC6113" w:rsidRDefault="00E83346" w:rsidP="00E83346">
      <w:pPr>
        <w:numPr>
          <w:ilvl w:val="0"/>
          <w:numId w:val="11"/>
        </w:numPr>
        <w:tabs>
          <w:tab w:val="left" w:pos="1656"/>
          <w:tab w:val="left" w:pos="5933"/>
        </w:tabs>
        <w:ind w:left="1276"/>
        <w:rPr>
          <w:rFonts w:eastAsia="Arial" w:cs="Arial"/>
          <w:lang w:val="sr-Cyrl-RS" w:eastAsia="hr-HR"/>
        </w:rPr>
      </w:pPr>
      <w:r w:rsidRPr="00EC6113">
        <w:rPr>
          <w:rFonts w:eastAsia="Arial" w:cs="Arial"/>
          <w:lang w:val="sr-Cyrl-RS"/>
        </w:rPr>
        <w:t>кота дна</w:t>
      </w:r>
      <w:r w:rsidRPr="00EC6113">
        <w:rPr>
          <w:lang w:val="sr-Cyrl-RS"/>
        </w:rPr>
        <w:tab/>
      </w:r>
      <w:r w:rsidRPr="00EC6113">
        <w:rPr>
          <w:rFonts w:eastAsia="Arial" w:cs="Arial"/>
          <w:lang w:val="sr-Cyrl-RS" w:eastAsia="hr-HR"/>
        </w:rPr>
        <w:t>73,69 m nm</w:t>
      </w:r>
    </w:p>
    <w:p w14:paraId="1F373D12" w14:textId="77777777" w:rsidR="00E83346" w:rsidRPr="00EC6113" w:rsidRDefault="00E83346" w:rsidP="00E83346">
      <w:pPr>
        <w:numPr>
          <w:ilvl w:val="0"/>
          <w:numId w:val="11"/>
        </w:numPr>
        <w:tabs>
          <w:tab w:val="left" w:pos="1656"/>
          <w:tab w:val="left" w:pos="5976"/>
        </w:tabs>
        <w:ind w:left="1276"/>
        <w:rPr>
          <w:rFonts w:eastAsia="Arial" w:cs="Arial"/>
          <w:lang w:val="sr-Cyrl-RS" w:eastAsia="hr-HR"/>
        </w:rPr>
      </w:pPr>
      <w:r w:rsidRPr="00EC6113">
        <w:rPr>
          <w:rFonts w:eastAsia="Arial" w:cs="Arial"/>
          <w:lang w:val="sr-Cyrl-RS"/>
        </w:rPr>
        <w:t>ширина дна</w:t>
      </w:r>
      <w:r w:rsidRPr="00EC6113">
        <w:rPr>
          <w:lang w:val="sr-Cyrl-RS"/>
        </w:rPr>
        <w:tab/>
      </w:r>
      <w:r w:rsidRPr="00EC6113">
        <w:rPr>
          <w:rFonts w:eastAsia="Arial" w:cs="Arial"/>
          <w:lang w:val="sr-Cyrl-RS" w:eastAsia="hr-HR"/>
        </w:rPr>
        <w:t>2,00-2,50 m</w:t>
      </w:r>
    </w:p>
    <w:p w14:paraId="252EAFD6" w14:textId="77777777" w:rsidR="00E83346" w:rsidRPr="00EC6113" w:rsidRDefault="00E83346" w:rsidP="00E83346">
      <w:pPr>
        <w:numPr>
          <w:ilvl w:val="0"/>
          <w:numId w:val="11"/>
        </w:numPr>
        <w:tabs>
          <w:tab w:val="left" w:pos="1656"/>
          <w:tab w:val="left" w:pos="5962"/>
        </w:tabs>
        <w:ind w:left="1276"/>
        <w:rPr>
          <w:rFonts w:eastAsia="Arial" w:cs="Arial"/>
          <w:lang w:val="sr-Cyrl-RS" w:eastAsia="hr-HR"/>
        </w:rPr>
      </w:pPr>
      <w:r w:rsidRPr="00EC6113">
        <w:rPr>
          <w:rFonts w:eastAsia="Arial" w:cs="Arial"/>
          <w:lang w:val="sr-Cyrl-RS"/>
        </w:rPr>
        <w:t>нагиб косина</w:t>
      </w:r>
      <w:r w:rsidRPr="00EC6113">
        <w:rPr>
          <w:lang w:val="sr-Cyrl-RS"/>
        </w:rPr>
        <w:tab/>
      </w:r>
      <w:r w:rsidRPr="00EC6113">
        <w:rPr>
          <w:rFonts w:eastAsia="Arial" w:cs="Arial"/>
          <w:lang w:val="sr-Cyrl-RS" w:eastAsia="hr-HR"/>
        </w:rPr>
        <w:t>1:1,5</w:t>
      </w:r>
    </w:p>
    <w:p w14:paraId="0B1C657C" w14:textId="77777777" w:rsidR="00E83346" w:rsidRPr="00EC6113" w:rsidRDefault="00E83346" w:rsidP="00E83346">
      <w:pPr>
        <w:numPr>
          <w:ilvl w:val="0"/>
          <w:numId w:val="11"/>
        </w:numPr>
        <w:tabs>
          <w:tab w:val="left" w:pos="1656"/>
          <w:tab w:val="left" w:pos="5962"/>
        </w:tabs>
        <w:ind w:left="1276"/>
        <w:rPr>
          <w:rFonts w:eastAsia="Arial" w:cs="Arial"/>
          <w:lang w:val="sr-Cyrl-RS" w:eastAsia="hr-HR"/>
        </w:rPr>
      </w:pPr>
      <w:r w:rsidRPr="00EC6113">
        <w:rPr>
          <w:rFonts w:eastAsia="Arial" w:cs="Arial"/>
          <w:lang w:val="sr-Cyrl-RS"/>
        </w:rPr>
        <w:t>мах висина воде</w:t>
      </w:r>
      <w:r w:rsidRPr="00EC6113">
        <w:rPr>
          <w:lang w:val="sr-Cyrl-RS"/>
        </w:rPr>
        <w:tab/>
      </w:r>
      <w:r w:rsidRPr="00EC6113">
        <w:rPr>
          <w:rFonts w:eastAsia="Arial" w:cs="Arial"/>
          <w:lang w:val="sr-Cyrl-RS" w:eastAsia="hr-HR"/>
        </w:rPr>
        <w:t>2,00 m</w:t>
      </w:r>
    </w:p>
    <w:p w14:paraId="5B6DF720" w14:textId="77777777" w:rsidR="00E83346" w:rsidRPr="00EC6113" w:rsidRDefault="00E83346" w:rsidP="00E83346">
      <w:pPr>
        <w:numPr>
          <w:ilvl w:val="0"/>
          <w:numId w:val="11"/>
        </w:numPr>
        <w:tabs>
          <w:tab w:val="left" w:pos="1656"/>
          <w:tab w:val="left" w:pos="5962"/>
        </w:tabs>
        <w:ind w:left="1276"/>
        <w:rPr>
          <w:rFonts w:eastAsia="Arial" w:cs="Arial"/>
          <w:lang w:val="sr-Cyrl-RS" w:eastAsia="hr-HR"/>
        </w:rPr>
      </w:pPr>
      <w:r w:rsidRPr="00EC6113">
        <w:rPr>
          <w:rFonts w:eastAsia="Arial" w:cs="Arial"/>
          <w:lang w:val="sr-Cyrl-RS"/>
        </w:rPr>
        <w:t>мах протицај</w:t>
      </w:r>
      <w:r w:rsidRPr="00EC6113">
        <w:rPr>
          <w:lang w:val="sr-Cyrl-RS"/>
        </w:rPr>
        <w:tab/>
      </w:r>
      <w:r w:rsidRPr="00EC6113">
        <w:rPr>
          <w:rFonts w:eastAsia="Arial" w:cs="Arial"/>
          <w:lang w:val="sr-Cyrl-RS" w:eastAsia="hr-HR"/>
        </w:rPr>
        <w:t xml:space="preserve">1,5 m </w:t>
      </w:r>
      <w:r w:rsidRPr="00EC6113">
        <w:rPr>
          <w:rFonts w:eastAsia="Arial" w:cs="Arial"/>
          <w:vertAlign w:val="superscript"/>
          <w:lang w:val="sr-Cyrl-RS" w:eastAsia="hr-HR"/>
        </w:rPr>
        <w:t>3</w:t>
      </w:r>
      <w:r w:rsidRPr="00EC6113">
        <w:rPr>
          <w:rFonts w:eastAsia="Arial" w:cs="Arial"/>
          <w:lang w:val="sr-Cyrl-RS" w:eastAsia="hr-HR"/>
        </w:rPr>
        <w:t>/s</w:t>
      </w:r>
    </w:p>
    <w:p w14:paraId="24AE5F7E" w14:textId="77777777" w:rsidR="00E83346" w:rsidRPr="00EC6113" w:rsidRDefault="00E83346" w:rsidP="00D02231">
      <w:pPr>
        <w:tabs>
          <w:tab w:val="left" w:pos="1656"/>
          <w:tab w:val="left" w:pos="5962"/>
        </w:tabs>
        <w:ind w:left="1276"/>
        <w:rPr>
          <w:rFonts w:eastAsia="Arial" w:cs="Arial"/>
          <w:lang w:val="sr-Cyrl-RS" w:eastAsia="hr-HR"/>
        </w:rPr>
      </w:pPr>
    </w:p>
    <w:p w14:paraId="50922895" w14:textId="77777777" w:rsidR="00E83346" w:rsidRPr="00EC6113" w:rsidRDefault="00E83346" w:rsidP="00E83346">
      <w:pPr>
        <w:tabs>
          <w:tab w:val="left" w:pos="0"/>
          <w:tab w:val="left" w:pos="5962"/>
        </w:tabs>
        <w:rPr>
          <w:rFonts w:eastAsia="Arial" w:cs="Arial"/>
          <w:lang w:val="sr-Cyrl-RS" w:eastAsia="hr-HR"/>
        </w:rPr>
      </w:pPr>
      <w:r w:rsidRPr="00EC6113">
        <w:rPr>
          <w:rFonts w:eastAsia="Arial" w:cs="Arial"/>
          <w:lang w:val="sr-Cyrl-RS"/>
        </w:rPr>
        <w:t>Пројектовани елементи мелиорационог канала К-IV-1-1:</w:t>
      </w:r>
    </w:p>
    <w:p w14:paraId="122BC4BB" w14:textId="77777777" w:rsidR="00E83346" w:rsidRPr="00EC6113" w:rsidRDefault="00E83346" w:rsidP="00E83346">
      <w:pPr>
        <w:numPr>
          <w:ilvl w:val="0"/>
          <w:numId w:val="12"/>
        </w:numPr>
        <w:tabs>
          <w:tab w:val="left" w:pos="1656"/>
          <w:tab w:val="left" w:pos="5933"/>
        </w:tabs>
        <w:ind w:left="1310"/>
        <w:rPr>
          <w:rFonts w:eastAsia="Arial" w:cs="Arial"/>
          <w:lang w:val="sr-Cyrl-RS" w:eastAsia="hr-HR"/>
        </w:rPr>
      </w:pPr>
      <w:r w:rsidRPr="00EC6113">
        <w:rPr>
          <w:rFonts w:eastAsia="Arial" w:cs="Arial"/>
          <w:lang w:val="sr-Cyrl-RS"/>
        </w:rPr>
        <w:t>кота дна</w:t>
      </w:r>
      <w:r w:rsidRPr="00EC6113">
        <w:rPr>
          <w:lang w:val="sr-Cyrl-RS"/>
        </w:rPr>
        <w:tab/>
      </w:r>
      <w:r w:rsidRPr="00EC6113">
        <w:rPr>
          <w:rFonts w:eastAsia="Arial" w:cs="Arial"/>
          <w:lang w:val="sr-Cyrl-RS" w:eastAsia="hr-HR"/>
        </w:rPr>
        <w:t xml:space="preserve">75,10 mnm </w:t>
      </w:r>
      <w:r w:rsidRPr="00EC6113">
        <w:rPr>
          <w:rFonts w:eastAsia="Arial" w:cs="Arial"/>
          <w:lang w:val="sr-Cyrl-RS"/>
        </w:rPr>
        <w:t xml:space="preserve">ширина дна </w:t>
      </w:r>
      <w:r w:rsidRPr="00EC6113">
        <w:rPr>
          <w:rFonts w:eastAsia="Arial" w:cs="Arial"/>
          <w:lang w:val="sr-Cyrl-RS" w:eastAsia="hr-HR"/>
        </w:rPr>
        <w:t>0,50 m</w:t>
      </w:r>
    </w:p>
    <w:p w14:paraId="3427034A" w14:textId="77777777" w:rsidR="00E83346" w:rsidRPr="00EC6113" w:rsidRDefault="00E83346" w:rsidP="00E83346">
      <w:pPr>
        <w:numPr>
          <w:ilvl w:val="0"/>
          <w:numId w:val="12"/>
        </w:numPr>
        <w:tabs>
          <w:tab w:val="left" w:pos="1656"/>
          <w:tab w:val="left" w:pos="5933"/>
        </w:tabs>
        <w:ind w:left="1310"/>
        <w:rPr>
          <w:rFonts w:eastAsia="Arial" w:cs="Arial"/>
          <w:lang w:val="sr-Cyrl-RS" w:eastAsia="hr-HR"/>
        </w:rPr>
      </w:pPr>
      <w:r w:rsidRPr="00EC6113">
        <w:rPr>
          <w:rFonts w:eastAsia="Arial" w:cs="Arial"/>
          <w:lang w:val="sr-Cyrl-RS"/>
        </w:rPr>
        <w:t>нагиб косина</w:t>
      </w:r>
      <w:r w:rsidRPr="00EC6113">
        <w:rPr>
          <w:rFonts w:eastAsia="Arial" w:cs="Arial"/>
          <w:lang w:val="sr-Cyrl-RS"/>
        </w:rPr>
        <w:tab/>
        <w:t xml:space="preserve"> </w:t>
      </w:r>
      <w:r w:rsidRPr="00EC6113">
        <w:rPr>
          <w:rFonts w:eastAsia="Arial" w:cs="Arial"/>
          <w:lang w:val="sr-Cyrl-RS" w:eastAsia="hr-HR"/>
        </w:rPr>
        <w:t>1:1,5</w:t>
      </w:r>
    </w:p>
    <w:p w14:paraId="57B6010D" w14:textId="77777777" w:rsidR="00E83346" w:rsidRPr="00EC6113" w:rsidRDefault="00E83346" w:rsidP="00E83346">
      <w:pPr>
        <w:numPr>
          <w:ilvl w:val="0"/>
          <w:numId w:val="12"/>
        </w:numPr>
        <w:tabs>
          <w:tab w:val="left" w:pos="1656"/>
          <w:tab w:val="left" w:pos="6019"/>
        </w:tabs>
        <w:ind w:left="1310"/>
        <w:rPr>
          <w:rFonts w:eastAsia="Arial" w:cs="Arial"/>
          <w:lang w:val="sr-Cyrl-RS" w:eastAsia="hr-HR"/>
        </w:rPr>
      </w:pPr>
      <w:r w:rsidRPr="00EC6113">
        <w:rPr>
          <w:rFonts w:eastAsia="Arial" w:cs="Arial"/>
          <w:lang w:val="sr-Cyrl-RS" w:eastAsia="hr-HR"/>
        </w:rPr>
        <w:t xml:space="preserve">max </w:t>
      </w:r>
      <w:r w:rsidRPr="00EC6113">
        <w:rPr>
          <w:rFonts w:eastAsia="Arial" w:cs="Arial"/>
          <w:lang w:val="sr-Cyrl-RS"/>
        </w:rPr>
        <w:t>висина воде</w:t>
      </w:r>
      <w:r w:rsidRPr="00EC6113">
        <w:rPr>
          <w:rFonts w:eastAsia="Arial" w:cs="Arial"/>
          <w:lang w:val="sr-Cyrl-RS"/>
        </w:rPr>
        <w:tab/>
      </w:r>
      <w:r w:rsidRPr="00EC6113">
        <w:rPr>
          <w:rFonts w:eastAsia="Arial" w:cs="Arial"/>
          <w:lang w:val="sr-Cyrl-RS" w:eastAsia="hr-HR"/>
        </w:rPr>
        <w:t>1,50 m</w:t>
      </w:r>
    </w:p>
    <w:p w14:paraId="7C534163" w14:textId="77777777" w:rsidR="00E83346" w:rsidRPr="00EC6113" w:rsidRDefault="00E83346" w:rsidP="00E83346">
      <w:pPr>
        <w:numPr>
          <w:ilvl w:val="0"/>
          <w:numId w:val="12"/>
        </w:numPr>
        <w:tabs>
          <w:tab w:val="left" w:pos="1656"/>
          <w:tab w:val="left" w:pos="6005"/>
        </w:tabs>
        <w:ind w:left="1310"/>
        <w:rPr>
          <w:rFonts w:eastAsia="Arial" w:cs="Arial"/>
          <w:lang w:val="sr-Cyrl-RS" w:eastAsia="hr-HR"/>
        </w:rPr>
      </w:pPr>
      <w:r w:rsidRPr="00EC6113">
        <w:rPr>
          <w:rFonts w:eastAsia="Arial" w:cs="Arial"/>
          <w:lang w:val="sr-Cyrl-RS"/>
        </w:rPr>
        <w:t>мах протицај</w:t>
      </w:r>
      <w:r w:rsidRPr="00EC6113">
        <w:rPr>
          <w:rFonts w:eastAsia="Arial" w:cs="Arial"/>
          <w:lang w:val="sr-Cyrl-RS"/>
        </w:rPr>
        <w:tab/>
        <w:t xml:space="preserve"> </w:t>
      </w:r>
      <w:r w:rsidRPr="00EC6113">
        <w:rPr>
          <w:rFonts w:eastAsia="Arial" w:cs="Arial"/>
          <w:lang w:val="sr-Cyrl-RS" w:eastAsia="hr-HR"/>
        </w:rPr>
        <w:t xml:space="preserve">0,2 m </w:t>
      </w:r>
      <w:r w:rsidRPr="00EC6113">
        <w:rPr>
          <w:rFonts w:eastAsia="Arial" w:cs="Arial"/>
          <w:vertAlign w:val="superscript"/>
          <w:lang w:val="sr-Cyrl-RS" w:eastAsia="hr-HR"/>
        </w:rPr>
        <w:t>3</w:t>
      </w:r>
      <w:r w:rsidRPr="00EC6113">
        <w:rPr>
          <w:rFonts w:eastAsia="Arial" w:cs="Arial"/>
          <w:lang w:val="sr-Cyrl-RS" w:eastAsia="hr-HR"/>
        </w:rPr>
        <w:t>/s</w:t>
      </w:r>
    </w:p>
    <w:p w14:paraId="210061DC" w14:textId="77777777" w:rsidR="00E83346" w:rsidRPr="00EC6113" w:rsidRDefault="00E83346" w:rsidP="00E83346">
      <w:pPr>
        <w:rPr>
          <w:rFonts w:eastAsia="Arial" w:cs="Arial"/>
          <w:lang w:val="sr-Cyrl-RS" w:eastAsia="hr-HR"/>
        </w:rPr>
      </w:pPr>
    </w:p>
    <w:p w14:paraId="26B7082B" w14:textId="77777777" w:rsidR="00E83346" w:rsidRPr="00EC6113" w:rsidRDefault="00E83346" w:rsidP="00E83346">
      <w:pPr>
        <w:rPr>
          <w:rFonts w:eastAsia="Arial" w:cs="Arial"/>
          <w:lang w:val="sr-Cyrl-RS"/>
        </w:rPr>
      </w:pPr>
      <w:r w:rsidRPr="00EC6113">
        <w:rPr>
          <w:rFonts w:eastAsia="Arial" w:cs="Arial"/>
          <w:lang w:val="sr-Cyrl-RS"/>
        </w:rPr>
        <w:t xml:space="preserve">Пројектовани елементи заштитног објекта </w:t>
      </w:r>
      <w:r w:rsidRPr="00EC6113">
        <w:rPr>
          <w:rFonts w:eastAsia="Arial" w:cs="Arial"/>
          <w:lang w:val="sr-Cyrl-RS" w:eastAsia="hr-HR"/>
        </w:rPr>
        <w:t xml:space="preserve">- </w:t>
      </w:r>
      <w:r w:rsidRPr="00EC6113">
        <w:rPr>
          <w:rFonts w:eastAsia="Arial" w:cs="Arial"/>
          <w:lang w:val="sr-Cyrl-RS"/>
        </w:rPr>
        <w:t>насипа прве одбрамбене линије:</w:t>
      </w:r>
    </w:p>
    <w:p w14:paraId="56C12BE4" w14:textId="77777777" w:rsidR="00E83346" w:rsidRPr="00EC6113" w:rsidRDefault="00E83346" w:rsidP="00E83346">
      <w:pPr>
        <w:tabs>
          <w:tab w:val="left" w:pos="5962"/>
        </w:tabs>
        <w:ind w:left="1276" w:hanging="850"/>
        <w:rPr>
          <w:rFonts w:eastAsia="Arial" w:cs="Arial"/>
          <w:lang w:val="sr-Cyrl-RS"/>
        </w:rPr>
      </w:pPr>
      <w:r w:rsidRPr="00EC6113">
        <w:rPr>
          <w:rFonts w:eastAsia="Arial" w:cs="Arial"/>
          <w:lang w:val="sr-Cyrl-RS"/>
        </w:rPr>
        <w:tab/>
        <w:t>-    стационажа</w:t>
      </w:r>
      <w:r w:rsidRPr="00EC6113">
        <w:rPr>
          <w:rFonts w:eastAsia="Arial" w:cs="Arial"/>
          <w:lang w:val="sr-Cyrl-RS"/>
        </w:rPr>
        <w:tab/>
        <w:t>km 101+350</w:t>
      </w:r>
    </w:p>
    <w:p w14:paraId="4BBDB49A" w14:textId="77777777" w:rsidR="00E83346" w:rsidRPr="00EC6113" w:rsidRDefault="00E83346" w:rsidP="00E83346">
      <w:pPr>
        <w:tabs>
          <w:tab w:val="left" w:pos="5962"/>
        </w:tabs>
        <w:ind w:left="1276" w:hanging="850"/>
        <w:rPr>
          <w:rFonts w:eastAsia="Arial" w:cs="Arial"/>
          <w:lang w:val="sr-Cyrl-RS"/>
        </w:rPr>
      </w:pPr>
      <w:r w:rsidRPr="00EC6113">
        <w:rPr>
          <w:rFonts w:eastAsia="Arial" w:cs="Arial"/>
          <w:lang w:val="sr-Cyrl-RS"/>
        </w:rPr>
        <w:tab/>
        <w:t>-    кота круне</w:t>
      </w:r>
      <w:r w:rsidRPr="00EC6113">
        <w:rPr>
          <w:rFonts w:eastAsia="Arial" w:cs="Arial"/>
          <w:lang w:val="sr-Cyrl-RS"/>
        </w:rPr>
        <w:tab/>
        <w:t xml:space="preserve">83,20 mnm 1% велике воде </w:t>
      </w:r>
    </w:p>
    <w:p w14:paraId="47C64B91" w14:textId="77777777" w:rsidR="00E83346" w:rsidRPr="00EC6113" w:rsidRDefault="00E83346" w:rsidP="00E83346">
      <w:pPr>
        <w:tabs>
          <w:tab w:val="left" w:pos="5962"/>
        </w:tabs>
        <w:ind w:left="1276" w:hanging="850"/>
        <w:rPr>
          <w:rFonts w:eastAsia="Arial" w:cs="Arial"/>
          <w:lang w:val="sr-Cyrl-RS"/>
        </w:rPr>
      </w:pPr>
      <w:r w:rsidRPr="00EC6113">
        <w:rPr>
          <w:rFonts w:eastAsia="Arial" w:cs="Arial"/>
          <w:lang w:val="sr-Cyrl-RS"/>
        </w:rPr>
        <w:tab/>
        <w:t>-    реке Тиса</w:t>
      </w:r>
      <w:r w:rsidRPr="00EC6113">
        <w:rPr>
          <w:rFonts w:eastAsia="Arial" w:cs="Arial"/>
          <w:lang w:val="sr-Cyrl-RS"/>
        </w:rPr>
        <w:tab/>
        <w:t>81,75 mnm</w:t>
      </w:r>
    </w:p>
    <w:p w14:paraId="1D4DC86E" w14:textId="77777777" w:rsidR="00E83346" w:rsidRPr="00EC6113" w:rsidRDefault="00E83346" w:rsidP="00E83346">
      <w:pPr>
        <w:tabs>
          <w:tab w:val="left" w:pos="5962"/>
        </w:tabs>
        <w:ind w:left="1276" w:hanging="850"/>
        <w:rPr>
          <w:rFonts w:eastAsia="Arial" w:cs="Arial"/>
          <w:lang w:val="sr-Cyrl-RS"/>
        </w:rPr>
      </w:pPr>
      <w:r w:rsidRPr="00EC6113">
        <w:rPr>
          <w:rFonts w:eastAsia="Arial" w:cs="Arial"/>
          <w:lang w:val="sr-Cyrl-RS"/>
        </w:rPr>
        <w:tab/>
        <w:t>-    ширина круне</w:t>
      </w:r>
      <w:r w:rsidRPr="00EC6113">
        <w:rPr>
          <w:rFonts w:eastAsia="Arial" w:cs="Arial"/>
          <w:lang w:val="sr-Cyrl-RS"/>
        </w:rPr>
        <w:tab/>
        <w:t xml:space="preserve">6,00 m нагиб небрањене </w:t>
      </w:r>
    </w:p>
    <w:p w14:paraId="4C0ED3C4" w14:textId="77777777" w:rsidR="00E83346" w:rsidRPr="00EC6113" w:rsidRDefault="00E83346" w:rsidP="00E83346">
      <w:pPr>
        <w:tabs>
          <w:tab w:val="left" w:pos="5962"/>
        </w:tabs>
        <w:ind w:left="1276" w:hanging="850"/>
        <w:rPr>
          <w:rFonts w:eastAsia="Arial" w:cs="Arial"/>
          <w:lang w:val="sr-Cyrl-RS"/>
        </w:rPr>
      </w:pPr>
      <w:r w:rsidRPr="00EC6113">
        <w:rPr>
          <w:rFonts w:eastAsia="Arial" w:cs="Arial"/>
          <w:lang w:val="sr-Cyrl-RS"/>
        </w:rPr>
        <w:tab/>
        <w:t>-    косине насипа</w:t>
      </w:r>
      <w:r w:rsidRPr="00EC6113">
        <w:rPr>
          <w:rFonts w:eastAsia="Arial" w:cs="Arial"/>
          <w:lang w:val="sr-Cyrl-RS"/>
        </w:rPr>
        <w:tab/>
        <w:t>1:3</w:t>
      </w:r>
    </w:p>
    <w:p w14:paraId="6FDEDBB2" w14:textId="77777777" w:rsidR="00E83346" w:rsidRPr="00EC6113" w:rsidRDefault="00E83346" w:rsidP="00E83346">
      <w:pPr>
        <w:tabs>
          <w:tab w:val="left" w:pos="5947"/>
        </w:tabs>
        <w:ind w:left="1276" w:hanging="850"/>
        <w:rPr>
          <w:rFonts w:eastAsia="Arial" w:cs="Arial"/>
          <w:lang w:val="sr-Cyrl-RS"/>
        </w:rPr>
      </w:pPr>
      <w:r w:rsidRPr="00EC6113">
        <w:rPr>
          <w:rFonts w:eastAsia="Arial" w:cs="Arial"/>
          <w:lang w:val="sr-Cyrl-RS"/>
        </w:rPr>
        <w:tab/>
        <w:t>-    нагиб брањене косине насипа</w:t>
      </w:r>
      <w:r w:rsidRPr="00EC6113">
        <w:rPr>
          <w:rFonts w:eastAsia="Arial" w:cs="Arial"/>
          <w:lang w:val="sr-Cyrl-RS"/>
        </w:rPr>
        <w:tab/>
        <w:t>1:3</w:t>
      </w:r>
    </w:p>
    <w:p w14:paraId="539F1F2B" w14:textId="77777777" w:rsidR="00E83346" w:rsidRPr="00EC6113" w:rsidRDefault="00E83346" w:rsidP="00E83346">
      <w:pPr>
        <w:ind w:left="426" w:hanging="426"/>
        <w:rPr>
          <w:rFonts w:eastAsia="Arial" w:cs="Arial"/>
          <w:lang w:val="sr-Cyrl-RS" w:eastAsia="hr-HR"/>
        </w:rPr>
      </w:pPr>
    </w:p>
    <w:p w14:paraId="1A7B96DB" w14:textId="77777777" w:rsidR="00E83346" w:rsidRPr="00EC6113" w:rsidRDefault="00E83346" w:rsidP="00E83346">
      <w:pPr>
        <w:rPr>
          <w:rFonts w:eastAsia="Arial" w:cs="Arial"/>
          <w:lang w:val="sr-Cyrl-RS"/>
        </w:rPr>
      </w:pPr>
      <w:r w:rsidRPr="00EC6113">
        <w:rPr>
          <w:rFonts w:eastAsia="Arial" w:cs="Arial"/>
          <w:lang w:val="sr-Cyrl-RS" w:eastAsia="hr-HR"/>
        </w:rPr>
        <w:t>За планирање садржаја и намене простора у обухвату Плана, у зони водних</w:t>
      </w:r>
      <w:r w:rsidRPr="00EC6113">
        <w:rPr>
          <w:rFonts w:eastAsia="Arial" w:cs="Arial"/>
          <w:lang w:val="sr-Cyrl-RS" w:eastAsia="hr-HR"/>
        </w:rPr>
        <w:br/>
      </w:r>
      <w:r w:rsidRPr="00EC6113">
        <w:rPr>
          <w:rFonts w:eastAsia="Arial" w:cs="Arial"/>
          <w:lang w:val="sr-Cyrl-RS"/>
        </w:rPr>
        <w:t>објеката уважити следеће услове:</w:t>
      </w:r>
    </w:p>
    <w:p w14:paraId="1257080F" w14:textId="77777777" w:rsidR="00E83346" w:rsidRPr="00EC6113" w:rsidRDefault="00E83346" w:rsidP="00E83346">
      <w:pPr>
        <w:pStyle w:val="ListParagraph"/>
        <w:numPr>
          <w:ilvl w:val="0"/>
          <w:numId w:val="15"/>
        </w:numPr>
        <w:ind w:left="360"/>
        <w:rPr>
          <w:rFonts w:eastAsia="Arial" w:cs="Arial"/>
          <w:lang w:val="sr-Cyrl-RS"/>
        </w:rPr>
      </w:pPr>
      <w:r w:rsidRPr="00EC6113">
        <w:rPr>
          <w:rFonts w:eastAsia="Arial" w:cs="Arial"/>
          <w:lang w:val="sr-Cyrl-RS"/>
        </w:rPr>
        <w:t>Континуитет и правац инспекционих стаза у обалном појасу мелиорационог</w:t>
      </w:r>
      <w:r w:rsidRPr="00EC6113">
        <w:rPr>
          <w:rFonts w:eastAsia="Arial" w:cs="Arial"/>
          <w:lang w:val="sr-Cyrl-RS"/>
        </w:rPr>
        <w:br/>
        <w:t>канала/водотока, обострано, најмање ширине 5,0 m мора се сачувати за пролаз и</w:t>
      </w:r>
      <w:r w:rsidRPr="00EC6113">
        <w:rPr>
          <w:rFonts w:eastAsia="Arial" w:cs="Arial"/>
          <w:lang w:val="sr-Cyrl-RS"/>
        </w:rPr>
        <w:br/>
        <w:t>рад механизације за одржавање мелиорационог канала/водотока.</w:t>
      </w:r>
    </w:p>
    <w:p w14:paraId="2FDCD947" w14:textId="77777777" w:rsidR="00E83346" w:rsidRPr="00EC6113" w:rsidRDefault="00E83346" w:rsidP="00E83346">
      <w:pPr>
        <w:pStyle w:val="ListParagraph"/>
        <w:numPr>
          <w:ilvl w:val="0"/>
          <w:numId w:val="15"/>
        </w:numPr>
        <w:ind w:left="360"/>
        <w:rPr>
          <w:rFonts w:eastAsia="Arial" w:cs="Arial"/>
          <w:lang w:val="sr-Cyrl-RS"/>
        </w:rPr>
      </w:pPr>
      <w:r w:rsidRPr="00EC6113">
        <w:rPr>
          <w:rFonts w:eastAsia="Arial" w:cs="Arial"/>
          <w:lang w:val="sr-Cyrl-RS"/>
        </w:rPr>
        <w:t>У овом појасу није дозвољена изградња објеката, садња дрвећа, орање и копање земље и обављање других радњи којима се ремети функција или угрожава стабилност мелиорационог канапа и предузимање радњи којим се омета редовно одржавање канала.</w:t>
      </w:r>
    </w:p>
    <w:p w14:paraId="46884A9D" w14:textId="77777777" w:rsidR="00E83346" w:rsidRPr="00EC6113" w:rsidRDefault="00E83346" w:rsidP="00E83346">
      <w:pPr>
        <w:pStyle w:val="ListParagraph"/>
        <w:numPr>
          <w:ilvl w:val="0"/>
          <w:numId w:val="15"/>
        </w:numPr>
        <w:ind w:left="360"/>
        <w:rPr>
          <w:rFonts w:eastAsia="Arial" w:cs="Arial"/>
          <w:lang w:val="sr-Cyrl-RS"/>
        </w:rPr>
      </w:pPr>
      <w:r w:rsidRPr="00EC6113">
        <w:rPr>
          <w:rFonts w:eastAsia="Arial" w:cs="Arial"/>
          <w:lang w:val="sr-Cyrl-RS"/>
        </w:rPr>
        <w:t>Подземне објекте поставити најмање 1,0 m испод коте терена и обезбедити их од утицаја механизације за одржавање канала.</w:t>
      </w:r>
    </w:p>
    <w:p w14:paraId="75A3505C" w14:textId="77777777" w:rsidR="00E83346" w:rsidRPr="00EC6113" w:rsidRDefault="00E83346" w:rsidP="00E83346">
      <w:pPr>
        <w:pStyle w:val="ListParagraph"/>
        <w:numPr>
          <w:ilvl w:val="0"/>
          <w:numId w:val="15"/>
        </w:numPr>
        <w:ind w:left="360"/>
        <w:rPr>
          <w:rFonts w:eastAsia="Arial" w:cs="Arial"/>
          <w:lang w:val="sr-Cyrl-RS"/>
        </w:rPr>
      </w:pPr>
      <w:r w:rsidRPr="00EC6113">
        <w:rPr>
          <w:rFonts w:eastAsia="Arial" w:cs="Arial"/>
          <w:lang w:val="sr-Cyrl-RS"/>
        </w:rPr>
        <w:t>Постављање објекта на водном земљишту, паралелно са мелиорационим каналом, планирати тако да се траса инсталације води пo линији границе парцеле водног земљишта (парцела канала), односно унутар парцеле водног земљишта, на одстојању највише до 1,0 m од границе парцеле и да je управно растојање између трасе инсталације и ивице обале канала најмање 5,0 m. Постављање линијског објекта изван парцеле водног земљишта, паралелно са мелиорационим каналом, планирати тако да je управно растојање између трасе инсталације и ивице обале канала најмање 5,0 m.</w:t>
      </w:r>
    </w:p>
    <w:p w14:paraId="154EC5C5" w14:textId="77777777" w:rsidR="00E83346" w:rsidRPr="00EC6113" w:rsidRDefault="00E83346" w:rsidP="00E83346">
      <w:pPr>
        <w:pStyle w:val="ListParagraph"/>
        <w:numPr>
          <w:ilvl w:val="0"/>
          <w:numId w:val="15"/>
        </w:numPr>
        <w:ind w:left="360"/>
        <w:rPr>
          <w:rFonts w:eastAsia="Arial" w:cs="Arial"/>
          <w:lang w:val="sr-Cyrl-RS"/>
        </w:rPr>
      </w:pPr>
      <w:r w:rsidRPr="00EC6113">
        <w:rPr>
          <w:rFonts w:eastAsia="Arial" w:cs="Arial"/>
          <w:lang w:val="sr-Cyrl-RS"/>
        </w:rPr>
        <w:t>Саобраћајне површине планирати изван зоне експропријације канала. Уколико je потребна саобраћајна комуникација - повезивање леве и десне обале канала, планирати уз израду пропуста. Техничко решење пропуста мора обезбедити постојећи водни режим и одржати стабилност дна и косина канала.</w:t>
      </w:r>
    </w:p>
    <w:p w14:paraId="0A05E339" w14:textId="77777777" w:rsidR="00E83346" w:rsidRPr="00EC6113" w:rsidRDefault="00E83346" w:rsidP="00E83346">
      <w:pPr>
        <w:rPr>
          <w:rFonts w:eastAsia="Arial"/>
          <w:lang w:val="sr-Cyrl-RS"/>
        </w:rPr>
      </w:pPr>
    </w:p>
    <w:p w14:paraId="1EEAAE37" w14:textId="77777777" w:rsidR="00E83346" w:rsidRPr="00EC6113" w:rsidRDefault="00E83346" w:rsidP="00E83346">
      <w:pPr>
        <w:rPr>
          <w:rFonts w:eastAsia="Arial" w:cs="Arial"/>
          <w:lang w:val="sr-Cyrl-RS" w:eastAsia="hr-HR"/>
        </w:rPr>
      </w:pPr>
      <w:r w:rsidRPr="00EC6113">
        <w:rPr>
          <w:rFonts w:eastAsia="Arial" w:cs="Arial"/>
          <w:lang w:val="sr-Cyrl-RS"/>
        </w:rPr>
        <w:t>У зони заштитног објекта - насип прве одбрамбене линије, уважити следеће услове за пројектовање објекта:</w:t>
      </w:r>
    </w:p>
    <w:p w14:paraId="2C2A49C6" w14:textId="4FC1CFAF" w:rsidR="00E83346" w:rsidRPr="00EC6113" w:rsidRDefault="00E83346" w:rsidP="006624EF">
      <w:pPr>
        <w:pStyle w:val="ListParagraph"/>
        <w:numPr>
          <w:ilvl w:val="0"/>
          <w:numId w:val="17"/>
        </w:numPr>
        <w:ind w:left="284" w:hanging="284"/>
        <w:rPr>
          <w:rFonts w:eastAsia="Arial" w:cs="Arial"/>
          <w:lang w:val="sr-Cyrl-RS" w:eastAsia="hr-HR"/>
        </w:rPr>
      </w:pPr>
      <w:r w:rsidRPr="00EC6113">
        <w:rPr>
          <w:rFonts w:eastAsia="Arial" w:cs="Arial"/>
          <w:lang w:val="sr-Cyrl-RS" w:eastAsia="hr-HR"/>
        </w:rPr>
        <w:t>У циљу очувања и одржавања стабилности и функционалности насипа као одбрамбеног објекта од високих вода, обезбеђења пролаза великих вода и спровођења одбране од поплава, није дозвољена изградња објеката нит</w:t>
      </w:r>
      <w:r w:rsidR="00CA4638" w:rsidRPr="00EC6113">
        <w:rPr>
          <w:rFonts w:eastAsia="Arial" w:cs="Arial"/>
          <w:lang w:val="sr-Cyrl-RS" w:eastAsia="hr-HR"/>
        </w:rPr>
        <w:t>и</w:t>
      </w:r>
      <w:r w:rsidRPr="00EC6113">
        <w:rPr>
          <w:rFonts w:eastAsia="Arial" w:cs="Arial"/>
          <w:lang w:val="sr-Cyrl-RS" w:eastAsia="hr-HR"/>
        </w:rPr>
        <w:t xml:space="preserve"> извођење радова којима би се задирало у тело насипа, постављање ограда, садња дрвећа, копање бунара, ровова и канала поред насипа у појасу ширине најмање 10,0 m од небрањене ножице насипа према водотоку и 50,0 m према брањеном подручју, као ни извођење било каквих других радњи које би штетно утицале на насип и умањиле његову сигурност као заштитног објекта.</w:t>
      </w:r>
    </w:p>
    <w:p w14:paraId="6D5D09F1" w14:textId="77777777" w:rsidR="00E83346" w:rsidRPr="00EC6113" w:rsidRDefault="00E83346" w:rsidP="006624EF">
      <w:pPr>
        <w:pStyle w:val="ListParagraph"/>
        <w:numPr>
          <w:ilvl w:val="0"/>
          <w:numId w:val="17"/>
        </w:numPr>
        <w:ind w:left="284" w:hanging="284"/>
        <w:rPr>
          <w:rFonts w:eastAsia="Arial" w:cs="Arial"/>
          <w:lang w:val="sr-Cyrl-RS" w:eastAsia="hr-HR"/>
        </w:rPr>
      </w:pPr>
      <w:r w:rsidRPr="00EC6113">
        <w:rPr>
          <w:rFonts w:eastAsia="Arial" w:cs="Arial"/>
          <w:lang w:val="sr-Cyrl-RS" w:eastAsia="hr-HR"/>
        </w:rPr>
        <w:t>Уз небрањену и брањену ножицу насипа, неопходно je обезбедити појас ширине најмање 10,0 m за пролаз и рад механизације која одржава заштитне објекте и возила и механизацију службе одбране од поплава и спровођење одбране од поплава. У овом појасу није дозвољена изградња надземних и подземних објеката, постављање ограда и подземне инфраструктуре, садња дрвећа и сл.</w:t>
      </w:r>
    </w:p>
    <w:p w14:paraId="25535AAA" w14:textId="77777777" w:rsidR="00E83346" w:rsidRPr="00EC6113" w:rsidRDefault="00E83346" w:rsidP="006624EF">
      <w:pPr>
        <w:pStyle w:val="ListParagraph"/>
        <w:numPr>
          <w:ilvl w:val="0"/>
          <w:numId w:val="17"/>
        </w:numPr>
        <w:ind w:left="284" w:hanging="284"/>
        <w:rPr>
          <w:rFonts w:eastAsia="Arial" w:cs="Arial"/>
          <w:lang w:val="sr-Cyrl-RS" w:eastAsia="hr-HR"/>
        </w:rPr>
      </w:pPr>
      <w:r w:rsidRPr="00EC6113">
        <w:rPr>
          <w:rFonts w:eastAsia="Arial" w:cs="Arial"/>
          <w:lang w:val="sr-Cyrl-RS"/>
        </w:rPr>
        <w:t xml:space="preserve">Забрањен </w:t>
      </w:r>
      <w:r w:rsidRPr="00EC6113">
        <w:rPr>
          <w:rFonts w:eastAsia="Arial" w:cs="Arial"/>
          <w:lang w:val="sr-Cyrl-RS" w:eastAsia="hr-HR"/>
        </w:rPr>
        <w:t xml:space="preserve">je </w:t>
      </w:r>
      <w:r w:rsidRPr="00EC6113">
        <w:rPr>
          <w:rFonts w:eastAsia="Arial" w:cs="Arial"/>
          <w:lang w:val="sr-Cyrl-RS"/>
        </w:rPr>
        <w:t xml:space="preserve">јавни саобраћај </w:t>
      </w:r>
      <w:r w:rsidRPr="00EC6113">
        <w:rPr>
          <w:rFonts w:eastAsia="Arial" w:cs="Arial"/>
          <w:lang w:val="sr-Cyrl-RS" w:eastAsia="hr-HR"/>
        </w:rPr>
        <w:t xml:space="preserve">пo </w:t>
      </w:r>
      <w:r w:rsidRPr="00EC6113">
        <w:rPr>
          <w:rFonts w:eastAsia="Arial" w:cs="Arial"/>
          <w:lang w:val="sr-Cyrl-RS"/>
        </w:rPr>
        <w:t>круни насипа.</w:t>
      </w:r>
    </w:p>
    <w:p w14:paraId="09C9E5D5" w14:textId="77777777" w:rsidR="00E83346" w:rsidRPr="00EC6113" w:rsidRDefault="00E83346" w:rsidP="006624EF">
      <w:pPr>
        <w:pStyle w:val="ListParagraph"/>
        <w:numPr>
          <w:ilvl w:val="0"/>
          <w:numId w:val="17"/>
        </w:numPr>
        <w:ind w:left="284" w:hanging="284"/>
        <w:rPr>
          <w:rFonts w:eastAsia="Arial" w:cs="Arial"/>
          <w:lang w:val="sr-Cyrl-RS"/>
        </w:rPr>
      </w:pPr>
      <w:r w:rsidRPr="00EC6113">
        <w:rPr>
          <w:rFonts w:eastAsia="Arial" w:cs="Arial"/>
          <w:lang w:val="sr-Cyrl-RS"/>
        </w:rPr>
        <w:t xml:space="preserve">По круни насипа </w:t>
      </w:r>
      <w:r w:rsidRPr="00EC6113">
        <w:rPr>
          <w:rFonts w:eastAsia="Arial" w:cs="Arial"/>
          <w:lang w:val="sr-Cyrl-RS" w:eastAsia="hr-HR"/>
        </w:rPr>
        <w:t xml:space="preserve">je </w:t>
      </w:r>
      <w:r w:rsidRPr="00EC6113">
        <w:rPr>
          <w:rFonts w:eastAsia="Arial" w:cs="Arial"/>
          <w:lang w:val="sr-Cyrl-RS"/>
        </w:rPr>
        <w:t>дозвољен пешачки и бициклистички саобраћај и кретање возила и механизације за спровођење одбране од поплава и одржавање насипа.</w:t>
      </w:r>
    </w:p>
    <w:p w14:paraId="2182C717" w14:textId="77777777" w:rsidR="00E83346" w:rsidRPr="00EC6113" w:rsidRDefault="00E83346" w:rsidP="006624EF">
      <w:pPr>
        <w:pStyle w:val="ListParagraph"/>
        <w:numPr>
          <w:ilvl w:val="0"/>
          <w:numId w:val="17"/>
        </w:numPr>
        <w:ind w:left="284" w:hanging="284"/>
        <w:rPr>
          <w:rFonts w:eastAsia="Arial" w:cs="Arial"/>
          <w:lang w:val="sr-Cyrl-RS"/>
        </w:rPr>
      </w:pPr>
      <w:r w:rsidRPr="00EC6113">
        <w:rPr>
          <w:rFonts w:eastAsia="Arial" w:cs="Arial"/>
          <w:lang w:val="sr-Cyrl-RS"/>
        </w:rPr>
        <w:t xml:space="preserve">Забрањен </w:t>
      </w:r>
      <w:r w:rsidRPr="00EC6113">
        <w:rPr>
          <w:rFonts w:eastAsia="Arial" w:cs="Arial"/>
          <w:lang w:val="sr-Cyrl-RS" w:eastAsia="hr-HR"/>
        </w:rPr>
        <w:t xml:space="preserve">je </w:t>
      </w:r>
      <w:r w:rsidRPr="00EC6113">
        <w:rPr>
          <w:rFonts w:eastAsia="Arial" w:cs="Arial"/>
          <w:lang w:val="sr-Cyrl-RS"/>
        </w:rPr>
        <w:t>саобраћај косином или ножицом насипа. Приступ простору у</w:t>
      </w:r>
      <w:r w:rsidRPr="00EC6113">
        <w:rPr>
          <w:rFonts w:eastAsia="Arial" w:cs="Arial"/>
          <w:lang w:val="sr-Cyrl-RS"/>
        </w:rPr>
        <w:br/>
        <w:t>небрањеном делу насипа планирати искључиво преко насипских рампи.</w:t>
      </w:r>
    </w:p>
    <w:p w14:paraId="311C855D" w14:textId="77777777" w:rsidR="00E83346" w:rsidRPr="00EC6113" w:rsidRDefault="00E83346" w:rsidP="00E83346">
      <w:pPr>
        <w:ind w:left="426" w:hanging="426"/>
        <w:rPr>
          <w:rFonts w:eastAsia="Arial" w:cs="Arial"/>
          <w:lang w:val="sr-Cyrl-RS" w:eastAsia="hr-HR"/>
        </w:rPr>
      </w:pPr>
    </w:p>
    <w:p w14:paraId="2E35099E" w14:textId="77777777" w:rsidR="00E83346" w:rsidRPr="00EC6113" w:rsidRDefault="00E83346" w:rsidP="00E83346">
      <w:pPr>
        <w:ind w:left="426" w:hanging="426"/>
        <w:rPr>
          <w:rFonts w:eastAsia="Arial" w:cs="Arial"/>
          <w:u w:val="single"/>
          <w:lang w:val="sr-Cyrl-RS" w:eastAsia="hr-HR"/>
        </w:rPr>
      </w:pPr>
      <w:r w:rsidRPr="00EC6113">
        <w:rPr>
          <w:rFonts w:eastAsia="Arial" w:cs="Arial"/>
          <w:u w:val="single"/>
          <w:lang w:val="sr-Cyrl-RS" w:eastAsia="hr-HR"/>
        </w:rPr>
        <w:t>Водоснабдевање</w:t>
      </w:r>
    </w:p>
    <w:p w14:paraId="43BEBB27" w14:textId="77777777" w:rsidR="00E83346" w:rsidRPr="00EC6113" w:rsidRDefault="00E83346" w:rsidP="00E83346">
      <w:pPr>
        <w:ind w:left="426" w:hanging="426"/>
        <w:rPr>
          <w:rFonts w:eastAsia="Arial" w:cs="Arial"/>
          <w:lang w:val="sr-Cyrl-RS" w:eastAsia="hr-HR"/>
        </w:rPr>
      </w:pPr>
    </w:p>
    <w:p w14:paraId="071EAF52" w14:textId="77777777" w:rsidR="00E83346" w:rsidRPr="00EC6113" w:rsidRDefault="00E83346" w:rsidP="00E83346">
      <w:pPr>
        <w:rPr>
          <w:rFonts w:eastAsia="Arial" w:cs="Arial"/>
          <w:lang w:val="sr-Cyrl-RS" w:eastAsia="hr-HR"/>
        </w:rPr>
      </w:pPr>
      <w:r w:rsidRPr="00EC6113">
        <w:rPr>
          <w:rFonts w:eastAsia="Arial" w:cs="Arial"/>
          <w:lang w:val="sr-Cyrl-RS" w:eastAsia="hr-HR"/>
        </w:rPr>
        <w:t>Водоснабдевање предметног простора реализовати преко постојеће водоводне мреже и планираног проширења исте у оквиру водоводног система општине Ада, према условима/сагласности јавног комуналног предузећа.</w:t>
      </w:r>
    </w:p>
    <w:p w14:paraId="3F38A2B3" w14:textId="77777777" w:rsidR="00E83346" w:rsidRPr="00EC6113" w:rsidRDefault="00E83346" w:rsidP="00E83346">
      <w:pPr>
        <w:ind w:left="426" w:hanging="426"/>
        <w:rPr>
          <w:rFonts w:eastAsia="Arial" w:cs="Arial"/>
          <w:lang w:val="sr-Cyrl-RS" w:eastAsia="hr-HR"/>
        </w:rPr>
      </w:pPr>
    </w:p>
    <w:p w14:paraId="7AC6728F" w14:textId="77777777" w:rsidR="00E83346" w:rsidRPr="00EC6113" w:rsidRDefault="00E83346" w:rsidP="00E83346">
      <w:pPr>
        <w:ind w:left="426" w:hanging="426"/>
        <w:rPr>
          <w:rFonts w:eastAsia="Arial" w:cs="Arial"/>
          <w:u w:val="single"/>
          <w:lang w:val="sr-Cyrl-RS" w:eastAsia="hr-HR"/>
        </w:rPr>
      </w:pPr>
      <w:r w:rsidRPr="00EC6113">
        <w:rPr>
          <w:rFonts w:eastAsia="Arial" w:cs="Arial"/>
          <w:u w:val="single"/>
          <w:lang w:val="sr-Cyrl-RS" w:eastAsia="hr-HR"/>
        </w:rPr>
        <w:t>Отпадне воде</w:t>
      </w:r>
    </w:p>
    <w:p w14:paraId="2A25C75F" w14:textId="77777777" w:rsidR="00E83346" w:rsidRPr="00EC6113" w:rsidRDefault="00E83346" w:rsidP="00E83346">
      <w:pPr>
        <w:rPr>
          <w:rFonts w:eastAsia="Arial" w:cs="Arial"/>
          <w:lang w:val="sr-Cyrl-RS"/>
        </w:rPr>
      </w:pPr>
    </w:p>
    <w:p w14:paraId="065E3EE3" w14:textId="77777777" w:rsidR="00E83346" w:rsidRPr="00EC6113" w:rsidRDefault="00E83346" w:rsidP="005F7F7B">
      <w:pPr>
        <w:pStyle w:val="ListParagraph"/>
        <w:numPr>
          <w:ilvl w:val="0"/>
          <w:numId w:val="13"/>
        </w:numPr>
        <w:ind w:left="284" w:hanging="284"/>
        <w:rPr>
          <w:rFonts w:eastAsia="Arial" w:cs="Arial"/>
          <w:lang w:val="sr-Cyrl-RS"/>
        </w:rPr>
      </w:pPr>
      <w:r w:rsidRPr="00EC6113">
        <w:rPr>
          <w:rFonts w:eastAsia="Arial" w:cs="Arial"/>
          <w:lang w:val="sr-Cyrl-RS"/>
        </w:rPr>
        <w:t>Планирати сепаратни систем канализационе мреже и то посебно за:</w:t>
      </w:r>
    </w:p>
    <w:p w14:paraId="689F46DB" w14:textId="77777777" w:rsidR="00E83346" w:rsidRPr="00EC6113" w:rsidRDefault="00E83346" w:rsidP="001F383C">
      <w:pPr>
        <w:numPr>
          <w:ilvl w:val="0"/>
          <w:numId w:val="13"/>
        </w:numPr>
        <w:ind w:left="567" w:hanging="283"/>
        <w:rPr>
          <w:rFonts w:eastAsia="Arial" w:cs="Arial"/>
          <w:lang w:val="sr-Cyrl-RS" w:eastAsia="hr-HR"/>
        </w:rPr>
      </w:pPr>
      <w:r w:rsidRPr="00EC6113">
        <w:rPr>
          <w:rFonts w:eastAsia="Arial" w:cs="Arial"/>
          <w:lang w:val="sr-Cyrl-RS"/>
        </w:rPr>
        <w:t>условно чисте атмосферске воде,</w:t>
      </w:r>
    </w:p>
    <w:p w14:paraId="416E28D5" w14:textId="77777777" w:rsidR="00E83346" w:rsidRPr="00EC6113" w:rsidRDefault="00E83346" w:rsidP="001F383C">
      <w:pPr>
        <w:numPr>
          <w:ilvl w:val="0"/>
          <w:numId w:val="13"/>
        </w:numPr>
        <w:ind w:left="567" w:hanging="283"/>
        <w:rPr>
          <w:rFonts w:eastAsia="Arial" w:cs="Arial"/>
          <w:lang w:val="sr-Cyrl-RS" w:eastAsia="hr-HR"/>
        </w:rPr>
      </w:pPr>
      <w:r w:rsidRPr="00EC6113">
        <w:rPr>
          <w:rFonts w:eastAsia="Arial" w:cs="Arial"/>
          <w:lang w:val="sr-Cyrl-RS"/>
        </w:rPr>
        <w:t>запрљане атмосферске воде,</w:t>
      </w:r>
    </w:p>
    <w:p w14:paraId="3A215516" w14:textId="77777777" w:rsidR="00E83346" w:rsidRPr="00EC6113" w:rsidRDefault="00E83346" w:rsidP="001F383C">
      <w:pPr>
        <w:numPr>
          <w:ilvl w:val="0"/>
          <w:numId w:val="13"/>
        </w:numPr>
        <w:ind w:left="567" w:hanging="283"/>
        <w:rPr>
          <w:rFonts w:eastAsia="Arial" w:cs="Arial"/>
          <w:lang w:val="sr-Cyrl-RS" w:eastAsia="hr-HR"/>
        </w:rPr>
      </w:pPr>
      <w:r w:rsidRPr="00EC6113">
        <w:rPr>
          <w:rFonts w:eastAsia="Arial" w:cs="Arial"/>
          <w:lang w:val="sr-Cyrl-RS"/>
        </w:rPr>
        <w:t>санитарне отпадне воде и</w:t>
      </w:r>
    </w:p>
    <w:p w14:paraId="2BCA0170" w14:textId="77777777" w:rsidR="00E83346" w:rsidRPr="00EC6113" w:rsidRDefault="00E83346" w:rsidP="001F383C">
      <w:pPr>
        <w:numPr>
          <w:ilvl w:val="0"/>
          <w:numId w:val="13"/>
        </w:numPr>
        <w:ind w:left="567" w:hanging="283"/>
        <w:rPr>
          <w:rFonts w:eastAsia="Arial" w:cs="Arial"/>
          <w:lang w:val="sr-Cyrl-RS"/>
        </w:rPr>
      </w:pPr>
      <w:r w:rsidRPr="00EC6113">
        <w:rPr>
          <w:rFonts w:eastAsia="Arial" w:cs="Arial"/>
          <w:lang w:val="sr-Cyrl-RS"/>
        </w:rPr>
        <w:t>технолошке отпадне воде.</w:t>
      </w:r>
    </w:p>
    <w:p w14:paraId="7FA5F45C" w14:textId="77777777" w:rsidR="00E83346" w:rsidRPr="00EC6113" w:rsidRDefault="00E83346" w:rsidP="005F7F7B">
      <w:pPr>
        <w:pStyle w:val="ListParagraph"/>
        <w:numPr>
          <w:ilvl w:val="0"/>
          <w:numId w:val="16"/>
        </w:numPr>
        <w:ind w:left="284" w:hanging="284"/>
        <w:rPr>
          <w:rFonts w:eastAsia="Arial" w:cs="Arial"/>
          <w:lang w:val="sr-Cyrl-RS"/>
        </w:rPr>
      </w:pPr>
      <w:r w:rsidRPr="00EC6113">
        <w:rPr>
          <w:rFonts w:eastAsia="Arial" w:cs="Arial"/>
          <w:lang w:val="sr-Cyrl-RS"/>
        </w:rPr>
        <w:t>У површинске и подземне воде, забрањено je испуштати било какве воде осим</w:t>
      </w:r>
      <w:r w:rsidRPr="00EC6113">
        <w:rPr>
          <w:rFonts w:eastAsia="Arial" w:cs="Arial"/>
          <w:lang w:val="sr-Cyrl-RS"/>
        </w:rPr>
        <w:br/>
        <w:t>условно чистих атмосферских и пречишћених отпадних вода чији квалитет</w:t>
      </w:r>
      <w:r w:rsidRPr="00EC6113">
        <w:rPr>
          <w:rFonts w:eastAsia="Arial" w:cs="Arial"/>
          <w:lang w:val="sr-Cyrl-RS"/>
        </w:rPr>
        <w:br/>
        <w:t>обезбеђује одржавање минимално доброг еколошког статуса (II класа воде)</w:t>
      </w:r>
      <w:r w:rsidRPr="00EC6113">
        <w:rPr>
          <w:rFonts w:eastAsia="Arial" w:cs="Arial"/>
          <w:lang w:val="sr-Cyrl-RS"/>
        </w:rPr>
        <w:br/>
        <w:t>реципијента, према Уредби о класификацији вода.</w:t>
      </w:r>
    </w:p>
    <w:p w14:paraId="1C9C62FD" w14:textId="77777777" w:rsidR="00E83346" w:rsidRPr="00EC6113" w:rsidRDefault="00E83346" w:rsidP="005F7F7B">
      <w:pPr>
        <w:pStyle w:val="ListParagraph"/>
        <w:numPr>
          <w:ilvl w:val="0"/>
          <w:numId w:val="16"/>
        </w:numPr>
        <w:ind w:left="284" w:hanging="284"/>
        <w:rPr>
          <w:rFonts w:eastAsia="Arial" w:cs="Arial"/>
          <w:lang w:val="sr-Cyrl-RS" w:eastAsia="hr-HR"/>
        </w:rPr>
      </w:pPr>
      <w:r w:rsidRPr="00EC6113">
        <w:rPr>
          <w:rFonts w:eastAsia="Arial" w:cs="Arial"/>
          <w:lang w:val="sr-Cyrl-RS"/>
        </w:rPr>
        <w:t>Квалитет ефлуента треба да задовољава граничне вредности прописане Уредбом о граничним вредностима емисије загађујућих материја у воде и роковима за њихово достизање и Уредбом о граничним вредностима приоритетних и приоритетних хазардних супстанци које загађују површинске воде и роковима за њихово достизање.</w:t>
      </w:r>
    </w:p>
    <w:p w14:paraId="368E373D" w14:textId="77777777" w:rsidR="00E83346" w:rsidRPr="00EC6113" w:rsidRDefault="00E83346" w:rsidP="005F7F7B">
      <w:pPr>
        <w:pStyle w:val="ListParagraph"/>
        <w:numPr>
          <w:ilvl w:val="0"/>
          <w:numId w:val="16"/>
        </w:numPr>
        <w:ind w:left="284" w:hanging="284"/>
        <w:rPr>
          <w:rFonts w:eastAsia="Arial" w:cs="Arial"/>
          <w:lang w:val="sr-Cyrl-RS"/>
        </w:rPr>
      </w:pPr>
      <w:r w:rsidRPr="00EC6113">
        <w:rPr>
          <w:rFonts w:eastAsia="Arial" w:cs="Arial"/>
          <w:lang w:val="sr-Cyrl-RS" w:eastAsia="hr-HR"/>
        </w:rPr>
        <w:t>Достизање граничних вредности емисије загађујућих материја не може да се врши путем разблажења, према Уредби о граничним вредностима емисије</w:t>
      </w:r>
      <w:r w:rsidRPr="00EC6113">
        <w:rPr>
          <w:rFonts w:eastAsia="Arial" w:cs="Arial"/>
          <w:lang w:val="sr-Cyrl-RS"/>
        </w:rPr>
        <w:t xml:space="preserve"> загађујућих материја у воде и роковима за њихово достизање.</w:t>
      </w:r>
    </w:p>
    <w:p w14:paraId="08E9E2E6" w14:textId="77777777" w:rsidR="00E83346" w:rsidRPr="00EC6113" w:rsidRDefault="00E83346" w:rsidP="005F7F7B">
      <w:pPr>
        <w:pStyle w:val="ListParagraph"/>
        <w:numPr>
          <w:ilvl w:val="0"/>
          <w:numId w:val="16"/>
        </w:numPr>
        <w:ind w:left="284" w:hanging="284"/>
        <w:rPr>
          <w:rFonts w:eastAsia="Arial" w:cs="Arial"/>
          <w:lang w:val="sr-Cyrl-RS" w:eastAsia="hr-HR"/>
        </w:rPr>
      </w:pPr>
      <w:r w:rsidRPr="00EC6113">
        <w:rPr>
          <w:rFonts w:eastAsia="Arial" w:cs="Arial"/>
          <w:lang w:val="sr-Cyrl-RS"/>
        </w:rPr>
        <w:t>Условно чисте атмосферске воде, могу се без пречишћавања, путем интерне атмосферске мреже и преко уређених испуста, одвести у јавну атмосферску канализацију према условима надлежног комуналног предузећа, на зелене површине или ретензиони простор унутар парцеле, у мелиорациони канал или путни канал према условима власника.</w:t>
      </w:r>
    </w:p>
    <w:p w14:paraId="0FB24CD4" w14:textId="77777777" w:rsidR="00E83346" w:rsidRPr="00EC6113" w:rsidRDefault="00E83346" w:rsidP="005F7F7B">
      <w:pPr>
        <w:pStyle w:val="ListParagraph"/>
        <w:numPr>
          <w:ilvl w:val="0"/>
          <w:numId w:val="16"/>
        </w:numPr>
        <w:ind w:left="284" w:hanging="284"/>
        <w:rPr>
          <w:rFonts w:eastAsia="Arial" w:cs="Arial"/>
          <w:lang w:val="sr-Cyrl-RS"/>
        </w:rPr>
      </w:pPr>
      <w:r w:rsidRPr="00EC6113">
        <w:rPr>
          <w:rFonts w:eastAsia="Arial" w:cs="Arial"/>
          <w:lang w:val="sr-Cyrl-RS"/>
        </w:rPr>
        <w:t>Атмосферске воде са запрљаних/зауљених површина (манипулативни простор, паркинг, саобраћајнице и др.) пречистити на уређају за примарно пречишћавање потенцијално запрљаних атмосферских вода (сепаратор са таложником) ради издвајања минералних и других уља и брзоталоживих честица.</w:t>
      </w:r>
    </w:p>
    <w:p w14:paraId="463A0821" w14:textId="77777777" w:rsidR="00E83346" w:rsidRPr="00EC6113" w:rsidRDefault="00E83346" w:rsidP="005F7F7B">
      <w:pPr>
        <w:pStyle w:val="ListParagraph"/>
        <w:numPr>
          <w:ilvl w:val="0"/>
          <w:numId w:val="16"/>
        </w:numPr>
        <w:ind w:left="284" w:hanging="284"/>
        <w:rPr>
          <w:rFonts w:eastAsia="Arial" w:cs="Arial"/>
          <w:lang w:val="sr-Cyrl-RS"/>
        </w:rPr>
      </w:pPr>
      <w:r w:rsidRPr="00EC6113">
        <w:rPr>
          <w:rFonts w:eastAsia="Arial" w:cs="Arial"/>
          <w:lang w:val="sr-Cyrl-RS"/>
        </w:rPr>
        <w:lastRenderedPageBreak/>
        <w:t>Санитарне отпадне воде прикључити на јавну канализациону мрежу постојећу или планирану, према општем концепту каналисања, пречишћавања и диспозиције отпадних вода на нивоу општине Ада и условима/сагласности надлежног јавног комуналног предузећа. Квалитет ефлуента мора најмање испунити граничне вредности емисије за ППОВ са секундарним пречишћавањем.</w:t>
      </w:r>
    </w:p>
    <w:p w14:paraId="3B56ACC9" w14:textId="77777777" w:rsidR="00E83346" w:rsidRPr="00EC6113" w:rsidRDefault="00E83346" w:rsidP="005F7F7B">
      <w:pPr>
        <w:pStyle w:val="ListParagraph"/>
        <w:numPr>
          <w:ilvl w:val="0"/>
          <w:numId w:val="16"/>
        </w:numPr>
        <w:ind w:left="284" w:hanging="284"/>
        <w:rPr>
          <w:rFonts w:eastAsia="Arial" w:cs="Arial"/>
          <w:lang w:val="sr-Cyrl-RS"/>
        </w:rPr>
      </w:pPr>
      <w:r w:rsidRPr="00EC6113">
        <w:rPr>
          <w:rFonts w:eastAsia="Arial" w:cs="Arial"/>
          <w:lang w:val="sr-Cyrl-RS"/>
        </w:rPr>
        <w:t>Квалитет отпадне воде која се испушта у реципијент мора најмање испунити граничне вредности емисије за постројење са секундарним пречишћавањем у складу са Уредбом о граничним вредностима емисије загађујућих материја у воде и роковима за њихово достизање, Прилог</w:t>
      </w:r>
      <w:r w:rsidRPr="00EC6113">
        <w:rPr>
          <w:rFonts w:eastAsia="Bookman Old Style" w:cs="Bookman Old Style"/>
          <w:i/>
          <w:iCs/>
          <w:lang w:val="sr-Cyrl-RS" w:eastAsia="hr-HR"/>
        </w:rPr>
        <w:t xml:space="preserve"> 2,</w:t>
      </w:r>
      <w:r w:rsidRPr="00EC6113">
        <w:rPr>
          <w:rFonts w:eastAsia="Arial" w:cs="Arial"/>
          <w:i/>
          <w:iCs/>
          <w:lang w:val="sr-Cyrl-RS" w:eastAsia="hr-HR"/>
        </w:rPr>
        <w:t xml:space="preserve"> </w:t>
      </w:r>
      <w:r w:rsidRPr="00EC6113">
        <w:rPr>
          <w:rFonts w:eastAsia="Arial" w:cs="Arial"/>
          <w:lang w:val="sr-Cyrl-RS"/>
        </w:rPr>
        <w:t>Глава</w:t>
      </w:r>
      <w:r w:rsidRPr="00EC6113">
        <w:rPr>
          <w:rFonts w:eastAsia="Arial" w:cs="Arial"/>
          <w:lang w:val="sr-Cyrl-RS" w:eastAsia="hr-HR"/>
        </w:rPr>
        <w:t xml:space="preserve"> III, </w:t>
      </w:r>
      <w:r w:rsidRPr="00EC6113">
        <w:rPr>
          <w:rFonts w:eastAsia="Arial" w:cs="Arial"/>
          <w:lang w:val="sr-Cyrl-RS"/>
        </w:rPr>
        <w:t>Табела</w:t>
      </w:r>
      <w:r w:rsidRPr="00EC6113">
        <w:rPr>
          <w:rFonts w:eastAsia="Arial" w:cs="Arial"/>
          <w:lang w:val="sr-Cyrl-RS" w:eastAsia="hr-HR"/>
        </w:rPr>
        <w:t xml:space="preserve"> 2, a </w:t>
      </w:r>
      <w:r w:rsidRPr="00EC6113">
        <w:rPr>
          <w:rFonts w:eastAsia="Arial" w:cs="Arial"/>
          <w:lang w:val="sr-Cyrl-RS"/>
        </w:rPr>
        <w:t>да се при том обезбеди одржавање еколошког статуса реципијента у складу са параметрима прописаним Уредбом о граничним вредностима загађујућих материја у површинским и подземним водама и седименту и роковима за њихово достизање.</w:t>
      </w:r>
    </w:p>
    <w:p w14:paraId="072F69D9" w14:textId="77777777" w:rsidR="00E83346" w:rsidRPr="00EC6113" w:rsidRDefault="00E83346" w:rsidP="005F7F7B">
      <w:pPr>
        <w:pStyle w:val="ListParagraph"/>
        <w:numPr>
          <w:ilvl w:val="0"/>
          <w:numId w:val="16"/>
        </w:numPr>
        <w:ind w:left="284" w:hanging="284"/>
        <w:rPr>
          <w:rFonts w:eastAsia="Arial" w:cs="Arial"/>
          <w:lang w:val="sr-Cyrl-RS"/>
        </w:rPr>
      </w:pPr>
      <w:r w:rsidRPr="00EC6113">
        <w:rPr>
          <w:rFonts w:eastAsia="Arial" w:cs="Arial"/>
          <w:lang w:val="sr-Cyrl-RS"/>
        </w:rPr>
        <w:t>Капацитет ППОВ-а мора бити усклађен са демографским растом и планираним повећањем туристичких капацитета, што</w:t>
      </w:r>
      <w:r w:rsidRPr="00EC6113">
        <w:rPr>
          <w:rFonts w:eastAsia="Arial" w:cs="Arial"/>
          <w:lang w:val="sr-Cyrl-RS" w:eastAsia="hr-HR"/>
        </w:rPr>
        <w:t xml:space="preserve"> je </w:t>
      </w:r>
      <w:r w:rsidRPr="00EC6113">
        <w:rPr>
          <w:rFonts w:eastAsia="Arial" w:cs="Arial"/>
          <w:lang w:val="sr-Cyrl-RS"/>
        </w:rPr>
        <w:t>неопходно анализирати и документовати одговарајућом студијом.</w:t>
      </w:r>
    </w:p>
    <w:p w14:paraId="40FC609B" w14:textId="77777777" w:rsidR="00E83346" w:rsidRPr="00EC6113" w:rsidRDefault="00E83346" w:rsidP="005F7F7B">
      <w:pPr>
        <w:pStyle w:val="ListParagraph"/>
        <w:numPr>
          <w:ilvl w:val="0"/>
          <w:numId w:val="16"/>
        </w:numPr>
        <w:ind w:left="284" w:hanging="284"/>
        <w:rPr>
          <w:rFonts w:eastAsia="Arial" w:cs="Arial"/>
          <w:lang w:val="sr-Cyrl-RS" w:eastAsia="hr-HR"/>
        </w:rPr>
      </w:pPr>
      <w:r w:rsidRPr="00EC6113">
        <w:rPr>
          <w:rFonts w:eastAsia="Arial" w:cs="Arial"/>
          <w:lang w:val="sr-Cyrl-RS"/>
        </w:rPr>
        <w:t>Технолошке отпадне воде и воде од прања радног простора и опреме прикључити на јавну канализациону мрежу, према општем концепту каналисања, пречишћавања и диспозиције отпадних вода на нивоу општине Ада и условима/сагласности надлежног јавног комуналног предузећа.</w:t>
      </w:r>
    </w:p>
    <w:p w14:paraId="2D12EBAF" w14:textId="77777777" w:rsidR="00E83346" w:rsidRPr="00EC6113" w:rsidRDefault="00E83346" w:rsidP="005F7F7B">
      <w:pPr>
        <w:pStyle w:val="ListParagraph"/>
        <w:numPr>
          <w:ilvl w:val="0"/>
          <w:numId w:val="16"/>
        </w:numPr>
        <w:ind w:left="284" w:hanging="284"/>
        <w:rPr>
          <w:rFonts w:eastAsia="Arial" w:cs="Arial"/>
          <w:lang w:val="sr-Cyrl-RS"/>
        </w:rPr>
      </w:pPr>
      <w:r w:rsidRPr="00EC6113">
        <w:rPr>
          <w:rFonts w:eastAsia="Arial" w:cs="Arial"/>
          <w:lang w:val="sr-Cyrl-RS"/>
        </w:rPr>
        <w:t>Зависно од потреба, код загађивача планирати изградњу уређаја за предтретман технолошких отпадних вода, тако да њихов квалитет задовољава санитарно</w:t>
      </w:r>
      <w:r w:rsidRPr="00EC6113">
        <w:rPr>
          <w:rFonts w:eastAsia="Arial" w:cs="Arial"/>
          <w:lang w:val="sr-Cyrl-RS" w:eastAsia="hr-HR"/>
        </w:rPr>
        <w:t>-</w:t>
      </w:r>
      <w:r w:rsidRPr="00EC6113">
        <w:rPr>
          <w:rFonts w:eastAsia="Arial" w:cs="Arial"/>
          <w:lang w:val="sr-Cyrl-RS"/>
        </w:rPr>
        <w:t>техничке услове за испуштање у јавну канализацију, пре пречишћавања на    ППОВ-у, тако да се не ремети рад уређаја,</w:t>
      </w:r>
      <w:r w:rsidRPr="00EC6113">
        <w:rPr>
          <w:rFonts w:eastAsia="Arial" w:cs="Arial"/>
          <w:lang w:val="sr-Cyrl-RS" w:eastAsia="hr-HR"/>
        </w:rPr>
        <w:t xml:space="preserve"> a </w:t>
      </w:r>
      <w:r w:rsidRPr="00EC6113">
        <w:rPr>
          <w:rFonts w:eastAsia="Arial" w:cs="Arial"/>
          <w:lang w:val="sr-Cyrl-RS"/>
        </w:rPr>
        <w:t>у складу са Уредбом о граничним вредностима емисије загађујућих материја у воде и роковима за њихово достизање.</w:t>
      </w:r>
    </w:p>
    <w:p w14:paraId="49E85617" w14:textId="77777777" w:rsidR="00E83346" w:rsidRPr="00EC6113" w:rsidRDefault="00E83346" w:rsidP="005F7F7B">
      <w:pPr>
        <w:pStyle w:val="ListParagraph"/>
        <w:numPr>
          <w:ilvl w:val="0"/>
          <w:numId w:val="16"/>
        </w:numPr>
        <w:ind w:left="284" w:hanging="284"/>
        <w:rPr>
          <w:rFonts w:eastAsia="Arial" w:cs="Arial"/>
          <w:lang w:val="sr-Cyrl-RS"/>
        </w:rPr>
      </w:pPr>
      <w:r w:rsidRPr="00EC6113">
        <w:rPr>
          <w:rFonts w:eastAsia="Arial" w:cs="Arial"/>
          <w:lang w:val="sr-Cyrl-RS"/>
        </w:rPr>
        <w:t>Уважити и све друге услове које за пречишћавање и диспозицију отпадних вода пропише надлежно јавно комунално предузећа.</w:t>
      </w:r>
    </w:p>
    <w:p w14:paraId="713B8F10" w14:textId="77777777" w:rsidR="00E83346" w:rsidRPr="00EC6113" w:rsidRDefault="00E83346" w:rsidP="00E83346">
      <w:pPr>
        <w:ind w:left="426" w:hanging="426"/>
        <w:rPr>
          <w:rFonts w:eastAsia="Arial" w:cs="Arial"/>
          <w:sz w:val="16"/>
          <w:szCs w:val="16"/>
          <w:lang w:val="sr-Cyrl-RS" w:eastAsia="hr-HR"/>
        </w:rPr>
      </w:pPr>
    </w:p>
    <w:p w14:paraId="14EC496F" w14:textId="77777777" w:rsidR="00E83346" w:rsidRPr="00EC6113" w:rsidRDefault="00E83346" w:rsidP="00E83346">
      <w:pPr>
        <w:rPr>
          <w:rFonts w:eastAsia="Arial" w:cs="Arial"/>
          <w:lang w:val="sr-Cyrl-RS" w:eastAsia="hr-HR"/>
        </w:rPr>
      </w:pPr>
      <w:r w:rsidRPr="00EC6113">
        <w:rPr>
          <w:rFonts w:eastAsia="Arial" w:cs="Arial"/>
          <w:lang w:val="sr-Cyrl-RS" w:eastAsia="hr-HR"/>
        </w:rPr>
        <w:t>Планском документацијом предвидети таква планска решења којим се не угрожава стабилност водних објеката и водног режима.</w:t>
      </w:r>
    </w:p>
    <w:p w14:paraId="47C9DB19" w14:textId="77777777" w:rsidR="00E83346" w:rsidRPr="00EC6113" w:rsidRDefault="00E83346" w:rsidP="00E83346">
      <w:pPr>
        <w:ind w:left="426" w:hanging="426"/>
        <w:rPr>
          <w:rFonts w:eastAsia="Arial" w:cs="Arial"/>
          <w:sz w:val="16"/>
          <w:szCs w:val="16"/>
          <w:lang w:val="sr-Cyrl-RS" w:eastAsia="hr-HR"/>
        </w:rPr>
      </w:pPr>
    </w:p>
    <w:p w14:paraId="25E73BA1" w14:textId="3F4DF6CB" w:rsidR="00E83346" w:rsidRPr="00EC6113" w:rsidRDefault="00E83346" w:rsidP="00E83346">
      <w:pPr>
        <w:rPr>
          <w:rFonts w:eastAsia="Arial" w:cs="Arial"/>
          <w:lang w:val="sr-Cyrl-RS" w:eastAsia="hr-HR"/>
        </w:rPr>
      </w:pPr>
      <w:r w:rsidRPr="00EC6113">
        <w:rPr>
          <w:rFonts w:eastAsia="Arial" w:cs="Arial"/>
          <w:lang w:val="sr-Cyrl-RS" w:eastAsia="hr-HR"/>
        </w:rPr>
        <w:t xml:space="preserve">Намена водног земљишта не може се мењати без сагласности ЈВП Воде Војводине </w:t>
      </w:r>
      <w:r w:rsidR="00C32620" w:rsidRPr="00EC6113">
        <w:rPr>
          <w:rFonts w:eastAsia="Arial" w:cs="Arial"/>
          <w:lang w:val="sr-Cyrl-RS" w:eastAsia="hr-HR"/>
        </w:rPr>
        <w:br/>
      </w:r>
      <w:r w:rsidRPr="00EC6113">
        <w:rPr>
          <w:rFonts w:eastAsia="Arial" w:cs="Arial"/>
          <w:lang w:val="sr-Cyrl-RS" w:eastAsia="hr-HR"/>
        </w:rPr>
        <w:t>Нови Сад.</w:t>
      </w:r>
    </w:p>
    <w:p w14:paraId="32E75865" w14:textId="77777777" w:rsidR="00E83346" w:rsidRPr="00EC6113" w:rsidRDefault="00E83346" w:rsidP="00E83346">
      <w:pPr>
        <w:ind w:left="426" w:hanging="426"/>
        <w:rPr>
          <w:rFonts w:eastAsia="Arial" w:cs="Arial"/>
          <w:sz w:val="16"/>
          <w:szCs w:val="16"/>
          <w:lang w:val="sr-Cyrl-RS" w:eastAsia="hr-HR"/>
        </w:rPr>
      </w:pPr>
    </w:p>
    <w:p w14:paraId="7036EA6A" w14:textId="77777777" w:rsidR="00E83346" w:rsidRPr="00EC6113" w:rsidRDefault="00E83346" w:rsidP="00E83346">
      <w:pPr>
        <w:rPr>
          <w:rFonts w:eastAsia="Arial" w:cs="Arial"/>
          <w:lang w:val="sr-Cyrl-RS" w:eastAsia="hr-HR"/>
        </w:rPr>
      </w:pPr>
      <w:r w:rsidRPr="00EC6113">
        <w:rPr>
          <w:rFonts w:eastAsia="Arial" w:cs="Arial"/>
          <w:lang w:val="sr-Cyrl-RS" w:eastAsia="hr-HR"/>
        </w:rPr>
        <w:t>Након израде Плана, у случају израде техничке документације за изградњу објеката, потребно je од ЈВП Воде Војводине прибавити водне услове за објекте за које грађевинску дозволу издаје надлежни орган јединице локалне самоуправе или мишљење у поступку издавања водних услова за објекте за које грађевинску дозволу издаје министарство или орган аутономне покрајине надлежан за издавање грађевинске дозволе.</w:t>
      </w:r>
    </w:p>
    <w:p w14:paraId="05CBC88A" w14:textId="77777777" w:rsidR="00E83346" w:rsidRPr="00EC6113" w:rsidRDefault="00E83346" w:rsidP="00E83346">
      <w:pPr>
        <w:rPr>
          <w:sz w:val="16"/>
          <w:szCs w:val="16"/>
          <w:lang w:val="sr-Cyrl-RS"/>
        </w:rPr>
      </w:pPr>
    </w:p>
    <w:p w14:paraId="75D91C7D" w14:textId="78FADE63" w:rsidR="00E83346" w:rsidRPr="00EC6113" w:rsidRDefault="00E83346" w:rsidP="00E83346">
      <w:pPr>
        <w:rPr>
          <w:lang w:val="sr-Cyrl-RS"/>
        </w:rPr>
      </w:pPr>
      <w:r w:rsidRPr="00EC6113">
        <w:rPr>
          <w:lang w:val="sr-Cyrl-RS"/>
        </w:rPr>
        <w:t>Изменама и допунама Плана, услед промене намене простора, део мреже јавне инфраструктуре (водовода и канализације) нашао се на простору остале намене (породично становање, пољопривредна производња са становањем). У том случају потребно је извршити измештање водова на одговарајућу јавну површину, а уколико је то тешко изводљиво, неопходно је да се на предметној парцели остале намене, на којој постоје делови јавне мреже, строго поштује забрана било какве изградње у појасу инфраструктурног вода. Услове за измештање инфраструктуре, односно ширину појаса забрањене изградње (од осовине цеви водовода/канализације на једну и на другу страну) утврдиће за сваки конкретни случај надлежно комунално предузеће – ЈКП „Стандард“ из Аде.</w:t>
      </w:r>
      <w:r w:rsidR="000A2C76" w:rsidRPr="00EC6113">
        <w:rPr>
          <w:lang w:val="sr-Cyrl-RS"/>
        </w:rPr>
        <w:t>“</w:t>
      </w:r>
      <w:r w:rsidRPr="00EC6113">
        <w:rPr>
          <w:lang w:val="sr-Cyrl-RS"/>
        </w:rPr>
        <w:t xml:space="preserve"> </w:t>
      </w:r>
    </w:p>
    <w:p w14:paraId="07E85F1E" w14:textId="77777777" w:rsidR="00E83346" w:rsidRPr="00EC6113" w:rsidRDefault="00E83346" w:rsidP="007A20E9">
      <w:pPr>
        <w:rPr>
          <w:sz w:val="16"/>
          <w:szCs w:val="16"/>
          <w:lang w:val="sr-Cyrl-RS"/>
        </w:rPr>
      </w:pPr>
    </w:p>
    <w:p w14:paraId="09E0F164" w14:textId="77777777" w:rsidR="002D3206" w:rsidRPr="00EC6113" w:rsidRDefault="002D3206" w:rsidP="007606A1">
      <w:pPr>
        <w:rPr>
          <w:rFonts w:eastAsiaTheme="minorEastAsia"/>
          <w:sz w:val="16"/>
          <w:szCs w:val="16"/>
          <w:lang w:val="sr-Cyrl-RS"/>
        </w:rPr>
      </w:pPr>
      <w:bookmarkStart w:id="70" w:name="_Toc433369438"/>
      <w:bookmarkStart w:id="71" w:name="_Toc445458440"/>
    </w:p>
    <w:p w14:paraId="66AFCA3D" w14:textId="42D29E89" w:rsidR="002D3206" w:rsidRPr="00EC6113" w:rsidRDefault="002D3206" w:rsidP="007606A1">
      <w:pPr>
        <w:rPr>
          <w:b/>
          <w:lang w:val="sr-Cyrl-RS" w:eastAsia="en-US"/>
        </w:rPr>
      </w:pPr>
      <w:r w:rsidRPr="00EC6113">
        <w:rPr>
          <w:lang w:val="sr-Cyrl-RS"/>
        </w:rPr>
        <w:t>У поглављу „</w:t>
      </w:r>
      <w:r w:rsidRPr="00EC6113">
        <w:rPr>
          <w:b/>
          <w:lang w:val="sr-Cyrl-RS"/>
        </w:rPr>
        <w:t>I ПРАВИЛА УРЕЂЕЊА</w:t>
      </w:r>
      <w:r w:rsidRPr="00EC6113">
        <w:rPr>
          <w:lang w:val="sr-Cyrl-RS"/>
        </w:rPr>
        <w:t>“, у тачки „</w:t>
      </w:r>
      <w:r w:rsidRPr="00EC6113">
        <w:rPr>
          <w:rFonts w:eastAsiaTheme="minorEastAsia"/>
          <w:b/>
          <w:lang w:val="sr-Cyrl-RS"/>
        </w:rPr>
        <w:t>6. ОПШТА ПРАВИЛА УРЕЂЕЊА ПРОСТОРА</w:t>
      </w:r>
      <w:bookmarkEnd w:id="70"/>
      <w:bookmarkEnd w:id="71"/>
      <w:r w:rsidRPr="00EC6113">
        <w:rPr>
          <w:rFonts w:eastAsiaTheme="minorEastAsia"/>
          <w:b/>
          <w:lang w:val="sr-Cyrl-RS"/>
        </w:rPr>
        <w:t xml:space="preserve">“, у подтачки </w:t>
      </w:r>
      <w:bookmarkStart w:id="72" w:name="_Toc430952680"/>
      <w:bookmarkStart w:id="73" w:name="_Toc431368565"/>
      <w:bookmarkStart w:id="74" w:name="_Toc433369439"/>
      <w:bookmarkStart w:id="75" w:name="_Toc445458441"/>
      <w:r w:rsidRPr="00EC6113">
        <w:rPr>
          <w:rFonts w:eastAsiaTheme="minorEastAsia"/>
          <w:b/>
          <w:lang w:val="sr-Cyrl-RS"/>
        </w:rPr>
        <w:t>„</w:t>
      </w:r>
      <w:r w:rsidRPr="00EC6113">
        <w:rPr>
          <w:b/>
          <w:lang w:val="sr-Cyrl-RS"/>
        </w:rPr>
        <w:t>6.1. ПРИРОДНА И НЕПОКРЕТНА КУЛТУРНА ДОБРА</w:t>
      </w:r>
      <w:bookmarkEnd w:id="72"/>
      <w:bookmarkEnd w:id="73"/>
      <w:bookmarkEnd w:id="74"/>
      <w:bookmarkEnd w:id="75"/>
      <w:r w:rsidRPr="00EC6113">
        <w:rPr>
          <w:lang w:val="sr-Cyrl-RS"/>
        </w:rPr>
        <w:t xml:space="preserve">“, у подподтачки </w:t>
      </w:r>
      <w:bookmarkStart w:id="76" w:name="_Toc378750729"/>
      <w:bookmarkStart w:id="77" w:name="_Toc378750829"/>
      <w:bookmarkStart w:id="78" w:name="_Toc410114704"/>
      <w:bookmarkStart w:id="79" w:name="_Toc410117112"/>
      <w:bookmarkStart w:id="80" w:name="_Toc410642074"/>
      <w:bookmarkStart w:id="81" w:name="_Toc136847609"/>
      <w:bookmarkStart w:id="82" w:name="_Toc219265954"/>
      <w:bookmarkStart w:id="83" w:name="_Toc219268059"/>
      <w:bookmarkStart w:id="84" w:name="_Toc248560641"/>
      <w:bookmarkStart w:id="85" w:name="_Toc249426138"/>
      <w:bookmarkStart w:id="86" w:name="_Toc291739479"/>
      <w:bookmarkStart w:id="87" w:name="_Toc311617951"/>
      <w:bookmarkStart w:id="88" w:name="_Toc312916329"/>
      <w:bookmarkStart w:id="89" w:name="_Toc433369440"/>
      <w:bookmarkStart w:id="90" w:name="_Toc445458442"/>
      <w:r w:rsidRPr="00EC6113">
        <w:rPr>
          <w:lang w:val="sr-Cyrl-RS"/>
        </w:rPr>
        <w:t>„</w:t>
      </w:r>
      <w:r w:rsidRPr="00EC6113">
        <w:rPr>
          <w:b/>
          <w:lang w:val="sr-Cyrl-RS" w:eastAsia="en-US"/>
        </w:rPr>
        <w:t xml:space="preserve">6.1.1. </w:t>
      </w:r>
      <w:bookmarkEnd w:id="76"/>
      <w:bookmarkEnd w:id="77"/>
      <w:bookmarkEnd w:id="78"/>
      <w:bookmarkEnd w:id="79"/>
      <w:bookmarkEnd w:id="80"/>
      <w:bookmarkEnd w:id="81"/>
      <w:bookmarkEnd w:id="82"/>
      <w:bookmarkEnd w:id="83"/>
      <w:bookmarkEnd w:id="84"/>
      <w:bookmarkEnd w:id="85"/>
      <w:bookmarkEnd w:id="86"/>
      <w:bookmarkEnd w:id="87"/>
      <w:bookmarkEnd w:id="88"/>
      <w:r w:rsidRPr="00EC6113">
        <w:rPr>
          <w:b/>
          <w:lang w:val="sr-Cyrl-RS" w:eastAsia="en-US"/>
        </w:rPr>
        <w:t>Услови заштите природних добара</w:t>
      </w:r>
      <w:bookmarkEnd w:id="89"/>
      <w:bookmarkEnd w:id="90"/>
      <w:r w:rsidRPr="00EC6113">
        <w:rPr>
          <w:lang w:val="sr-Cyrl-RS" w:eastAsia="en-US"/>
        </w:rPr>
        <w:t>“ додаје се подподподтачка „</w:t>
      </w:r>
      <w:r w:rsidRPr="00EC6113">
        <w:rPr>
          <w:b/>
          <w:lang w:val="sr-Cyrl-RS"/>
        </w:rPr>
        <w:t>6.1.1.1. Услови заштите природних добара у обухвату Измена и допуна Плана</w:t>
      </w:r>
      <w:r w:rsidRPr="00EC6113">
        <w:rPr>
          <w:lang w:val="sr-Cyrl-RS" w:eastAsia="en-US"/>
        </w:rPr>
        <w:t xml:space="preserve">“, која гласи:               </w:t>
      </w:r>
    </w:p>
    <w:p w14:paraId="47BD10C5" w14:textId="1387401E" w:rsidR="002D3206" w:rsidRPr="00EC6113" w:rsidRDefault="002D3206" w:rsidP="007A20E9">
      <w:pPr>
        <w:rPr>
          <w:sz w:val="16"/>
          <w:szCs w:val="16"/>
          <w:lang w:val="sr-Cyrl-RS"/>
        </w:rPr>
      </w:pPr>
    </w:p>
    <w:p w14:paraId="3D12AFA2" w14:textId="10B94453" w:rsidR="002D3206" w:rsidRPr="00EC6113" w:rsidRDefault="002D3206" w:rsidP="007606A1">
      <w:pPr>
        <w:rPr>
          <w:b/>
          <w:lang w:val="sr-Cyrl-RS"/>
        </w:rPr>
      </w:pPr>
      <w:r w:rsidRPr="00EC6113">
        <w:rPr>
          <w:b/>
          <w:lang w:val="sr-Cyrl-RS"/>
        </w:rPr>
        <w:t xml:space="preserve">„6.1.1.1. Услови заштите природних добара у обухвату Измена и допуна Плана </w:t>
      </w:r>
    </w:p>
    <w:p w14:paraId="10E8B99D" w14:textId="77777777" w:rsidR="002D3206" w:rsidRPr="00EC6113" w:rsidRDefault="002D3206" w:rsidP="002D3206">
      <w:pPr>
        <w:tabs>
          <w:tab w:val="left" w:pos="705"/>
        </w:tabs>
        <w:autoSpaceDE w:val="0"/>
        <w:autoSpaceDN w:val="0"/>
        <w:adjustRightInd w:val="0"/>
        <w:rPr>
          <w:rFonts w:cs="Calibri"/>
          <w:bCs/>
          <w:sz w:val="16"/>
          <w:szCs w:val="16"/>
          <w:lang w:val="sr-Cyrl-RS" w:eastAsia="hr-HR"/>
        </w:rPr>
      </w:pPr>
    </w:p>
    <w:p w14:paraId="4B2574C1" w14:textId="77777777" w:rsidR="002D3206" w:rsidRPr="00EC6113" w:rsidRDefault="002D3206" w:rsidP="002D3206">
      <w:pPr>
        <w:rPr>
          <w:spacing w:val="-4"/>
          <w:lang w:val="sr-Cyrl-RS"/>
        </w:rPr>
      </w:pPr>
      <w:r w:rsidRPr="00EC6113">
        <w:rPr>
          <w:spacing w:val="-4"/>
          <w:lang w:val="sr-Cyrl-RS"/>
        </w:rPr>
        <w:t xml:space="preserve">У обухвату Измена и допуна Плана генералне регулације за насеља Ада и Мол, нема заштићених подручја за које </w:t>
      </w:r>
      <w:r w:rsidRPr="00EC6113">
        <w:rPr>
          <w:spacing w:val="-4"/>
          <w:lang w:val="sr-Cyrl-RS" w:eastAsia="hr-HR"/>
        </w:rPr>
        <w:t xml:space="preserve">je </w:t>
      </w:r>
      <w:r w:rsidRPr="00EC6113">
        <w:rPr>
          <w:spacing w:val="-4"/>
          <w:lang w:val="sr-Cyrl-RS"/>
        </w:rPr>
        <w:t xml:space="preserve">спроведен или покренут поступак заштите, утврђених еколошки значајних подручја и еколошких коридора од међународног, регионалног и локалног значаја еколошке мреже Републике Србије. Локација број </w:t>
      </w:r>
      <w:r w:rsidRPr="00EC6113">
        <w:rPr>
          <w:spacing w:val="-4"/>
          <w:lang w:val="sr-Cyrl-RS" w:eastAsia="hr-HR"/>
        </w:rPr>
        <w:t xml:space="preserve">17 </w:t>
      </w:r>
      <w:r w:rsidRPr="00EC6113">
        <w:rPr>
          <w:spacing w:val="-4"/>
          <w:lang w:val="sr-Cyrl-RS"/>
        </w:rPr>
        <w:t xml:space="preserve">се граничи са стаништем строго заштићених и заштићених врста АДА04 (назив „Рекреациони парк у Ади са остацима храстове шуме“). Локације број </w:t>
      </w:r>
      <w:r w:rsidRPr="00EC6113">
        <w:rPr>
          <w:spacing w:val="-4"/>
          <w:lang w:val="sr-Cyrl-RS" w:eastAsia="hr-HR"/>
        </w:rPr>
        <w:t xml:space="preserve">13 </w:t>
      </w:r>
      <w:r w:rsidRPr="00EC6113">
        <w:rPr>
          <w:spacing w:val="-4"/>
          <w:lang w:val="sr-Cyrl-RS"/>
        </w:rPr>
        <w:t xml:space="preserve">и </w:t>
      </w:r>
      <w:r w:rsidRPr="00EC6113">
        <w:rPr>
          <w:spacing w:val="-4"/>
          <w:lang w:val="sr-Cyrl-RS" w:eastAsia="hr-HR"/>
        </w:rPr>
        <w:t xml:space="preserve">17 </w:t>
      </w:r>
      <w:r w:rsidRPr="00EC6113">
        <w:rPr>
          <w:spacing w:val="-4"/>
          <w:lang w:val="sr-Cyrl-RS"/>
        </w:rPr>
        <w:t xml:space="preserve">се граниче са међународним еколошким коридором реком Тисом (Уредба о еколошкој мрежи, „Сл. гласник </w:t>
      </w:r>
      <w:r w:rsidRPr="00EC6113">
        <w:rPr>
          <w:spacing w:val="-4"/>
          <w:lang w:val="sr-Cyrl-RS" w:eastAsia="hr-HR"/>
        </w:rPr>
        <w:t xml:space="preserve">PC“, </w:t>
      </w:r>
      <w:r w:rsidRPr="00EC6113">
        <w:rPr>
          <w:spacing w:val="-4"/>
          <w:lang w:val="sr-Cyrl-RS"/>
        </w:rPr>
        <w:t xml:space="preserve">број </w:t>
      </w:r>
      <w:r w:rsidRPr="00EC6113">
        <w:rPr>
          <w:spacing w:val="-4"/>
          <w:lang w:val="sr-Cyrl-RS" w:eastAsia="hr-HR"/>
        </w:rPr>
        <w:t xml:space="preserve">102/10). </w:t>
      </w:r>
      <w:r w:rsidRPr="00EC6113">
        <w:rPr>
          <w:spacing w:val="-4"/>
          <w:lang w:val="sr-Cyrl-RS"/>
        </w:rPr>
        <w:t xml:space="preserve">Локација број </w:t>
      </w:r>
      <w:r w:rsidRPr="00EC6113">
        <w:rPr>
          <w:spacing w:val="-4"/>
          <w:lang w:val="sr-Cyrl-RS" w:eastAsia="hr-HR"/>
        </w:rPr>
        <w:t xml:space="preserve">1 се </w:t>
      </w:r>
      <w:r w:rsidRPr="00EC6113">
        <w:rPr>
          <w:spacing w:val="-4"/>
          <w:lang w:val="sr-Cyrl-RS"/>
        </w:rPr>
        <w:t xml:space="preserve">граничи са локалним еколошким коридором </w:t>
      </w:r>
      <w:r w:rsidRPr="00EC6113">
        <w:rPr>
          <w:spacing w:val="-4"/>
          <w:lang w:val="sr-Cyrl-RS" w:eastAsia="hr-HR"/>
        </w:rPr>
        <w:t xml:space="preserve">- </w:t>
      </w:r>
      <w:r w:rsidRPr="00EC6113">
        <w:rPr>
          <w:spacing w:val="-4"/>
          <w:lang w:val="sr-Cyrl-RS"/>
        </w:rPr>
        <w:t xml:space="preserve">водоток Буџак. </w:t>
      </w:r>
    </w:p>
    <w:p w14:paraId="628AC613" w14:textId="77777777" w:rsidR="002D3206" w:rsidRPr="00EC6113" w:rsidRDefault="002D3206" w:rsidP="002D3206">
      <w:pPr>
        <w:rPr>
          <w:lang w:val="sr-Cyrl-RS" w:eastAsia="hr-HR"/>
        </w:rPr>
      </w:pPr>
      <w:r w:rsidRPr="00EC6113">
        <w:rPr>
          <w:lang w:val="sr-Cyrl-RS"/>
        </w:rPr>
        <w:t>Мере заштите природе за локације које се граниче са стаништем строго заштићених и заштићених врста и еколошким коридорима су:</w:t>
      </w:r>
    </w:p>
    <w:p w14:paraId="00DDAF6E" w14:textId="77777777" w:rsidR="002D3206" w:rsidRPr="00EC6113" w:rsidRDefault="002D3206" w:rsidP="001D645C">
      <w:pPr>
        <w:pStyle w:val="ListParagraph"/>
        <w:numPr>
          <w:ilvl w:val="0"/>
          <w:numId w:val="18"/>
        </w:numPr>
        <w:ind w:left="284" w:hanging="284"/>
        <w:rPr>
          <w:lang w:val="sr-Cyrl-RS" w:eastAsia="hr-HR"/>
        </w:rPr>
      </w:pPr>
      <w:r w:rsidRPr="00EC6113">
        <w:rPr>
          <w:lang w:val="sr-Cyrl-RS"/>
        </w:rPr>
        <w:t xml:space="preserve">У појасу од </w:t>
      </w:r>
      <w:r w:rsidRPr="00EC6113">
        <w:rPr>
          <w:lang w:val="sr-Cyrl-RS" w:eastAsia="hr-HR"/>
        </w:rPr>
        <w:t xml:space="preserve">500 </w:t>
      </w:r>
      <w:r w:rsidRPr="00EC6113">
        <w:rPr>
          <w:lang w:val="sr-Cyrl-RS"/>
        </w:rPr>
        <w:t>m од станишта и еколошких коридора, забрањују се планска решења којима се нарушавају карактеристике хидролошког режима од којих зависи функционалност станишта и коридора и опстанак врста и станишних типова;</w:t>
      </w:r>
    </w:p>
    <w:p w14:paraId="539FD159" w14:textId="77777777" w:rsidR="002D3206" w:rsidRPr="00EC6113" w:rsidRDefault="002D3206" w:rsidP="001D645C">
      <w:pPr>
        <w:pStyle w:val="ListParagraph"/>
        <w:numPr>
          <w:ilvl w:val="0"/>
          <w:numId w:val="18"/>
        </w:numPr>
        <w:ind w:left="284" w:hanging="284"/>
        <w:rPr>
          <w:lang w:val="sr-Cyrl-RS"/>
        </w:rPr>
      </w:pPr>
      <w:r w:rsidRPr="00EC6113">
        <w:rPr>
          <w:lang w:val="sr-Cyrl-RS"/>
        </w:rPr>
        <w:t>У појасу од 200 m од станишта и еколошких коридора применити мере заштите од утицаја светлости (смањена висина светлосних тела, усмереност светлосних снопова према саобраћајницама и објектима, примена посебног светлосног спектара на осетљивим локацијама, ограничавање трајања осветљења на прву половину ноћи и сл.), буке (лоцирати објекте и активности који су извори буке на веће растојање од еколошког коридора) и загађења (одлагања чврстог отпада, привремено и трајно складиштење свих врста опасних материја, спречавање, односно смањење, контрола и санација свих облика загађивања);</w:t>
      </w:r>
    </w:p>
    <w:p w14:paraId="352F1AA0" w14:textId="77777777" w:rsidR="002D3206" w:rsidRPr="00EC6113" w:rsidRDefault="002D3206" w:rsidP="001D645C">
      <w:pPr>
        <w:pStyle w:val="ListParagraph"/>
        <w:numPr>
          <w:ilvl w:val="0"/>
          <w:numId w:val="18"/>
        </w:numPr>
        <w:ind w:left="284" w:hanging="284"/>
        <w:rPr>
          <w:lang w:val="sr-Cyrl-RS"/>
        </w:rPr>
      </w:pPr>
      <w:r w:rsidRPr="00EC6113">
        <w:rPr>
          <w:lang w:val="sr-Cyrl-RS"/>
        </w:rPr>
        <w:t>У појасу од 50 m од станишта и еколошких коридора:</w:t>
      </w:r>
    </w:p>
    <w:p w14:paraId="6B1D4284" w14:textId="77777777" w:rsidR="002D3206" w:rsidRPr="00EC6113" w:rsidRDefault="002D3206" w:rsidP="001D645C">
      <w:pPr>
        <w:ind w:left="567" w:hanging="283"/>
        <w:rPr>
          <w:lang w:val="sr-Cyrl-RS"/>
        </w:rPr>
      </w:pPr>
      <w:r w:rsidRPr="00EC6113">
        <w:rPr>
          <w:lang w:val="sr-Cyrl-RS"/>
        </w:rPr>
        <w:t>-</w:t>
      </w:r>
      <w:r w:rsidRPr="00EC6113">
        <w:rPr>
          <w:lang w:val="sr-Cyrl-RS"/>
        </w:rPr>
        <w:tab/>
        <w:t>Забрањује се примена техничких решења којима се формирају рефлектујуће површине (нпр. стакло, метал) усмерене према коридору или значајном станишту;</w:t>
      </w:r>
    </w:p>
    <w:p w14:paraId="5C8DAC5A" w14:textId="77777777" w:rsidR="002D3206" w:rsidRPr="00EC6113" w:rsidRDefault="002D3206" w:rsidP="001D645C">
      <w:pPr>
        <w:ind w:left="567" w:hanging="283"/>
        <w:rPr>
          <w:lang w:val="sr-Cyrl-RS"/>
        </w:rPr>
      </w:pPr>
      <w:r w:rsidRPr="00EC6113">
        <w:rPr>
          <w:lang w:val="sr-Cyrl-RS"/>
        </w:rPr>
        <w:t xml:space="preserve">- </w:t>
      </w:r>
      <w:r w:rsidRPr="00EC6113">
        <w:rPr>
          <w:lang w:val="sr-Cyrl-RS"/>
        </w:rPr>
        <w:tab/>
        <w:t>Ha парцели формирати уређену зелену површину са функцијом одржавања континуитета зеленог појаса тампон зоне станишта и коридора.</w:t>
      </w:r>
    </w:p>
    <w:p w14:paraId="4219CFD6" w14:textId="77777777" w:rsidR="002D3206" w:rsidRPr="00EC6113" w:rsidRDefault="002D3206" w:rsidP="002D3206">
      <w:pPr>
        <w:rPr>
          <w:sz w:val="16"/>
          <w:szCs w:val="16"/>
          <w:lang w:val="sr-Cyrl-RS"/>
        </w:rPr>
      </w:pPr>
    </w:p>
    <w:p w14:paraId="73472818" w14:textId="77777777" w:rsidR="002D3206" w:rsidRPr="00EC6113" w:rsidRDefault="002D3206" w:rsidP="002D3206">
      <w:pPr>
        <w:rPr>
          <w:lang w:val="sr-Cyrl-RS"/>
        </w:rPr>
      </w:pPr>
      <w:r w:rsidRPr="00EC6113">
        <w:rPr>
          <w:lang w:val="sr-Cyrl-RS"/>
        </w:rPr>
        <w:t>Озелењавање предметних локација треба да се врши под следећим општим условима:</w:t>
      </w:r>
    </w:p>
    <w:p w14:paraId="0BDA1B61" w14:textId="77777777" w:rsidR="002D3206" w:rsidRPr="00EC6113" w:rsidRDefault="002D3206" w:rsidP="001F383C">
      <w:pPr>
        <w:pStyle w:val="ListParagraph"/>
        <w:numPr>
          <w:ilvl w:val="0"/>
          <w:numId w:val="19"/>
        </w:numPr>
        <w:ind w:left="284" w:hanging="284"/>
        <w:rPr>
          <w:lang w:val="sr-Cyrl-RS"/>
        </w:rPr>
      </w:pPr>
      <w:r w:rsidRPr="00EC6113">
        <w:rPr>
          <w:lang w:val="sr-Cyrl-RS"/>
        </w:rPr>
        <w:t>Правила озелењавања и проценте зелених површина ускладити, према одређеним наменама, са важећим плановима вишег реда;</w:t>
      </w:r>
    </w:p>
    <w:p w14:paraId="4959190D" w14:textId="77777777" w:rsidR="002D3206" w:rsidRPr="00EC6113" w:rsidRDefault="002D3206" w:rsidP="001F383C">
      <w:pPr>
        <w:pStyle w:val="ListParagraph"/>
        <w:numPr>
          <w:ilvl w:val="0"/>
          <w:numId w:val="19"/>
        </w:numPr>
        <w:ind w:left="284" w:hanging="284"/>
        <w:rPr>
          <w:lang w:val="sr-Cyrl-RS"/>
        </w:rPr>
      </w:pPr>
      <w:r w:rsidRPr="00EC6113">
        <w:rPr>
          <w:lang w:val="sr-Cyrl-RS"/>
        </w:rPr>
        <w:t>Планом формирати систем јавног зеленила, којим се обезбеђује већа разноврсност планираних категорија јавног зеленила. Зелене површине повезати у целовит систем зеленила, уз обезбеђење разноврсности врста и физиогномије, тј. спратовности дрвенасте вегетације;</w:t>
      </w:r>
    </w:p>
    <w:p w14:paraId="7A22E621" w14:textId="77777777" w:rsidR="002D3206" w:rsidRPr="00EC6113" w:rsidRDefault="002D3206" w:rsidP="001F383C">
      <w:pPr>
        <w:pStyle w:val="ListParagraph"/>
        <w:numPr>
          <w:ilvl w:val="0"/>
          <w:numId w:val="19"/>
        </w:numPr>
        <w:ind w:left="284" w:hanging="284"/>
        <w:rPr>
          <w:lang w:val="sr-Cyrl-RS"/>
        </w:rPr>
      </w:pPr>
      <w:r w:rsidRPr="00EC6113">
        <w:rPr>
          <w:lang w:val="sr-Cyrl-RS"/>
        </w:rPr>
        <w:t>Планом предвидети да се задржи постојеће учешће високог дрвећа у структури планираних зелених површина, уз очување квалитетних индивидуа дендрофлоре;</w:t>
      </w:r>
    </w:p>
    <w:p w14:paraId="27E37B19" w14:textId="77777777" w:rsidR="002D3206" w:rsidRPr="00EC6113" w:rsidRDefault="002D3206" w:rsidP="001F383C">
      <w:pPr>
        <w:pStyle w:val="ListParagraph"/>
        <w:numPr>
          <w:ilvl w:val="0"/>
          <w:numId w:val="19"/>
        </w:numPr>
        <w:ind w:left="284" w:hanging="284"/>
        <w:rPr>
          <w:lang w:val="sr-Cyrl-RS"/>
        </w:rPr>
      </w:pPr>
      <w:r w:rsidRPr="00EC6113">
        <w:rPr>
          <w:lang w:val="sr-Cyrl-RS"/>
        </w:rPr>
        <w:t>Планирањем озелењавања површина фаворизовати аутохтоне дрвенасте и жбунасте врсте које су највише прилагођене локалним педолошким и климатским условима;</w:t>
      </w:r>
    </w:p>
    <w:p w14:paraId="5CF63257" w14:textId="77777777" w:rsidR="002D3206" w:rsidRPr="00EC6113" w:rsidRDefault="002D3206" w:rsidP="001F383C">
      <w:pPr>
        <w:pStyle w:val="ListParagraph"/>
        <w:numPr>
          <w:ilvl w:val="0"/>
          <w:numId w:val="19"/>
        </w:numPr>
        <w:ind w:left="284" w:hanging="284"/>
        <w:rPr>
          <w:lang w:val="sr-Cyrl-RS"/>
        </w:rPr>
      </w:pPr>
      <w:r w:rsidRPr="00EC6113">
        <w:rPr>
          <w:lang w:val="sr-Cyrl-RS"/>
        </w:rPr>
        <w:t>Обезбедити услове очувања ресурса, односно рационално коришћење земљишта;</w:t>
      </w:r>
    </w:p>
    <w:p w14:paraId="6BF61FA6" w14:textId="77777777" w:rsidR="002D3206" w:rsidRPr="00EC6113" w:rsidRDefault="002D3206" w:rsidP="001F383C">
      <w:pPr>
        <w:pStyle w:val="ListParagraph"/>
        <w:numPr>
          <w:ilvl w:val="0"/>
          <w:numId w:val="19"/>
        </w:numPr>
        <w:ind w:left="284" w:hanging="284"/>
        <w:rPr>
          <w:lang w:val="sr-Cyrl-RS" w:eastAsia="hr-HR"/>
        </w:rPr>
      </w:pPr>
      <w:r w:rsidRPr="00EC6113">
        <w:rPr>
          <w:lang w:val="sr-Cyrl-RS"/>
        </w:rPr>
        <w:t>Код планирања зеленила, забрањена je садња инвазивних (агресивних, алохтоних) врста биљака, од којих су на простору Војводине најзначајније: јасенолисни јавор (</w:t>
      </w:r>
      <w:r w:rsidRPr="00EC6113">
        <w:rPr>
          <w:i/>
          <w:lang w:val="sr-Cyrl-RS"/>
        </w:rPr>
        <w:t>Acer negundo</w:t>
      </w:r>
      <w:r w:rsidRPr="00EC6113">
        <w:rPr>
          <w:lang w:val="sr-Cyrl-RS"/>
        </w:rPr>
        <w:t>), кисело дрво (</w:t>
      </w:r>
      <w:r w:rsidRPr="00EC6113">
        <w:rPr>
          <w:i/>
          <w:lang w:val="sr-Cyrl-RS"/>
        </w:rPr>
        <w:t>Ailanthus altissima</w:t>
      </w:r>
      <w:r w:rsidRPr="00EC6113">
        <w:rPr>
          <w:lang w:val="sr-Cyrl-RS"/>
        </w:rPr>
        <w:t>), багремац (</w:t>
      </w:r>
      <w:r w:rsidRPr="00EC6113">
        <w:rPr>
          <w:i/>
          <w:lang w:val="sr-Cyrl-RS"/>
        </w:rPr>
        <w:t>Amorpha fruticоsa</w:t>
      </w:r>
      <w:r w:rsidRPr="00EC6113">
        <w:rPr>
          <w:lang w:val="sr-Cyrl-RS"/>
        </w:rPr>
        <w:t>), копривић (</w:t>
      </w:r>
      <w:r w:rsidRPr="00EC6113">
        <w:rPr>
          <w:i/>
          <w:lang w:val="sr-Cyrl-RS"/>
        </w:rPr>
        <w:t>Celtis spp.</w:t>
      </w:r>
      <w:r w:rsidRPr="00EC6113">
        <w:rPr>
          <w:lang w:val="sr-Cyrl-RS"/>
        </w:rPr>
        <w:t>), дафина (</w:t>
      </w:r>
      <w:r w:rsidRPr="00EC6113">
        <w:rPr>
          <w:i/>
          <w:lang w:val="sr-Cyrl-RS"/>
        </w:rPr>
        <w:t>Elaeagnus anguslifolia</w:t>
      </w:r>
      <w:r w:rsidRPr="00EC6113">
        <w:rPr>
          <w:lang w:val="sr-Cyrl-RS"/>
        </w:rPr>
        <w:t>), пенсилванијски јасен (</w:t>
      </w:r>
      <w:r w:rsidRPr="00EC6113">
        <w:rPr>
          <w:i/>
          <w:lang w:val="sr-Cyrl-RS"/>
        </w:rPr>
        <w:t>Fraxinus pennsylvanica</w:t>
      </w:r>
      <w:r w:rsidRPr="00EC6113">
        <w:rPr>
          <w:lang w:val="sr-Cyrl-RS"/>
        </w:rPr>
        <w:t>), трновац (</w:t>
      </w:r>
      <w:r w:rsidRPr="00EC6113">
        <w:rPr>
          <w:i/>
          <w:lang w:val="sr-Cyrl-RS"/>
        </w:rPr>
        <w:t>Gleditsia triacanthos</w:t>
      </w:r>
      <w:r w:rsidRPr="00EC6113">
        <w:rPr>
          <w:lang w:val="sr-Cyrl-RS"/>
        </w:rPr>
        <w:t>), жива ограда (</w:t>
      </w:r>
      <w:r w:rsidRPr="00EC6113">
        <w:rPr>
          <w:i/>
          <w:lang w:val="sr-Cyrl-RS"/>
        </w:rPr>
        <w:t>Lycium barbarum</w:t>
      </w:r>
      <w:r w:rsidRPr="00EC6113">
        <w:rPr>
          <w:lang w:val="sr-Cyrl-RS"/>
        </w:rPr>
        <w:t>), петолисни бршљан (</w:t>
      </w:r>
      <w:r w:rsidRPr="00EC6113">
        <w:rPr>
          <w:i/>
          <w:lang w:val="sr-Cyrl-RS"/>
        </w:rPr>
        <w:t>Parthenocissus quinquefolia</w:t>
      </w:r>
      <w:r w:rsidRPr="00EC6113">
        <w:rPr>
          <w:lang w:val="sr-Cyrl-RS"/>
        </w:rPr>
        <w:t>), касна сремза (</w:t>
      </w:r>
      <w:r w:rsidRPr="00EC6113">
        <w:rPr>
          <w:i/>
          <w:lang w:val="sr-Cyrl-RS"/>
        </w:rPr>
        <w:t>Prunus serotina</w:t>
      </w:r>
      <w:r w:rsidRPr="00EC6113">
        <w:rPr>
          <w:lang w:val="sr-Cyrl-RS"/>
        </w:rPr>
        <w:t>), златни штап (</w:t>
      </w:r>
      <w:r w:rsidRPr="00EC6113">
        <w:rPr>
          <w:i/>
          <w:lang w:val="sr-Cyrl-RS"/>
        </w:rPr>
        <w:t>Solidago gigantea</w:t>
      </w:r>
      <w:r w:rsidRPr="00EC6113">
        <w:rPr>
          <w:bCs/>
          <w:i/>
          <w:iCs/>
          <w:lang w:val="sr-Cyrl-RS" w:eastAsia="hr-HR"/>
        </w:rPr>
        <w:t xml:space="preserve"> </w:t>
      </w:r>
      <w:r w:rsidRPr="00EC6113">
        <w:rPr>
          <w:i/>
          <w:lang w:val="sr-Cyrl-RS" w:eastAsia="hr-HR"/>
        </w:rPr>
        <w:t>aggr.</w:t>
      </w:r>
      <w:r w:rsidRPr="00EC6113">
        <w:rPr>
          <w:lang w:val="sr-Cyrl-RS" w:eastAsia="hr-HR"/>
        </w:rPr>
        <w:t xml:space="preserve">), </w:t>
      </w:r>
      <w:r w:rsidRPr="00EC6113">
        <w:rPr>
          <w:lang w:val="sr-Cyrl-RS"/>
        </w:rPr>
        <w:t xml:space="preserve">звездан </w:t>
      </w:r>
      <w:r w:rsidRPr="00EC6113">
        <w:rPr>
          <w:bCs/>
          <w:i/>
          <w:iCs/>
          <w:lang w:val="sr-Cyrl-RS" w:eastAsia="hr-HR"/>
        </w:rPr>
        <w:t xml:space="preserve">(Symphyotrichum </w:t>
      </w:r>
      <w:r w:rsidRPr="00EC6113">
        <w:rPr>
          <w:lang w:val="sr-Cyrl-RS" w:eastAsia="hr-HR"/>
        </w:rPr>
        <w:t xml:space="preserve">spp.), </w:t>
      </w:r>
      <w:r w:rsidRPr="00EC6113">
        <w:rPr>
          <w:lang w:val="sr-Cyrl-RS"/>
        </w:rPr>
        <w:t xml:space="preserve">фалопа </w:t>
      </w:r>
      <w:r w:rsidRPr="00EC6113">
        <w:rPr>
          <w:bCs/>
          <w:i/>
          <w:iCs/>
          <w:lang w:val="sr-Cyrl-RS" w:eastAsia="hr-HR"/>
        </w:rPr>
        <w:t xml:space="preserve">(Fallopia </w:t>
      </w:r>
      <w:r w:rsidRPr="00EC6113">
        <w:rPr>
          <w:lang w:val="sr-Cyrl-RS" w:eastAsia="hr-HR"/>
        </w:rPr>
        <w:t xml:space="preserve">sp.), </w:t>
      </w:r>
      <w:r w:rsidRPr="00EC6113">
        <w:rPr>
          <w:lang w:val="sr-Cyrl-RS"/>
        </w:rPr>
        <w:t xml:space="preserve">багрем </w:t>
      </w:r>
      <w:r w:rsidRPr="00EC6113">
        <w:rPr>
          <w:bCs/>
          <w:i/>
          <w:iCs/>
          <w:lang w:val="sr-Cyrl-RS" w:eastAsia="hr-HR"/>
        </w:rPr>
        <w:t xml:space="preserve">(Robinia pseudoacacia) </w:t>
      </w:r>
      <w:r w:rsidRPr="00EC6113">
        <w:rPr>
          <w:lang w:val="sr-Cyrl-RS"/>
        </w:rPr>
        <w:t xml:space="preserve">и сибирски брест </w:t>
      </w:r>
      <w:r w:rsidRPr="00EC6113">
        <w:rPr>
          <w:bCs/>
          <w:i/>
          <w:iCs/>
          <w:lang w:val="sr-Cyrl-RS" w:eastAsia="hr-HR"/>
        </w:rPr>
        <w:t>(Ulmus pumila);</w:t>
      </w:r>
    </w:p>
    <w:p w14:paraId="5C2920A9" w14:textId="77777777" w:rsidR="002D3206" w:rsidRPr="00EC6113" w:rsidRDefault="002D3206" w:rsidP="002D3206">
      <w:pPr>
        <w:rPr>
          <w:sz w:val="16"/>
          <w:szCs w:val="16"/>
          <w:lang w:val="sr-Cyrl-RS"/>
        </w:rPr>
      </w:pPr>
    </w:p>
    <w:p w14:paraId="30D6C8E4" w14:textId="77777777" w:rsidR="002D3206" w:rsidRPr="00EC6113" w:rsidRDefault="002D3206" w:rsidP="002D3206">
      <w:pPr>
        <w:rPr>
          <w:spacing w:val="-4"/>
          <w:lang w:val="sr-Cyrl-RS"/>
        </w:rPr>
      </w:pPr>
      <w:r w:rsidRPr="00EC6113">
        <w:rPr>
          <w:spacing w:val="-4"/>
          <w:lang w:val="sr-Cyrl-RS"/>
        </w:rPr>
        <w:t>Планирати примену одговарајућих мера за очување квалитета вода, у складу са члановима 97. и 98. Закона о водама („Сл. гласник PC“, бр. 30/2010, 93/2012, 101/2016, 95/2018 и 95/2018 - др. закон), поштовањем забране испуштања непречишћених и недовољно пречишћених отпадних вода у крајњи реципијент, при чему:</w:t>
      </w:r>
    </w:p>
    <w:p w14:paraId="3AE58FF8" w14:textId="77777777" w:rsidR="002D3206" w:rsidRPr="00EC6113" w:rsidRDefault="002D3206" w:rsidP="001F383C">
      <w:pPr>
        <w:pStyle w:val="ListParagraph"/>
        <w:numPr>
          <w:ilvl w:val="0"/>
          <w:numId w:val="20"/>
        </w:numPr>
        <w:ind w:left="284" w:hanging="284"/>
        <w:rPr>
          <w:lang w:val="sr-Cyrl-RS"/>
        </w:rPr>
      </w:pPr>
      <w:r w:rsidRPr="00EC6113">
        <w:rPr>
          <w:lang w:val="sr-Cyrl-RS"/>
        </w:rPr>
        <w:t>Квалитет пречишћеног ефлуента мора задовољавати прописане критеријуме за упуштање у канализацију у складу са правилима одвођења и предтретмана отпадних вода, односно у крајњи реципијент, према захтевима Уредбе о граничним вредностима емисије загађујућих материја у воде и роковима за њихово достизање („Сл. гласник PC“, бр. 67/2011, 48/2012 и 1/2016);</w:t>
      </w:r>
    </w:p>
    <w:p w14:paraId="13D0FF54" w14:textId="77777777" w:rsidR="002D3206" w:rsidRPr="000839FF" w:rsidRDefault="002D3206" w:rsidP="001F383C">
      <w:pPr>
        <w:pStyle w:val="ListParagraph"/>
        <w:numPr>
          <w:ilvl w:val="0"/>
          <w:numId w:val="20"/>
        </w:numPr>
        <w:ind w:left="284" w:hanging="284"/>
        <w:rPr>
          <w:spacing w:val="-4"/>
          <w:lang w:val="sr-Cyrl-RS"/>
        </w:rPr>
      </w:pPr>
      <w:r w:rsidRPr="000839FF">
        <w:rPr>
          <w:spacing w:val="-4"/>
          <w:lang w:val="sr-Cyrl-RS"/>
        </w:rPr>
        <w:lastRenderedPageBreak/>
        <w:t>3ауљене воде треба одвести са манипулативних асфалтних површина, до места одговарајућег предтретмана истих (преко сепаратора уља и таложника брзоталожних примеса) пре упуштања у реципијент.</w:t>
      </w:r>
    </w:p>
    <w:p w14:paraId="53DFF203" w14:textId="77777777" w:rsidR="002D3206" w:rsidRPr="00EC6113" w:rsidRDefault="002D3206" w:rsidP="002D3206">
      <w:pPr>
        <w:rPr>
          <w:sz w:val="16"/>
          <w:szCs w:val="16"/>
          <w:lang w:val="sr-Cyrl-RS"/>
        </w:rPr>
      </w:pPr>
    </w:p>
    <w:p w14:paraId="51543548" w14:textId="77777777" w:rsidR="002D3206" w:rsidRPr="00EC6113" w:rsidRDefault="002D3206" w:rsidP="002D3206">
      <w:pPr>
        <w:rPr>
          <w:lang w:val="sr-Cyrl-RS"/>
        </w:rPr>
      </w:pPr>
      <w:r w:rsidRPr="00EC6113">
        <w:rPr>
          <w:lang w:val="sr-Cyrl-RS"/>
        </w:rPr>
        <w:t>Планирати примену мера очувања квалитета ваздуха у складу са чланом 40. Закона о заштити ваздуха („Сл. гласник PC“, бр. 36/2009, 10/2013 и 26/2021) који се односи на предузимање мера за спречавање и смањење загађивања ваздуха, као и сагласно другим одредбама овог Закона које се односе на стациониране и покретне изворе загађивања.</w:t>
      </w:r>
    </w:p>
    <w:p w14:paraId="05064A26" w14:textId="40B4759E" w:rsidR="002D3206" w:rsidRPr="00EC6113" w:rsidRDefault="002D3206" w:rsidP="002D3206">
      <w:pPr>
        <w:rPr>
          <w:lang w:val="sr-Cyrl-RS"/>
        </w:rPr>
      </w:pPr>
      <w:r w:rsidRPr="00EC6113">
        <w:rPr>
          <w:lang w:val="sr-Cyrl-RS"/>
        </w:rPr>
        <w:t xml:space="preserve">Планирање заштите земљишта остварити спровођењем мера и активности за заштиту од загађења и деградације ради очувања његових природних особина и функција, сагласно одредбама члана 12. Закона о заштити земљишта („Сл. гласник PC“, </w:t>
      </w:r>
      <w:r w:rsidR="00860252" w:rsidRPr="00EC6113">
        <w:rPr>
          <w:lang w:val="sr-Cyrl-RS"/>
        </w:rPr>
        <w:br/>
      </w:r>
      <w:r w:rsidRPr="00EC6113">
        <w:rPr>
          <w:lang w:val="sr-Cyrl-RS"/>
        </w:rPr>
        <w:t>број 112/2015).</w:t>
      </w:r>
    </w:p>
    <w:p w14:paraId="5D5759C9" w14:textId="77777777" w:rsidR="002D3206" w:rsidRPr="00EC6113" w:rsidRDefault="002D3206" w:rsidP="002D3206">
      <w:pPr>
        <w:rPr>
          <w:sz w:val="15"/>
          <w:szCs w:val="15"/>
          <w:lang w:val="sr-Cyrl-RS"/>
        </w:rPr>
      </w:pPr>
    </w:p>
    <w:p w14:paraId="7B1C66E2" w14:textId="77777777" w:rsidR="002D3206" w:rsidRPr="00EC6113" w:rsidRDefault="002D3206" w:rsidP="002D3206">
      <w:pPr>
        <w:rPr>
          <w:spacing w:val="-4"/>
          <w:lang w:val="sr-Cyrl-RS"/>
        </w:rPr>
      </w:pPr>
      <w:r w:rsidRPr="00EC6113">
        <w:rPr>
          <w:spacing w:val="-4"/>
          <w:lang w:val="sr-Cyrl-RS"/>
        </w:rPr>
        <w:t>Планирати примену одговарајућих мера за очување пољопривредног земљишта у окружењу предметног простора у складу са чланом 16. Закона о пољопривредном земљишту („Сл. гласник PC“, бр. 62/2006,65/2008 -др. закон, 41/2009, 112/2015, 80/2017 и 95/2018 - др. закон), који се односи на забрану испуштања и одлагања опасних и штетних материја на пољопривредном земљишту и у каналима за одводњавање и наводњавање, као и поштовањем осталих мера и заштиту земљишта од деградације.</w:t>
      </w:r>
    </w:p>
    <w:p w14:paraId="0BA3D767" w14:textId="77777777" w:rsidR="002D3206" w:rsidRPr="00EC6113" w:rsidRDefault="002D3206" w:rsidP="002D3206">
      <w:pPr>
        <w:rPr>
          <w:sz w:val="15"/>
          <w:szCs w:val="15"/>
          <w:lang w:val="sr-Cyrl-RS"/>
        </w:rPr>
      </w:pPr>
    </w:p>
    <w:p w14:paraId="278B4217" w14:textId="77777777" w:rsidR="002D3206" w:rsidRPr="00EC6113" w:rsidRDefault="002D3206" w:rsidP="002D3206">
      <w:pPr>
        <w:rPr>
          <w:lang w:val="sr-Cyrl-RS"/>
        </w:rPr>
      </w:pPr>
      <w:r w:rsidRPr="00EC6113">
        <w:rPr>
          <w:lang w:val="sr-Cyrl-RS"/>
        </w:rPr>
        <w:t>У складу са захтевима члана 5. став 2. Закона о заштити животне средине („Сл. гласник PC“, 6р. 135/2004, 36/2009 - др. закон, 72/2009 - др. закон, 43/2011 - одлука УС, 14/2016, 76/2018, 95/2018 - др. закон и 94/2024 -др. закон), правна и физичка лица дужна су да, између осталог, у обављању својих делатности обезбеде „рационално коришћење природних богатстава, урачунавање трошкова заштите животне средине у оквиру инвестиционих трошкова, примену прописа, односно предузимање мера заштите животне средине, у складу са законом“.</w:t>
      </w:r>
    </w:p>
    <w:p w14:paraId="2473449F" w14:textId="77777777" w:rsidR="002D3206" w:rsidRPr="00EC6113" w:rsidRDefault="002D3206" w:rsidP="002D3206">
      <w:pPr>
        <w:rPr>
          <w:sz w:val="15"/>
          <w:szCs w:val="15"/>
          <w:lang w:val="sr-Cyrl-RS"/>
        </w:rPr>
      </w:pPr>
    </w:p>
    <w:p w14:paraId="751C608D" w14:textId="14284508" w:rsidR="002D3206" w:rsidRPr="00EC6113" w:rsidRDefault="002D3206" w:rsidP="002D3206">
      <w:pPr>
        <w:rPr>
          <w:lang w:val="sr-Cyrl-RS"/>
        </w:rPr>
      </w:pPr>
      <w:r w:rsidRPr="00EC6113">
        <w:rPr>
          <w:lang w:val="sr-Cyrl-RS"/>
        </w:rPr>
        <w:t>За потребе планске разраде делова простора за које се раде предметне Измене и допуне Плана, односно за изградњу објеката и уређење простора, неопходно je исходовати посебне услове заштите природе.“</w:t>
      </w:r>
    </w:p>
    <w:p w14:paraId="14E409E1" w14:textId="77777777" w:rsidR="002D3206" w:rsidRPr="00EC6113" w:rsidRDefault="002D3206" w:rsidP="007A20E9">
      <w:pPr>
        <w:rPr>
          <w:sz w:val="15"/>
          <w:szCs w:val="15"/>
          <w:lang w:val="sr-Cyrl-RS"/>
        </w:rPr>
      </w:pPr>
    </w:p>
    <w:p w14:paraId="6A75D41A" w14:textId="77777777" w:rsidR="00E83346" w:rsidRPr="00EC6113" w:rsidRDefault="00E83346" w:rsidP="007A20E9">
      <w:pPr>
        <w:rPr>
          <w:sz w:val="15"/>
          <w:szCs w:val="15"/>
          <w:lang w:val="sr-Cyrl-RS"/>
        </w:rPr>
      </w:pPr>
    </w:p>
    <w:p w14:paraId="55934BD7" w14:textId="13A2ED9B" w:rsidR="002D3206" w:rsidRPr="00EC6113" w:rsidRDefault="002D3206" w:rsidP="007606A1">
      <w:pPr>
        <w:rPr>
          <w:lang w:val="sr-Cyrl-RS"/>
        </w:rPr>
      </w:pPr>
      <w:bookmarkStart w:id="91" w:name="_Toc410114705"/>
      <w:bookmarkStart w:id="92" w:name="_Toc410117113"/>
      <w:bookmarkStart w:id="93" w:name="_Toc410642075"/>
      <w:bookmarkStart w:id="94" w:name="_Toc433369441"/>
      <w:bookmarkStart w:id="95" w:name="_Toc445458443"/>
      <w:r w:rsidRPr="00EC6113">
        <w:rPr>
          <w:lang w:val="sr-Cyrl-RS"/>
        </w:rPr>
        <w:t>У поглављу „</w:t>
      </w:r>
      <w:r w:rsidRPr="00EC6113">
        <w:rPr>
          <w:b/>
          <w:lang w:val="sr-Cyrl-RS"/>
        </w:rPr>
        <w:t>I ПРАВИЛА УРЕЂЕЊА</w:t>
      </w:r>
      <w:r w:rsidRPr="00EC6113">
        <w:rPr>
          <w:lang w:val="sr-Cyrl-RS"/>
        </w:rPr>
        <w:t>“, у тачки „</w:t>
      </w:r>
      <w:r w:rsidRPr="00EC6113">
        <w:rPr>
          <w:rFonts w:eastAsiaTheme="minorEastAsia"/>
          <w:b/>
          <w:lang w:val="sr-Cyrl-RS"/>
        </w:rPr>
        <w:t>6. ОПШТА ПРАВИЛА УРЕЂЕЊА ПРОСТОРА</w:t>
      </w:r>
      <w:r w:rsidRPr="00EC6113">
        <w:rPr>
          <w:rFonts w:eastAsiaTheme="minorEastAsia"/>
          <w:lang w:val="sr-Cyrl-RS"/>
        </w:rPr>
        <w:t>“, у подтачки „</w:t>
      </w:r>
      <w:r w:rsidRPr="00EC6113">
        <w:rPr>
          <w:b/>
          <w:lang w:val="sr-Cyrl-RS"/>
        </w:rPr>
        <w:t xml:space="preserve">6.1.2. </w:t>
      </w:r>
      <w:bookmarkEnd w:id="91"/>
      <w:bookmarkEnd w:id="92"/>
      <w:bookmarkEnd w:id="93"/>
      <w:r w:rsidRPr="00EC6113">
        <w:rPr>
          <w:b/>
          <w:lang w:val="sr-Cyrl-RS"/>
        </w:rPr>
        <w:t>Услови заштите непокретних културних добара</w:t>
      </w:r>
      <w:bookmarkEnd w:id="94"/>
      <w:bookmarkEnd w:id="95"/>
      <w:r w:rsidRPr="00EC6113">
        <w:rPr>
          <w:lang w:val="sr-Cyrl-RS"/>
        </w:rPr>
        <w:t>“, додаје се подподподтачка „</w:t>
      </w:r>
      <w:r w:rsidRPr="00EC6113">
        <w:rPr>
          <w:b/>
          <w:lang w:val="sr-Cyrl-RS"/>
        </w:rPr>
        <w:t>6.1.2.1. Услови заштите непокретних културних добара у обухвату Измена и допуна Плана</w:t>
      </w:r>
      <w:r w:rsidRPr="00EC6113">
        <w:rPr>
          <w:lang w:val="sr-Cyrl-RS"/>
        </w:rPr>
        <w:t xml:space="preserve">“, која гласи:  </w:t>
      </w:r>
    </w:p>
    <w:p w14:paraId="5F81A108" w14:textId="77777777" w:rsidR="002D3206" w:rsidRPr="00EC6113" w:rsidRDefault="002D3206" w:rsidP="007A20E9">
      <w:pPr>
        <w:rPr>
          <w:sz w:val="15"/>
          <w:szCs w:val="15"/>
          <w:lang w:val="sr-Cyrl-RS"/>
        </w:rPr>
      </w:pPr>
    </w:p>
    <w:p w14:paraId="1B900D6F" w14:textId="75A2222E" w:rsidR="002D3206" w:rsidRPr="00EC6113" w:rsidRDefault="002D3206" w:rsidP="007606A1">
      <w:pPr>
        <w:ind w:left="1134" w:hanging="1134"/>
        <w:rPr>
          <w:b/>
          <w:lang w:val="sr-Cyrl-RS"/>
        </w:rPr>
      </w:pPr>
      <w:r w:rsidRPr="00EC6113">
        <w:rPr>
          <w:b/>
          <w:lang w:val="sr-Cyrl-RS"/>
        </w:rPr>
        <w:t xml:space="preserve">„6.1.2.1. </w:t>
      </w:r>
      <w:r w:rsidR="007606A1" w:rsidRPr="00EC6113">
        <w:rPr>
          <w:b/>
          <w:lang w:val="sr-Cyrl-RS"/>
        </w:rPr>
        <w:tab/>
      </w:r>
      <w:r w:rsidRPr="00EC6113">
        <w:rPr>
          <w:b/>
          <w:lang w:val="sr-Cyrl-RS"/>
        </w:rPr>
        <w:t xml:space="preserve">Услови заштите непокретних културних добара у обухвату Измена и допуна Плана  </w:t>
      </w:r>
    </w:p>
    <w:p w14:paraId="006028A8" w14:textId="77777777" w:rsidR="002D3206" w:rsidRPr="00EC6113" w:rsidRDefault="002D3206" w:rsidP="002D3206">
      <w:pPr>
        <w:rPr>
          <w:sz w:val="15"/>
          <w:szCs w:val="15"/>
          <w:lang w:val="sr-Cyrl-RS"/>
        </w:rPr>
      </w:pPr>
    </w:p>
    <w:p w14:paraId="04045388" w14:textId="77777777" w:rsidR="002D3206" w:rsidRPr="00EC6113" w:rsidRDefault="002D3206" w:rsidP="002D3206">
      <w:pPr>
        <w:rPr>
          <w:lang w:val="sr-Cyrl-RS"/>
        </w:rPr>
      </w:pPr>
      <w:r w:rsidRPr="00EC6113">
        <w:rPr>
          <w:lang w:val="sr-Cyrl-RS"/>
        </w:rPr>
        <w:t>На локацијама 1, 3, 4, 5, 6, 9, 10, 11, 12, 13, 14, 15, 16 и 17 које су предмет Измена и допуна Плана генералне регулације насеља Ада и Мол, нема споменика културе нити добара под претходном заштитом.</w:t>
      </w:r>
    </w:p>
    <w:p w14:paraId="3505391D" w14:textId="77777777" w:rsidR="002D3206" w:rsidRPr="00EC6113" w:rsidRDefault="002D3206" w:rsidP="002D3206">
      <w:pPr>
        <w:rPr>
          <w:sz w:val="15"/>
          <w:szCs w:val="15"/>
          <w:lang w:val="sr-Cyrl-RS"/>
        </w:rPr>
      </w:pPr>
    </w:p>
    <w:p w14:paraId="246CD1EF" w14:textId="77777777" w:rsidR="002D3206" w:rsidRPr="00EC6113" w:rsidRDefault="002D3206" w:rsidP="002D3206">
      <w:pPr>
        <w:rPr>
          <w:lang w:val="sr-Cyrl-RS"/>
        </w:rPr>
      </w:pPr>
      <w:r w:rsidRPr="00EC6113">
        <w:rPr>
          <w:lang w:val="sr-Cyrl-RS"/>
        </w:rPr>
        <w:t>Локација број 2 (на катастарској парцели 6038 у КО Ада), локација број 7 (на катастарској парцели 3271 у КО Ада) и локација број 8 (на катастарској парцели 2939 у КО Ада) налазе се у оквиру просторно културно-историјске целини под претходном заштитом, те се на њих односе следеће мере заштите:</w:t>
      </w:r>
    </w:p>
    <w:p w14:paraId="7DBE7A8D" w14:textId="77777777" w:rsidR="002D3206" w:rsidRPr="00EC6113" w:rsidRDefault="002D3206" w:rsidP="002D3206">
      <w:pPr>
        <w:rPr>
          <w:sz w:val="15"/>
          <w:szCs w:val="15"/>
          <w:lang w:val="sr-Cyrl-RS"/>
        </w:rPr>
      </w:pPr>
    </w:p>
    <w:p w14:paraId="0F7068AD" w14:textId="77777777" w:rsidR="002D3206" w:rsidRPr="00EC6113" w:rsidRDefault="002D3206" w:rsidP="002D3206">
      <w:pPr>
        <w:rPr>
          <w:u w:val="single"/>
          <w:lang w:val="sr-Cyrl-RS"/>
        </w:rPr>
      </w:pPr>
      <w:r w:rsidRPr="00EC6113">
        <w:rPr>
          <w:u w:val="single"/>
          <w:lang w:val="sr-Cyrl-RS"/>
        </w:rPr>
        <w:t>ДОБРА ПОД ПРЕТХОДНОМ ЗАШТИТОМ</w:t>
      </w:r>
    </w:p>
    <w:p w14:paraId="666C70DD" w14:textId="77777777" w:rsidR="002D3206" w:rsidRPr="00EC6113" w:rsidRDefault="002D3206" w:rsidP="002D3206">
      <w:pPr>
        <w:rPr>
          <w:sz w:val="15"/>
          <w:szCs w:val="15"/>
          <w:lang w:val="sr-Cyrl-RS"/>
        </w:rPr>
      </w:pPr>
    </w:p>
    <w:p w14:paraId="6932BB14" w14:textId="77777777" w:rsidR="002D3206" w:rsidRPr="00EC6113" w:rsidRDefault="002D3206" w:rsidP="002D3206">
      <w:pPr>
        <w:rPr>
          <w:lang w:val="sr-Cyrl-RS"/>
        </w:rPr>
      </w:pPr>
      <w:r w:rsidRPr="00EC6113">
        <w:rPr>
          <w:lang w:val="sr-Cyrl-RS"/>
        </w:rPr>
        <w:t>Према Закону о културним добрима имају исти третман као и НКД.</w:t>
      </w:r>
    </w:p>
    <w:p w14:paraId="5A3FE493" w14:textId="77777777" w:rsidR="002D3206" w:rsidRPr="00EC6113" w:rsidRDefault="002D3206" w:rsidP="002D3206">
      <w:pPr>
        <w:rPr>
          <w:sz w:val="15"/>
          <w:szCs w:val="15"/>
          <w:lang w:val="sr-Cyrl-RS"/>
        </w:rPr>
      </w:pPr>
    </w:p>
    <w:p w14:paraId="6030D456" w14:textId="77777777" w:rsidR="002D3206" w:rsidRPr="00EC6113" w:rsidRDefault="002D3206" w:rsidP="002D3206">
      <w:pPr>
        <w:rPr>
          <w:lang w:val="sr-Cyrl-RS"/>
        </w:rPr>
      </w:pPr>
      <w:r w:rsidRPr="00EC6113">
        <w:rPr>
          <w:u w:val="single"/>
          <w:lang w:val="sr-Cyrl-RS"/>
        </w:rPr>
        <w:t>Просторно културно-историјска целина под претходном заштитом „Стари центар Аде“</w:t>
      </w:r>
      <w:r w:rsidRPr="00EC6113">
        <w:rPr>
          <w:lang w:val="sr-Cyrl-RS"/>
        </w:rPr>
        <w:t xml:space="preserve"> </w:t>
      </w:r>
    </w:p>
    <w:p w14:paraId="4C4EC786" w14:textId="77777777" w:rsidR="002D3206" w:rsidRPr="00EC6113" w:rsidRDefault="002D3206" w:rsidP="002D3206">
      <w:pPr>
        <w:rPr>
          <w:sz w:val="15"/>
          <w:szCs w:val="15"/>
          <w:lang w:val="sr-Cyrl-RS"/>
        </w:rPr>
      </w:pPr>
    </w:p>
    <w:p w14:paraId="0549492F" w14:textId="77777777" w:rsidR="002D3206" w:rsidRPr="00EC6113" w:rsidRDefault="002D3206" w:rsidP="002D3206">
      <w:pPr>
        <w:rPr>
          <w:lang w:val="sr-Cyrl-RS"/>
        </w:rPr>
      </w:pPr>
      <w:r w:rsidRPr="00EC6113">
        <w:rPr>
          <w:lang w:val="sr-Cyrl-RS"/>
        </w:rPr>
        <w:t>Просторно културно-историјска целина „Стари центар Аде“ (у даљем тексту ПКИЦ) под претходном заштитом налази се на територији општине Ада и представља вредан и значајан амбијент, који поседује урбанистичке, архитектонско-стилске и културно-историјске вредности.</w:t>
      </w:r>
    </w:p>
    <w:p w14:paraId="678939F5" w14:textId="77777777" w:rsidR="002D3206" w:rsidRPr="00EC6113" w:rsidRDefault="002D3206" w:rsidP="002D3206">
      <w:pPr>
        <w:rPr>
          <w:sz w:val="15"/>
          <w:szCs w:val="15"/>
          <w:lang w:val="sr-Cyrl-RS"/>
        </w:rPr>
      </w:pPr>
    </w:p>
    <w:p w14:paraId="16815A73" w14:textId="77777777" w:rsidR="002D3206" w:rsidRPr="00EC6113" w:rsidRDefault="002D3206" w:rsidP="002D3206">
      <w:pPr>
        <w:rPr>
          <w:spacing w:val="4"/>
          <w:lang w:val="sr-Cyrl-RS"/>
        </w:rPr>
      </w:pPr>
      <w:r w:rsidRPr="00EC6113">
        <w:rPr>
          <w:spacing w:val="4"/>
          <w:lang w:val="sr-Cyrl-RS"/>
        </w:rPr>
        <w:t>ПКИЦ се састоји из улица: Трг Ослобођења, Маршала Тита и Димитрија Туцовића. Потез главне улице - Маршала Тита са објектима формирао се у периоду од краја XIX до половине XX века. До данас су се сачували у свом аутентичном изгледу и парцелацији. У питању су грађанске репрезентативне куће зидане у стилу класицизма, еклетрике, сецесије и међуратног периода. Поједине имају богату зидну пластику рађену од малтера и гипса. Сви објекти су постављени својом дужом страном на регулационој линији улице, грађени су од опеке и покривени двосливним кровом и црепом.</w:t>
      </w:r>
    </w:p>
    <w:p w14:paraId="3BB09B67" w14:textId="77777777" w:rsidR="002D3206" w:rsidRPr="00EC6113" w:rsidRDefault="002D3206" w:rsidP="002D3206">
      <w:pPr>
        <w:rPr>
          <w:lang w:val="sr-Cyrl-RS"/>
        </w:rPr>
      </w:pPr>
      <w:r w:rsidRPr="00EC6113">
        <w:rPr>
          <w:lang w:val="sr-Cyrl-RS"/>
        </w:rPr>
        <w:t>У оквиру ове ПКИЦ налази се споменик културе од великог значаја СПЦ Вазнесења Господњег, М. Тита 41, и остали значајни објекти: РКЦ „Свето тројство“, Трг Ослобођења бб; ОШ „Чех Карољ“, Трг ослобођења 19; Зграда Општинске управе, Трг ослобођења 1; Задружни дом (Библиотека „Сарваш Габор“), Трг Ослобођења 3/а; Кућа у улици Д. Туцовића 6, Маршала Тита 2, 8, 10, 18, 20, 22, 24, 26, 30, 34 (млин), 44, 48, 50, 9, 11, 17, 21, 23, 33, 39.</w:t>
      </w:r>
    </w:p>
    <w:p w14:paraId="01468095" w14:textId="77777777" w:rsidR="002D3206" w:rsidRPr="00EC6113" w:rsidRDefault="002D3206" w:rsidP="002D3206">
      <w:pPr>
        <w:rPr>
          <w:sz w:val="16"/>
          <w:szCs w:val="16"/>
          <w:lang w:val="sr-Cyrl-RS"/>
        </w:rPr>
      </w:pPr>
    </w:p>
    <w:p w14:paraId="08BF9685" w14:textId="77777777" w:rsidR="002D3206" w:rsidRPr="00EC6113" w:rsidRDefault="002D3206" w:rsidP="002D3206">
      <w:pPr>
        <w:rPr>
          <w:lang w:val="sr-Cyrl-RS"/>
        </w:rPr>
      </w:pPr>
      <w:r w:rsidRPr="00EC6113">
        <w:rPr>
          <w:u w:val="single"/>
          <w:lang w:val="sr-Cyrl-RS"/>
        </w:rPr>
        <w:t>Опште мере техничке заштите</w:t>
      </w:r>
      <w:r w:rsidRPr="00EC6113">
        <w:rPr>
          <w:lang w:val="sr-Cyrl-RS"/>
        </w:rPr>
        <w:t xml:space="preserve"> - У просторној културно-историјској целини и њеној заштићеној околини примењују се методи савремене конзерваторске праксе:</w:t>
      </w:r>
    </w:p>
    <w:p w14:paraId="38FE1D3F" w14:textId="77777777" w:rsidR="002D3206" w:rsidRPr="00EC6113" w:rsidRDefault="002D3206" w:rsidP="006541C0">
      <w:pPr>
        <w:numPr>
          <w:ilvl w:val="0"/>
          <w:numId w:val="21"/>
        </w:numPr>
        <w:ind w:left="426" w:hanging="426"/>
        <w:rPr>
          <w:lang w:val="sr-Cyrl-RS"/>
        </w:rPr>
      </w:pPr>
      <w:r w:rsidRPr="00EC6113">
        <w:rPr>
          <w:lang w:val="sr-Cyrl-RS"/>
        </w:rPr>
        <w:t>очување затечене историјске урбане матрице, блокова, улица, тргова;</w:t>
      </w:r>
    </w:p>
    <w:p w14:paraId="07B4D052" w14:textId="77777777" w:rsidR="002D3206" w:rsidRPr="00EC6113" w:rsidRDefault="002D3206" w:rsidP="006541C0">
      <w:pPr>
        <w:numPr>
          <w:ilvl w:val="0"/>
          <w:numId w:val="21"/>
        </w:numPr>
        <w:ind w:left="426" w:hanging="426"/>
        <w:rPr>
          <w:lang w:val="sr-Cyrl-RS"/>
        </w:rPr>
      </w:pPr>
      <w:r w:rsidRPr="00EC6113">
        <w:rPr>
          <w:lang w:val="sr-Cyrl-RS"/>
        </w:rPr>
        <w:t>очување постојећих регулационих и грађевинских линија;</w:t>
      </w:r>
    </w:p>
    <w:p w14:paraId="3EA88E17" w14:textId="77777777" w:rsidR="002D3206" w:rsidRPr="00EC6113" w:rsidRDefault="002D3206" w:rsidP="006541C0">
      <w:pPr>
        <w:numPr>
          <w:ilvl w:val="0"/>
          <w:numId w:val="21"/>
        </w:numPr>
        <w:ind w:left="426" w:hanging="426"/>
        <w:rPr>
          <w:lang w:val="sr-Cyrl-RS"/>
        </w:rPr>
      </w:pPr>
      <w:r w:rsidRPr="00EC6113">
        <w:rPr>
          <w:lang w:val="sr-Cyrl-RS"/>
        </w:rPr>
        <w:t xml:space="preserve">очување ивичне блоковске изградње на парцели, као наслеђеног типа грађења: </w:t>
      </w:r>
    </w:p>
    <w:p w14:paraId="635FD9F3" w14:textId="2DD6FB75" w:rsidR="002D3206" w:rsidRPr="00EC6113" w:rsidRDefault="002D3206" w:rsidP="006541C0">
      <w:pPr>
        <w:ind w:left="426"/>
        <w:rPr>
          <w:lang w:val="sr-Cyrl-RS"/>
        </w:rPr>
      </w:pPr>
      <w:r w:rsidRPr="00EC6113">
        <w:rPr>
          <w:lang w:val="sr-Cyrl-RS"/>
        </w:rPr>
        <w:t>(1) изградње у низу на регулационој линији, са објектима постављеним „на Преко“; дужом страном оријентисаном према улици, односно очување ивичне блоковске изградње;</w:t>
      </w:r>
    </w:p>
    <w:p w14:paraId="6F39380F" w14:textId="77777777" w:rsidR="002D3206" w:rsidRPr="00EC6113" w:rsidRDefault="002D3206" w:rsidP="006541C0">
      <w:pPr>
        <w:numPr>
          <w:ilvl w:val="0"/>
          <w:numId w:val="22"/>
        </w:numPr>
        <w:tabs>
          <w:tab w:val="left" w:pos="922"/>
        </w:tabs>
        <w:ind w:left="426" w:hanging="426"/>
        <w:rPr>
          <w:lang w:val="sr-Cyrl-RS"/>
        </w:rPr>
      </w:pPr>
      <w:r w:rsidRPr="00EC6113">
        <w:rPr>
          <w:lang w:val="sr-Cyrl-RS"/>
        </w:rPr>
        <w:t>очување унутрашњих дворишта и аутентичних дворишних објеката;</w:t>
      </w:r>
    </w:p>
    <w:p w14:paraId="0128902A" w14:textId="77777777" w:rsidR="002D3206" w:rsidRPr="00EC6113" w:rsidRDefault="002D3206" w:rsidP="006541C0">
      <w:pPr>
        <w:numPr>
          <w:ilvl w:val="0"/>
          <w:numId w:val="22"/>
        </w:numPr>
        <w:tabs>
          <w:tab w:val="left" w:pos="922"/>
        </w:tabs>
        <w:ind w:left="426" w:hanging="426"/>
        <w:rPr>
          <w:lang w:val="sr-Cyrl-RS"/>
        </w:rPr>
      </w:pPr>
      <w:r w:rsidRPr="00EC6113">
        <w:rPr>
          <w:lang w:val="sr-Cyrl-RS"/>
        </w:rPr>
        <w:t>очување вертикалне регулације, односно постојеће линије поткровних венаца и кота слемена кровова, с тим да дворишни објекти не могу имати већу висину од објеката на регулационој линији улице;</w:t>
      </w:r>
    </w:p>
    <w:p w14:paraId="0C2F405A" w14:textId="46AB30AE" w:rsidR="002D3206" w:rsidRPr="00EC6113" w:rsidRDefault="006541C0" w:rsidP="006541C0">
      <w:pPr>
        <w:numPr>
          <w:ilvl w:val="0"/>
          <w:numId w:val="22"/>
        </w:numPr>
        <w:tabs>
          <w:tab w:val="left" w:pos="360"/>
        </w:tabs>
        <w:ind w:left="426" w:hanging="426"/>
        <w:rPr>
          <w:lang w:val="sr-Cyrl-RS"/>
        </w:rPr>
      </w:pPr>
      <w:r w:rsidRPr="00EC6113">
        <w:rPr>
          <w:lang w:val="sr-Cyrl-RS"/>
        </w:rPr>
        <w:tab/>
      </w:r>
      <w:r w:rsidR="002D3206" w:rsidRPr="00EC6113">
        <w:rPr>
          <w:lang w:val="sr-Cyrl-RS"/>
        </w:rPr>
        <w:t>очување или рестаурација оригиналног изгледа, стилских карактеристика, декоративних елемената и аутентичног колорита објеката који имају aрхитектонску и споменичку вредност;</w:t>
      </w:r>
    </w:p>
    <w:p w14:paraId="0BC46CCE" w14:textId="77777777" w:rsidR="002D3206" w:rsidRPr="00EC6113" w:rsidRDefault="002D3206" w:rsidP="006541C0">
      <w:pPr>
        <w:numPr>
          <w:ilvl w:val="0"/>
          <w:numId w:val="23"/>
        </w:numPr>
        <w:tabs>
          <w:tab w:val="left" w:pos="965"/>
        </w:tabs>
        <w:ind w:left="426" w:hanging="426"/>
        <w:rPr>
          <w:lang w:val="sr-Cyrl-RS"/>
        </w:rPr>
      </w:pPr>
      <w:r w:rsidRPr="00EC6113">
        <w:rPr>
          <w:lang w:val="sr-Cyrl-RS"/>
        </w:rPr>
        <w:t>коришћење простора просторно културно-историјске целине за стамбене, пословне, стамбено-пословне или пословно-стамбене намене, а дозвољавају се само мале традиционалне занатске радионице без еманације штетних супстанци;</w:t>
      </w:r>
    </w:p>
    <w:p w14:paraId="098ECAFB" w14:textId="77777777" w:rsidR="002D3206" w:rsidRPr="00EC6113" w:rsidRDefault="002D3206" w:rsidP="006541C0">
      <w:pPr>
        <w:numPr>
          <w:ilvl w:val="0"/>
          <w:numId w:val="23"/>
        </w:numPr>
        <w:tabs>
          <w:tab w:val="left" w:pos="965"/>
        </w:tabs>
        <w:ind w:left="426" w:hanging="426"/>
        <w:rPr>
          <w:lang w:val="sr-Cyrl-RS"/>
        </w:rPr>
      </w:pPr>
      <w:r w:rsidRPr="00EC6113">
        <w:rPr>
          <w:lang w:val="sr-Cyrl-RS"/>
        </w:rPr>
        <w:t>очување пропорцијских односа на фасадама објеката, као и отвора на фасадама;</w:t>
      </w:r>
    </w:p>
    <w:p w14:paraId="460DBA7D" w14:textId="7531D6E7" w:rsidR="002D3206" w:rsidRPr="00EC6113" w:rsidRDefault="00420040" w:rsidP="006541C0">
      <w:pPr>
        <w:numPr>
          <w:ilvl w:val="0"/>
          <w:numId w:val="23"/>
        </w:numPr>
        <w:tabs>
          <w:tab w:val="left" w:pos="360"/>
        </w:tabs>
        <w:ind w:left="426" w:hanging="426"/>
        <w:rPr>
          <w:lang w:val="sr-Cyrl-RS"/>
        </w:rPr>
      </w:pPr>
      <w:r>
        <w:rPr>
          <w:lang w:val="sr-Cyrl-RS"/>
        </w:rPr>
        <w:tab/>
      </w:r>
      <w:r w:rsidR="002D3206" w:rsidRPr="00EC6113">
        <w:rPr>
          <w:lang w:val="sr-Cyrl-RS"/>
        </w:rPr>
        <w:t>изградњу објеката инфраструктуре на подручју просторно културно-историјске целине вршити према условима надлежног завода за заштиту споменика културе;</w:t>
      </w:r>
    </w:p>
    <w:p w14:paraId="17B8318E" w14:textId="77777777" w:rsidR="002D3206" w:rsidRPr="00EC6113" w:rsidRDefault="002D3206" w:rsidP="006541C0">
      <w:pPr>
        <w:numPr>
          <w:ilvl w:val="0"/>
          <w:numId w:val="23"/>
        </w:numPr>
        <w:tabs>
          <w:tab w:val="left" w:pos="1037"/>
        </w:tabs>
        <w:ind w:left="426" w:hanging="426"/>
        <w:rPr>
          <w:lang w:val="sr-Cyrl-RS"/>
        </w:rPr>
      </w:pPr>
      <w:r w:rsidRPr="00EC6113">
        <w:rPr>
          <w:lang w:val="sr-Cyrl-RS"/>
        </w:rPr>
        <w:t>партерно опремање и уређење простора вршити према условима надлежног завода за заштиту споменика културе;</w:t>
      </w:r>
    </w:p>
    <w:p w14:paraId="1051D22E" w14:textId="77777777" w:rsidR="002D3206" w:rsidRPr="00EC6113" w:rsidRDefault="002D3206" w:rsidP="006541C0">
      <w:pPr>
        <w:numPr>
          <w:ilvl w:val="0"/>
          <w:numId w:val="23"/>
        </w:numPr>
        <w:tabs>
          <w:tab w:val="left" w:pos="1037"/>
        </w:tabs>
        <w:ind w:left="426" w:hanging="426"/>
        <w:rPr>
          <w:lang w:val="sr-Cyrl-RS"/>
        </w:rPr>
      </w:pPr>
      <w:r w:rsidRPr="00EC6113">
        <w:rPr>
          <w:lang w:val="sr-Cyrl-RS"/>
        </w:rPr>
        <w:t>за уређење јавних простора (улица, тргова) унутар просторне културно-историјске целине препоручује се спровођење урбанистичко-архитектонских конкурса;</w:t>
      </w:r>
    </w:p>
    <w:p w14:paraId="2DF8EE07" w14:textId="77777777" w:rsidR="002D3206" w:rsidRPr="00EC6113" w:rsidRDefault="002D3206" w:rsidP="006541C0">
      <w:pPr>
        <w:numPr>
          <w:ilvl w:val="0"/>
          <w:numId w:val="23"/>
        </w:numPr>
        <w:tabs>
          <w:tab w:val="left" w:pos="1123"/>
        </w:tabs>
        <w:ind w:left="426" w:hanging="426"/>
        <w:rPr>
          <w:lang w:val="sr-Cyrl-RS"/>
        </w:rPr>
      </w:pPr>
      <w:r w:rsidRPr="00EC6113">
        <w:rPr>
          <w:lang w:val="sr-Cyrl-RS"/>
        </w:rPr>
        <w:t>постављање елемената урбаног мобилијара изводити према посебном пројекту „урбане опреме“ израђеном према условима надлежног завода за заштиту споменика културе, а у складу са стилским обележјима амбијента;</w:t>
      </w:r>
    </w:p>
    <w:p w14:paraId="41D048AD" w14:textId="77777777" w:rsidR="002D3206" w:rsidRPr="00EC6113" w:rsidRDefault="002D3206" w:rsidP="006541C0">
      <w:pPr>
        <w:numPr>
          <w:ilvl w:val="0"/>
          <w:numId w:val="23"/>
        </w:numPr>
        <w:tabs>
          <w:tab w:val="left" w:pos="1123"/>
        </w:tabs>
        <w:ind w:left="426" w:hanging="426"/>
        <w:rPr>
          <w:lang w:val="sr-Cyrl-RS"/>
        </w:rPr>
      </w:pPr>
      <w:r w:rsidRPr="00EC6113">
        <w:rPr>
          <w:lang w:val="sr-Cyrl-RS"/>
        </w:rPr>
        <w:t>измештање или уклањање помоћних објеката који не одговарају функционалним потребама или нарушавају културно-историјске или естетске вредности просторне културно-историјске целине;</w:t>
      </w:r>
    </w:p>
    <w:p w14:paraId="6E80EF49" w14:textId="77777777" w:rsidR="002D3206" w:rsidRPr="00EC6113" w:rsidRDefault="002D3206" w:rsidP="006541C0">
      <w:pPr>
        <w:ind w:left="426" w:hanging="426"/>
        <w:rPr>
          <w:lang w:val="sr-Cyrl-RS"/>
        </w:rPr>
      </w:pPr>
      <w:r w:rsidRPr="00EC6113">
        <w:rPr>
          <w:lang w:val="sr-Cyrl-RS"/>
        </w:rPr>
        <w:t>14)</w:t>
      </w:r>
      <w:r w:rsidRPr="00EC6113">
        <w:rPr>
          <w:lang w:val="sr-Cyrl-RS"/>
        </w:rPr>
        <w:tab/>
        <w:t>унутрашња дворишта решавати у зависности од намене објекта, као дворишта отвореног типа, функционално припојена улици и међусобно повезана, односно затвореног типа у функцији власника објекта; дворишта отвореног типа партерно решити; унутар њих уклонити неадекватне помоћне објекте;</w:t>
      </w:r>
    </w:p>
    <w:p w14:paraId="6368A693" w14:textId="77777777" w:rsidR="002D3206" w:rsidRPr="00EC6113" w:rsidRDefault="002D3206" w:rsidP="006541C0">
      <w:pPr>
        <w:numPr>
          <w:ilvl w:val="0"/>
          <w:numId w:val="24"/>
        </w:numPr>
        <w:tabs>
          <w:tab w:val="left" w:pos="1008"/>
        </w:tabs>
        <w:ind w:left="426" w:hanging="426"/>
        <w:rPr>
          <w:lang w:val="sr-Cyrl-RS"/>
        </w:rPr>
      </w:pPr>
      <w:r w:rsidRPr="00EC6113">
        <w:rPr>
          <w:lang w:val="sr-Cyrl-RS"/>
        </w:rPr>
        <w:t xml:space="preserve">реконструкција или замена постојећих дворишних објеката не сме знатније повећавати већ постигнути </w:t>
      </w:r>
      <w:r w:rsidRPr="00EC6113">
        <w:rPr>
          <w:bCs/>
          <w:lang w:val="sr-Cyrl-RS"/>
        </w:rPr>
        <w:t>степен</w:t>
      </w:r>
      <w:r w:rsidRPr="00EC6113">
        <w:rPr>
          <w:b/>
          <w:bCs/>
          <w:lang w:val="sr-Cyrl-RS"/>
        </w:rPr>
        <w:t xml:space="preserve"> </w:t>
      </w:r>
      <w:r w:rsidRPr="00EC6113">
        <w:rPr>
          <w:lang w:val="sr-Cyrl-RS"/>
        </w:rPr>
        <w:t>изграђености; висина дворишних објеката не сме прелазити висину дворишних крила главног објекта који се задржава и штити;</w:t>
      </w:r>
    </w:p>
    <w:p w14:paraId="40CB3456" w14:textId="77777777" w:rsidR="002D3206" w:rsidRPr="00EC6113" w:rsidRDefault="002D3206" w:rsidP="006541C0">
      <w:pPr>
        <w:numPr>
          <w:ilvl w:val="0"/>
          <w:numId w:val="24"/>
        </w:numPr>
        <w:tabs>
          <w:tab w:val="left" w:pos="1051"/>
        </w:tabs>
        <w:ind w:left="426" w:hanging="426"/>
        <w:rPr>
          <w:lang w:val="sr-Cyrl-RS"/>
        </w:rPr>
      </w:pPr>
      <w:r w:rsidRPr="00EC6113">
        <w:rPr>
          <w:lang w:val="sr-Cyrl-RS"/>
        </w:rPr>
        <w:t>уклањање ваздушних водова електричне енергије и постављање подземних;</w:t>
      </w:r>
    </w:p>
    <w:p w14:paraId="4EA3A667" w14:textId="77777777" w:rsidR="002D3206" w:rsidRPr="00EC6113" w:rsidRDefault="002D3206" w:rsidP="006541C0">
      <w:pPr>
        <w:numPr>
          <w:ilvl w:val="0"/>
          <w:numId w:val="24"/>
        </w:numPr>
        <w:tabs>
          <w:tab w:val="left" w:pos="1008"/>
        </w:tabs>
        <w:ind w:left="426" w:hanging="426"/>
        <w:rPr>
          <w:lang w:val="sr-Cyrl-RS"/>
        </w:rPr>
      </w:pPr>
      <w:r w:rsidRPr="00EC6113">
        <w:rPr>
          <w:lang w:val="sr-Cyrl-RS"/>
        </w:rPr>
        <w:t>пос</w:t>
      </w:r>
      <w:r w:rsidRPr="00EC6113">
        <w:rPr>
          <w:bCs/>
          <w:lang w:val="sr-Cyrl-RS"/>
        </w:rPr>
        <w:t>тављање</w:t>
      </w:r>
      <w:r w:rsidRPr="00EC6113">
        <w:rPr>
          <w:lang w:val="sr-Cyrl-RS"/>
        </w:rPr>
        <w:t xml:space="preserve"> елемената разводне мреже гаса па дворишним зидовима објеката или њихово адекватно маскирање:</w:t>
      </w:r>
    </w:p>
    <w:p w14:paraId="77338B1E" w14:textId="77777777" w:rsidR="002D3206" w:rsidRPr="00EC6113" w:rsidRDefault="002D3206" w:rsidP="006541C0">
      <w:pPr>
        <w:ind w:left="426" w:hanging="426"/>
        <w:rPr>
          <w:lang w:val="sr-Cyrl-RS"/>
        </w:rPr>
      </w:pPr>
      <w:r w:rsidRPr="00EC6113">
        <w:rPr>
          <w:lang w:val="sr-Cyrl-RS"/>
        </w:rPr>
        <w:lastRenderedPageBreak/>
        <w:t>18)</w:t>
      </w:r>
      <w:r w:rsidRPr="00EC6113">
        <w:rPr>
          <w:lang w:val="sr-Cyrl-RS"/>
        </w:rPr>
        <w:tab/>
        <w:t>приликом изградње нових објеката решити питање паркирања и гаражирања, према условима надлежног завода за заштиту споменика културе; приликом решавања подземних етажа, за сваку појединачну локацију извршити испитивање подземних вода и урадити елаборат заштите суседних објеката;</w:t>
      </w:r>
    </w:p>
    <w:p w14:paraId="0F6CE59A" w14:textId="77777777" w:rsidR="002D3206" w:rsidRPr="00EC6113" w:rsidRDefault="002D3206" w:rsidP="006541C0">
      <w:pPr>
        <w:numPr>
          <w:ilvl w:val="0"/>
          <w:numId w:val="25"/>
        </w:numPr>
        <w:tabs>
          <w:tab w:val="left" w:pos="1022"/>
        </w:tabs>
        <w:ind w:left="426" w:hanging="426"/>
        <w:rPr>
          <w:lang w:val="sr-Cyrl-RS"/>
        </w:rPr>
      </w:pPr>
      <w:r w:rsidRPr="00EC6113">
        <w:rPr>
          <w:lang w:val="sr-Cyrl-RS"/>
        </w:rPr>
        <w:t>сви земљани радови на територији просторне културно-историјске целине условљавају се претходним заштитним археолошким ископавањима, археолошким праћењем и документовањем;</w:t>
      </w:r>
    </w:p>
    <w:p w14:paraId="5FB10768" w14:textId="77777777" w:rsidR="002D3206" w:rsidRPr="00EC6113" w:rsidRDefault="002D3206" w:rsidP="006541C0">
      <w:pPr>
        <w:numPr>
          <w:ilvl w:val="0"/>
          <w:numId w:val="25"/>
        </w:numPr>
        <w:tabs>
          <w:tab w:val="left" w:pos="1022"/>
        </w:tabs>
        <w:ind w:left="426" w:hanging="426"/>
        <w:rPr>
          <w:lang w:val="sr-Cyrl-RS"/>
        </w:rPr>
      </w:pPr>
      <w:r w:rsidRPr="00EC6113">
        <w:rPr>
          <w:lang w:val="sr-Cyrl-RS"/>
        </w:rPr>
        <w:t>изградња јавних паркинга, гаража и бензинских пумпи дозвољава се само ван просторне културно-историјске целине; локација нових паркинга могућа је изузетно у деловима блокова који подлеже делимичној урбаној реконструкцији;</w:t>
      </w:r>
    </w:p>
    <w:p w14:paraId="2575FF0B" w14:textId="77777777" w:rsidR="002D3206" w:rsidRPr="00EC6113" w:rsidRDefault="002D3206" w:rsidP="006541C0">
      <w:pPr>
        <w:numPr>
          <w:ilvl w:val="0"/>
          <w:numId w:val="26"/>
        </w:numPr>
        <w:tabs>
          <w:tab w:val="left" w:pos="1008"/>
        </w:tabs>
        <w:ind w:left="426" w:hanging="426"/>
        <w:rPr>
          <w:lang w:val="sr-Cyrl-RS"/>
        </w:rPr>
      </w:pPr>
      <w:r w:rsidRPr="00EC6113">
        <w:rPr>
          <w:lang w:val="sr-Cyrl-RS"/>
        </w:rPr>
        <w:t xml:space="preserve">очување и допуна постојећег вредног зеленила на јавним </w:t>
      </w:r>
      <w:r w:rsidRPr="00EC6113">
        <w:rPr>
          <w:bCs/>
          <w:lang w:val="sr-Cyrl-RS"/>
        </w:rPr>
        <w:t>површинама</w:t>
      </w:r>
      <w:r w:rsidRPr="00EC6113">
        <w:rPr>
          <w:b/>
          <w:bCs/>
          <w:lang w:val="sr-Cyrl-RS"/>
        </w:rPr>
        <w:t xml:space="preserve"> </w:t>
      </w:r>
      <w:r w:rsidRPr="00EC6113">
        <w:rPr>
          <w:lang w:val="sr-Cyrl-RS"/>
        </w:rPr>
        <w:t>улица и тргова, унутрашњих дворишта, простора око јавних објеката, као и у портама сакралних објеката, које представља саставни део амбијента;</w:t>
      </w:r>
    </w:p>
    <w:p w14:paraId="3AC60FCE" w14:textId="77777777" w:rsidR="002D3206" w:rsidRPr="00EC6113" w:rsidRDefault="002D3206" w:rsidP="006541C0">
      <w:pPr>
        <w:numPr>
          <w:ilvl w:val="0"/>
          <w:numId w:val="26"/>
        </w:numPr>
        <w:tabs>
          <w:tab w:val="left" w:pos="1008"/>
        </w:tabs>
        <w:ind w:left="426" w:hanging="426"/>
        <w:rPr>
          <w:lang w:val="sr-Cyrl-RS"/>
        </w:rPr>
      </w:pPr>
      <w:r w:rsidRPr="00EC6113">
        <w:rPr>
          <w:lang w:val="sr-Cyrl-RS"/>
        </w:rPr>
        <w:t>уклањање зеленила које је без вредности, а заклања фасаде или угрожава историјска здања;</w:t>
      </w:r>
    </w:p>
    <w:p w14:paraId="5B591E43" w14:textId="77777777" w:rsidR="002D3206" w:rsidRPr="00EC6113" w:rsidRDefault="002D3206" w:rsidP="006541C0">
      <w:pPr>
        <w:numPr>
          <w:ilvl w:val="0"/>
          <w:numId w:val="26"/>
        </w:numPr>
        <w:ind w:left="426" w:hanging="426"/>
        <w:rPr>
          <w:lang w:val="sr-Cyrl-RS"/>
        </w:rPr>
      </w:pPr>
      <w:r w:rsidRPr="00EC6113">
        <w:rPr>
          <w:lang w:val="sr-Cyrl-RS"/>
        </w:rPr>
        <w:t>декоративну расвету вредних објеката решавати према условима надлежног завода за заштиту споменика културе;</w:t>
      </w:r>
    </w:p>
    <w:p w14:paraId="04EAD4AC" w14:textId="77777777" w:rsidR="002D3206" w:rsidRPr="00EC6113" w:rsidRDefault="002D3206" w:rsidP="006541C0">
      <w:pPr>
        <w:numPr>
          <w:ilvl w:val="0"/>
          <w:numId w:val="26"/>
        </w:numPr>
        <w:ind w:left="426" w:hanging="426"/>
        <w:rPr>
          <w:lang w:val="sr-Cyrl-RS"/>
        </w:rPr>
      </w:pPr>
      <w:r w:rsidRPr="00EC6113">
        <w:rPr>
          <w:lang w:val="sr-Cyrl-RS"/>
        </w:rPr>
        <w:t>решавање одвођења атмосферске и подземне воде тако да не угрожавају заштићене објекте;</w:t>
      </w:r>
    </w:p>
    <w:p w14:paraId="3FED8647" w14:textId="77777777" w:rsidR="002D3206" w:rsidRPr="00EC6113" w:rsidRDefault="002D3206" w:rsidP="006541C0">
      <w:pPr>
        <w:numPr>
          <w:ilvl w:val="0"/>
          <w:numId w:val="26"/>
        </w:numPr>
        <w:tabs>
          <w:tab w:val="left" w:pos="1109"/>
        </w:tabs>
        <w:ind w:left="426" w:hanging="426"/>
        <w:rPr>
          <w:lang w:val="sr-Cyrl-RS"/>
        </w:rPr>
      </w:pPr>
      <w:r w:rsidRPr="00EC6113">
        <w:rPr>
          <w:lang w:val="sr-Cyrl-RS"/>
        </w:rPr>
        <w:t xml:space="preserve">изградња </w:t>
      </w:r>
      <w:r w:rsidRPr="00EC6113">
        <w:rPr>
          <w:bCs/>
          <w:lang w:val="sr-Cyrl-RS"/>
        </w:rPr>
        <w:t>градске</w:t>
      </w:r>
      <w:r w:rsidRPr="00EC6113">
        <w:rPr>
          <w:b/>
          <w:bCs/>
          <w:lang w:val="sr-Cyrl-RS"/>
        </w:rPr>
        <w:t xml:space="preserve"> </w:t>
      </w:r>
      <w:r w:rsidRPr="00EC6113">
        <w:rPr>
          <w:lang w:val="sr-Cyrl-RS"/>
        </w:rPr>
        <w:t xml:space="preserve">канализационе мреже за одвод атмосферске воде и омогућавање </w:t>
      </w:r>
      <w:r w:rsidRPr="00EC6113">
        <w:rPr>
          <w:bCs/>
          <w:lang w:val="sr-Cyrl-RS"/>
        </w:rPr>
        <w:t>одвођење</w:t>
      </w:r>
      <w:r w:rsidRPr="00EC6113">
        <w:rPr>
          <w:b/>
          <w:bCs/>
          <w:lang w:val="sr-Cyrl-RS"/>
        </w:rPr>
        <w:t xml:space="preserve"> </w:t>
      </w:r>
      <w:r w:rsidRPr="00EC6113">
        <w:rPr>
          <w:lang w:val="sr-Cyrl-RS"/>
        </w:rPr>
        <w:t>воде од заштићених објеката;</w:t>
      </w:r>
    </w:p>
    <w:p w14:paraId="164529B0" w14:textId="77777777" w:rsidR="002D3206" w:rsidRPr="00EC6113" w:rsidRDefault="002D3206" w:rsidP="006541C0">
      <w:pPr>
        <w:numPr>
          <w:ilvl w:val="0"/>
          <w:numId w:val="26"/>
        </w:numPr>
        <w:tabs>
          <w:tab w:val="left" w:pos="1037"/>
        </w:tabs>
        <w:ind w:left="426" w:hanging="426"/>
        <w:rPr>
          <w:lang w:val="sr-Cyrl-RS"/>
        </w:rPr>
      </w:pPr>
      <w:r w:rsidRPr="00EC6113">
        <w:rPr>
          <w:lang w:val="sr-Cyrl-RS"/>
        </w:rPr>
        <w:t>изградња хидрантске мреже са приступима ватрогасној служби;</w:t>
      </w:r>
    </w:p>
    <w:p w14:paraId="765CFAE2" w14:textId="77777777" w:rsidR="002D3206" w:rsidRPr="00EC6113" w:rsidRDefault="002D3206" w:rsidP="006541C0">
      <w:pPr>
        <w:numPr>
          <w:ilvl w:val="0"/>
          <w:numId w:val="26"/>
        </w:numPr>
        <w:tabs>
          <w:tab w:val="left" w:pos="1037"/>
        </w:tabs>
        <w:ind w:left="426" w:hanging="426"/>
        <w:rPr>
          <w:lang w:val="sr-Cyrl-RS"/>
        </w:rPr>
      </w:pPr>
      <w:r w:rsidRPr="00EC6113">
        <w:rPr>
          <w:lang w:val="sr-Cyrl-RS"/>
        </w:rPr>
        <w:t>израда студије за омогућавање приступа лицима са посебним потребама јавним заштићеним објектима;</w:t>
      </w:r>
    </w:p>
    <w:p w14:paraId="6811A7E9" w14:textId="77777777" w:rsidR="002D3206" w:rsidRPr="00EC6113" w:rsidRDefault="002D3206" w:rsidP="006541C0">
      <w:pPr>
        <w:numPr>
          <w:ilvl w:val="0"/>
          <w:numId w:val="26"/>
        </w:numPr>
        <w:tabs>
          <w:tab w:val="left" w:pos="1109"/>
        </w:tabs>
        <w:ind w:left="426" w:hanging="426"/>
        <w:rPr>
          <w:lang w:val="sr-Cyrl-RS"/>
        </w:rPr>
      </w:pPr>
      <w:r w:rsidRPr="00EC6113">
        <w:rPr>
          <w:lang w:val="sr-Cyrl-RS"/>
        </w:rPr>
        <w:t>на парцелама где се врши интерполација треба испратити вертикалну регулацију постојећих суседних објеката (висина стрехе и слемена) који имају споменична својства;</w:t>
      </w:r>
    </w:p>
    <w:p w14:paraId="08638092" w14:textId="77777777" w:rsidR="002D3206" w:rsidRPr="00EC6113" w:rsidRDefault="002D3206" w:rsidP="006541C0">
      <w:pPr>
        <w:numPr>
          <w:ilvl w:val="0"/>
          <w:numId w:val="26"/>
        </w:numPr>
        <w:ind w:left="426" w:hanging="426"/>
        <w:rPr>
          <w:lang w:val="sr-Cyrl-RS"/>
        </w:rPr>
      </w:pPr>
      <w:r w:rsidRPr="00EC6113">
        <w:rPr>
          <w:lang w:val="sr-Cyrl-RS"/>
        </w:rPr>
        <w:t xml:space="preserve">све интервенције унутар овога простора (на свим парцелама) унутар граница ће се </w:t>
      </w:r>
      <w:r w:rsidRPr="00EC6113">
        <w:rPr>
          <w:bCs/>
          <w:lang w:val="sr-Cyrl-RS"/>
        </w:rPr>
        <w:t>вршити</w:t>
      </w:r>
      <w:r w:rsidRPr="00EC6113">
        <w:rPr>
          <w:b/>
          <w:bCs/>
          <w:lang w:val="sr-Cyrl-RS"/>
        </w:rPr>
        <w:t xml:space="preserve"> </w:t>
      </w:r>
      <w:r w:rsidRPr="00EC6113">
        <w:rPr>
          <w:lang w:val="sr-Cyrl-RS"/>
        </w:rPr>
        <w:t xml:space="preserve">на основу претходно </w:t>
      </w:r>
      <w:r w:rsidRPr="00EC6113">
        <w:rPr>
          <w:bCs/>
          <w:lang w:val="sr-Cyrl-RS"/>
        </w:rPr>
        <w:t>прибављених</w:t>
      </w:r>
      <w:r w:rsidRPr="00EC6113">
        <w:rPr>
          <w:b/>
          <w:bCs/>
          <w:lang w:val="sr-Cyrl-RS"/>
        </w:rPr>
        <w:t xml:space="preserve"> </w:t>
      </w:r>
      <w:r w:rsidRPr="00EC6113">
        <w:rPr>
          <w:lang w:val="sr-Cyrl-RS"/>
        </w:rPr>
        <w:t xml:space="preserve">(пре приступања изради идејног решења) </w:t>
      </w:r>
      <w:r w:rsidRPr="00EC6113">
        <w:rPr>
          <w:rFonts w:eastAsia="Franklin Gothic Medium" w:cs="Franklin Gothic Medium"/>
          <w:i/>
          <w:iCs/>
          <w:lang w:val="sr-Cyrl-RS"/>
        </w:rPr>
        <w:t xml:space="preserve">Услова </w:t>
      </w:r>
      <w:r w:rsidRPr="00EC6113">
        <w:rPr>
          <w:bCs/>
          <w:i/>
          <w:iCs/>
          <w:lang w:val="sr-Cyrl-RS"/>
        </w:rPr>
        <w:t>за предузимање мера техничке заштите</w:t>
      </w:r>
      <w:r w:rsidRPr="00EC6113">
        <w:rPr>
          <w:b/>
          <w:bCs/>
          <w:i/>
          <w:iCs/>
          <w:lang w:val="sr-Cyrl-RS"/>
        </w:rPr>
        <w:t xml:space="preserve"> </w:t>
      </w:r>
      <w:r w:rsidRPr="00EC6113">
        <w:rPr>
          <w:lang w:val="sr-Cyrl-RS"/>
        </w:rPr>
        <w:t>од стране надлежног Међуопштинског завода за заштиту споменика културе Суботица.</w:t>
      </w:r>
    </w:p>
    <w:p w14:paraId="6C481C3B" w14:textId="77777777" w:rsidR="002D3206" w:rsidRPr="00EC6113" w:rsidRDefault="002D3206" w:rsidP="002D3206">
      <w:pPr>
        <w:rPr>
          <w:lang w:val="sr-Cyrl-RS"/>
        </w:rPr>
      </w:pPr>
    </w:p>
    <w:p w14:paraId="256FF04E" w14:textId="77777777" w:rsidR="002D3206" w:rsidRPr="00EC6113" w:rsidRDefault="002D3206" w:rsidP="002D3206">
      <w:pPr>
        <w:rPr>
          <w:lang w:val="sr-Cyrl-RS"/>
        </w:rPr>
      </w:pPr>
      <w:r w:rsidRPr="00EC6113">
        <w:rPr>
          <w:u w:val="single"/>
          <w:lang w:val="sr-Cyrl-RS"/>
        </w:rPr>
        <w:t>АРХЕОЛОШКА НАЛАЗИШТА И ЛОКАЛИТЕТИ</w:t>
      </w:r>
    </w:p>
    <w:p w14:paraId="5262B754" w14:textId="77777777" w:rsidR="002D3206" w:rsidRPr="00EC6113" w:rsidRDefault="002D3206" w:rsidP="002D3206">
      <w:pPr>
        <w:rPr>
          <w:lang w:val="sr-Cyrl-RS"/>
        </w:rPr>
      </w:pPr>
    </w:p>
    <w:p w14:paraId="301FE6EF" w14:textId="77777777" w:rsidR="002D3206" w:rsidRPr="00EC6113" w:rsidRDefault="002D3206" w:rsidP="002D3206">
      <w:pPr>
        <w:rPr>
          <w:lang w:val="sr-Cyrl-RS"/>
        </w:rPr>
      </w:pPr>
      <w:r w:rsidRPr="00EC6113">
        <w:rPr>
          <w:lang w:val="sr-Cyrl-RS"/>
        </w:rPr>
        <w:t>У границама обухвата Измена и допуна Плана генералне регулације насеља Ада и Мол нема утврђених археолошких налазишта, нити детектованих локалитета са археолошким садржајем.</w:t>
      </w:r>
    </w:p>
    <w:p w14:paraId="52EB3B5C" w14:textId="77777777" w:rsidR="002D3206" w:rsidRPr="00EC6113" w:rsidRDefault="002D3206" w:rsidP="002D3206">
      <w:pPr>
        <w:rPr>
          <w:lang w:val="sr-Cyrl-RS"/>
        </w:rPr>
      </w:pPr>
    </w:p>
    <w:p w14:paraId="25511EC7" w14:textId="77777777" w:rsidR="002D3206" w:rsidRPr="00EC6113" w:rsidRDefault="002D3206" w:rsidP="002D3206">
      <w:pPr>
        <w:rPr>
          <w:b/>
          <w:spacing w:val="-4"/>
          <w:lang w:val="sr-Cyrl-RS"/>
        </w:rPr>
      </w:pPr>
      <w:r w:rsidRPr="00EC6113">
        <w:rPr>
          <w:spacing w:val="-4"/>
          <w:lang w:val="sr-Cyrl-RS"/>
        </w:rPr>
        <w:t>Услови и мере заштите археолошких налазишта и локалитета са археолошким садржајем:</w:t>
      </w:r>
    </w:p>
    <w:p w14:paraId="3416706A" w14:textId="77777777" w:rsidR="002D3206" w:rsidRPr="00EC6113" w:rsidRDefault="002D3206" w:rsidP="002D3206">
      <w:pPr>
        <w:numPr>
          <w:ilvl w:val="0"/>
          <w:numId w:val="27"/>
        </w:numPr>
        <w:ind w:left="284" w:hanging="284"/>
        <w:rPr>
          <w:lang w:val="sr-Cyrl-RS"/>
        </w:rPr>
      </w:pPr>
      <w:r w:rsidRPr="00EC6113">
        <w:rPr>
          <w:lang w:val="sr-Cyrl-RS"/>
        </w:rPr>
        <w:t>Мере заштите археолошких локалитета укључују археолошко праћење приликом извођења земљаних радова у оквиру целе зоне обухвата Измена и допуна Плана, што подразумева благовремено обавештавање надлежног завода за заштиту споменика културе;</w:t>
      </w:r>
    </w:p>
    <w:p w14:paraId="5BE36E38" w14:textId="77777777" w:rsidR="002D3206" w:rsidRPr="00EC6113" w:rsidRDefault="002D3206" w:rsidP="002D3206">
      <w:pPr>
        <w:numPr>
          <w:ilvl w:val="0"/>
          <w:numId w:val="27"/>
        </w:numPr>
        <w:ind w:left="284" w:hanging="284"/>
        <w:rPr>
          <w:lang w:val="sr-Cyrl-RS"/>
        </w:rPr>
      </w:pPr>
      <w:r w:rsidRPr="00EC6113">
        <w:rPr>
          <w:lang w:val="sr-Cyrl-RS"/>
        </w:rPr>
        <w:t>Обезбедити праћење свих земљаних радова од стране стручњака надлежног завода за заштиту споменика културе приликом копања канала (канализације, електро-инсталација, ПТТ каблова, водовода и сл.);</w:t>
      </w:r>
    </w:p>
    <w:p w14:paraId="3F0840C5" w14:textId="38C82F39" w:rsidR="002D3206" w:rsidRPr="00EC6113" w:rsidRDefault="002D3206" w:rsidP="002D3206">
      <w:pPr>
        <w:numPr>
          <w:ilvl w:val="0"/>
          <w:numId w:val="27"/>
        </w:numPr>
        <w:ind w:left="284" w:hanging="284"/>
        <w:rPr>
          <w:lang w:val="sr-Cyrl-RS"/>
        </w:rPr>
      </w:pPr>
      <w:r w:rsidRPr="00EC6113">
        <w:rPr>
          <w:lang w:val="sr-Cyrl-RS"/>
        </w:rPr>
        <w:t xml:space="preserve">Претходна заштита археолошких локалитета (евидентираних и неевидентираних) односно археолошког подручја, је трајна, по члану 32. Закона о културном наслеђу (Сл. </w:t>
      </w:r>
      <w:r w:rsidR="008D7B5B" w:rsidRPr="00EC6113">
        <w:rPr>
          <w:lang w:val="sr-Cyrl-RS"/>
        </w:rPr>
        <w:t>г</w:t>
      </w:r>
      <w:r w:rsidRPr="00EC6113">
        <w:rPr>
          <w:lang w:val="sr-Cyrl-RS"/>
        </w:rPr>
        <w:t>ласник РС, број 129/21);</w:t>
      </w:r>
    </w:p>
    <w:p w14:paraId="3AA9AB05" w14:textId="77777777" w:rsidR="002D3206" w:rsidRPr="00EC6113" w:rsidRDefault="002D3206" w:rsidP="002D3206">
      <w:pPr>
        <w:numPr>
          <w:ilvl w:val="0"/>
          <w:numId w:val="27"/>
        </w:numPr>
        <w:ind w:left="284" w:hanging="284"/>
        <w:rPr>
          <w:lang w:val="sr-Cyrl-RS"/>
        </w:rPr>
      </w:pPr>
      <w:r w:rsidRPr="00EC6113">
        <w:rPr>
          <w:lang w:val="sr-Cyrl-RS"/>
        </w:rPr>
        <w:t>Забрањено је неовлашћено прикупљање површинског археолошког материјала;</w:t>
      </w:r>
    </w:p>
    <w:p w14:paraId="1A12B669" w14:textId="6FE5A25D" w:rsidR="002D3206" w:rsidRPr="00EC6113" w:rsidRDefault="002D3206" w:rsidP="006541C0">
      <w:pPr>
        <w:numPr>
          <w:ilvl w:val="0"/>
          <w:numId w:val="27"/>
        </w:numPr>
        <w:ind w:left="284" w:hanging="284"/>
        <w:rPr>
          <w:lang w:val="sr-Cyrl-RS"/>
        </w:rPr>
      </w:pPr>
      <w:r w:rsidRPr="00EC6113">
        <w:rPr>
          <w:lang w:val="sr-Cyrl-RS"/>
        </w:rPr>
        <w:t xml:space="preserve">Ако се у току извођења радова наиђе на археолошка налазишта или на археолошке предмете, извођач радова је дужан да одмах, без одлагања прекине радове и обавести надлежни завод за заштиту споменика културе и да преузме мере да се налаз не уништи и не оштети и да се сачува на месту и у положају у коме је откривен (чл. 109. Закона о културним добрима (Службени гласник РС </w:t>
      </w:r>
      <w:r w:rsidR="006541C0" w:rsidRPr="00EC6113">
        <w:rPr>
          <w:lang w:val="sr-Cyrl-RS"/>
        </w:rPr>
        <w:br/>
      </w:r>
      <w:r w:rsidRPr="00EC6113">
        <w:rPr>
          <w:lang w:val="sr-Cyrl-RS"/>
        </w:rPr>
        <w:t>бр. 71/94,52/11 -др. Закони, 99/11 -др. закон, 6720 - др. закон и 35/21 - др. закон);</w:t>
      </w:r>
    </w:p>
    <w:p w14:paraId="5AEC9A95" w14:textId="174684CC" w:rsidR="002D3206" w:rsidRPr="00EC6113" w:rsidRDefault="00860252" w:rsidP="00860252">
      <w:pPr>
        <w:ind w:left="284" w:hanging="284"/>
        <w:rPr>
          <w:lang w:val="sr-Cyrl-RS"/>
        </w:rPr>
      </w:pPr>
      <w:r w:rsidRPr="00EC6113">
        <w:rPr>
          <w:lang w:val="sr-Cyrl-RS"/>
        </w:rPr>
        <w:lastRenderedPageBreak/>
        <w:t>-</w:t>
      </w:r>
      <w:r w:rsidRPr="00EC6113">
        <w:rPr>
          <w:lang w:val="sr-Cyrl-RS"/>
        </w:rPr>
        <w:tab/>
      </w:r>
      <w:r w:rsidR="002D3206" w:rsidRPr="00EC6113">
        <w:rPr>
          <w:lang w:val="sr-Cyrl-RS"/>
        </w:rPr>
        <w:t>Обавеза инвеститора је, да у складу са чланом 110. Закона о културним добрима (Службени гласник РС бр. 71/94, 52/11 - др. закони, 99/11 - др. закон, 6/20 др. закон и 35/21 - др. закон), обезбеди средства за заштитна археолошка ископавања на подручју на коме се током извођења радова наиђе на археолошки локалитет, након чега може несметано да изврши реализацију пројекта. План и програм археолошких ископавања сачиниће стручна служба надлежног завода за заштиту споменика културе.“</w:t>
      </w:r>
    </w:p>
    <w:p w14:paraId="3669E36C" w14:textId="77777777" w:rsidR="00860252" w:rsidRPr="00EC6113" w:rsidRDefault="00860252" w:rsidP="00860252">
      <w:pPr>
        <w:ind w:left="284" w:hanging="284"/>
        <w:rPr>
          <w:lang w:val="sr-Cyrl-RS"/>
        </w:rPr>
      </w:pPr>
    </w:p>
    <w:p w14:paraId="0CBBEA12" w14:textId="77777777" w:rsidR="002D3206" w:rsidRPr="00EC6113" w:rsidRDefault="002D3206" w:rsidP="007A20E9">
      <w:pPr>
        <w:rPr>
          <w:lang w:val="sr-Cyrl-RS"/>
        </w:rPr>
      </w:pPr>
    </w:p>
    <w:p w14:paraId="078D35C0" w14:textId="2BD81A5D" w:rsidR="006E20EB" w:rsidRPr="00EC6113" w:rsidRDefault="006E20EB" w:rsidP="007606A1">
      <w:pPr>
        <w:rPr>
          <w:b/>
          <w:lang w:val="sr-Cyrl-RS"/>
        </w:rPr>
      </w:pPr>
      <w:bookmarkStart w:id="96" w:name="_Toc430952686"/>
      <w:bookmarkStart w:id="97" w:name="_Toc431368571"/>
      <w:bookmarkStart w:id="98" w:name="_Toc433369450"/>
      <w:bookmarkStart w:id="99" w:name="_Toc445458451"/>
      <w:r w:rsidRPr="00EC6113">
        <w:rPr>
          <w:lang w:val="sr-Cyrl-RS"/>
        </w:rPr>
        <w:t>У поглављу „</w:t>
      </w:r>
      <w:r w:rsidRPr="00EC6113">
        <w:rPr>
          <w:b/>
          <w:lang w:val="sr-Cyrl-RS"/>
        </w:rPr>
        <w:t>II ПРАВИЛА ГРАЂЕЊА</w:t>
      </w:r>
      <w:bookmarkEnd w:id="96"/>
      <w:bookmarkEnd w:id="97"/>
      <w:bookmarkEnd w:id="98"/>
      <w:bookmarkEnd w:id="99"/>
      <w:r w:rsidRPr="00EC6113">
        <w:rPr>
          <w:lang w:val="sr-Cyrl-RS"/>
        </w:rPr>
        <w:t xml:space="preserve">“, у тачки </w:t>
      </w:r>
      <w:bookmarkStart w:id="100" w:name="_Toc433369458"/>
      <w:bookmarkStart w:id="101" w:name="_Toc445458459"/>
      <w:r w:rsidRPr="00EC6113">
        <w:rPr>
          <w:lang w:val="sr-Cyrl-RS"/>
        </w:rPr>
        <w:t>„</w:t>
      </w:r>
      <w:r w:rsidRPr="00EC6113">
        <w:rPr>
          <w:b/>
          <w:lang w:val="sr-Cyrl-RS"/>
        </w:rPr>
        <w:t>3.</w:t>
      </w:r>
      <w:r w:rsidRPr="00EC6113">
        <w:rPr>
          <w:b/>
          <w:lang w:val="sr-Cyrl-RS"/>
        </w:rPr>
        <w:tab/>
        <w:t>ЛОКАЦИЈЕ ЗА КОЈЕ ЈЕ ОБАВЕЗНА ИЗРАДА УРБАНИСТИЧКОГ ПРОЈЕКТА, ОДНОСНО УРБАНИСТИЧКО АРХИТЕКТОНСКОГ КОНКУРСА, ПРОЈЕКТА ПАРЦЕЛАЦИЈЕ/ПРЕПАРЦЕЛАЦИЈЕ</w:t>
      </w:r>
      <w:bookmarkEnd w:id="100"/>
      <w:bookmarkEnd w:id="101"/>
      <w:r w:rsidRPr="00EC6113">
        <w:rPr>
          <w:lang w:val="sr-Cyrl-RS"/>
        </w:rPr>
        <w:t>“, после четвртог става, додај</w:t>
      </w:r>
      <w:r w:rsidR="00011839">
        <w:rPr>
          <w:color w:val="FF0000"/>
          <w:lang w:val="sr-Cyrl-RS"/>
        </w:rPr>
        <w:t>у</w:t>
      </w:r>
      <w:r w:rsidRPr="00EC6113">
        <w:rPr>
          <w:lang w:val="sr-Cyrl-RS"/>
        </w:rPr>
        <w:t xml:space="preserve"> се нови пети </w:t>
      </w:r>
      <w:r w:rsidR="00011839" w:rsidRPr="00011839">
        <w:rPr>
          <w:color w:val="FF0000"/>
          <w:lang w:val="sr-Cyrl-RS"/>
        </w:rPr>
        <w:t>и шести</w:t>
      </w:r>
      <w:r w:rsidR="00011839">
        <w:rPr>
          <w:lang w:val="sr-Cyrl-RS"/>
        </w:rPr>
        <w:t xml:space="preserve"> </w:t>
      </w:r>
      <w:r w:rsidRPr="00EC6113">
        <w:rPr>
          <w:lang w:val="sr-Cyrl-RS"/>
        </w:rPr>
        <w:t>став, који глас</w:t>
      </w:r>
      <w:r w:rsidR="00011839">
        <w:rPr>
          <w:color w:val="FF0000"/>
          <w:lang w:val="sr-Cyrl-RS"/>
        </w:rPr>
        <w:t>е</w:t>
      </w:r>
      <w:r w:rsidRPr="00EC6113">
        <w:rPr>
          <w:lang w:val="sr-Cyrl-RS"/>
        </w:rPr>
        <w:t>:</w:t>
      </w:r>
    </w:p>
    <w:p w14:paraId="5BF0873B" w14:textId="6CD9ABD6" w:rsidR="007606A1" w:rsidRPr="00EC6113" w:rsidRDefault="007606A1" w:rsidP="006E20EB">
      <w:pPr>
        <w:rPr>
          <w:lang w:val="sr-Cyrl-RS"/>
        </w:rPr>
      </w:pPr>
    </w:p>
    <w:p w14:paraId="08F2796F" w14:textId="09FC000E" w:rsidR="006E20EB" w:rsidRDefault="006E20EB" w:rsidP="006E20EB">
      <w:pPr>
        <w:contextualSpacing/>
        <w:rPr>
          <w:lang w:val="sr-Cyrl-RS"/>
        </w:rPr>
      </w:pPr>
      <w:r w:rsidRPr="00EC6113">
        <w:rPr>
          <w:lang w:val="sr-Cyrl-RS"/>
        </w:rPr>
        <w:t>„За део зоне спорта и рекреације у Ади (простор за камповање, локација 13) примењује се Урбанистички пројекат за урбанистичко-архитектонску разраду локације „АДИЦА“ Ада, на катаст</w:t>
      </w:r>
      <w:r w:rsidR="00CD08C8">
        <w:rPr>
          <w:lang w:val="sr-Cyrl-RS"/>
        </w:rPr>
        <w:t>а</w:t>
      </w:r>
      <w:r w:rsidRPr="00EC6113">
        <w:rPr>
          <w:lang w:val="sr-Cyrl-RS"/>
        </w:rPr>
        <w:t>рској парцели број 3343 КО Ада, број Е-10/15-УП, израђен од стране обрађивача IS DOO Ada (потврђен Решењем број 350-21/2028-05 од 23.10.2018. године), а у случају одступања од датог решења или потребе за другачијим решењем кампа неопходна је израд</w:t>
      </w:r>
      <w:r w:rsidR="00011839">
        <w:rPr>
          <w:lang w:val="sr-Cyrl-RS"/>
        </w:rPr>
        <w:t>а новог урбанистичког пројекта.</w:t>
      </w:r>
    </w:p>
    <w:p w14:paraId="5DA47A7D" w14:textId="77777777" w:rsidR="00011839" w:rsidRDefault="00011839" w:rsidP="006E20EB">
      <w:pPr>
        <w:contextualSpacing/>
        <w:rPr>
          <w:lang w:val="sr-Cyrl-RS"/>
        </w:rPr>
      </w:pPr>
    </w:p>
    <w:p w14:paraId="3AFD5116" w14:textId="573FE6F2" w:rsidR="00011839" w:rsidRPr="00D21953" w:rsidRDefault="008E4394" w:rsidP="006E20EB">
      <w:pPr>
        <w:contextualSpacing/>
        <w:rPr>
          <w:color w:val="FF0000"/>
          <w:lang w:val="sr-Cyrl-RS"/>
        </w:rPr>
      </w:pPr>
      <w:r w:rsidRPr="00D21953">
        <w:rPr>
          <w:color w:val="FF0000"/>
          <w:lang w:val="sr-Cyrl-RS"/>
        </w:rPr>
        <w:t>Садржаји у склопу зоне спорта и рекреације (локације 13 и 17) не могу се решавати појединачно, већ се морају сагледати као функциона и визуелна целина или целине. С тим у вези, не може се радити урбанистички пројекат само за парцелу хотела, чији индекс изграђености је макс. 100%, а који представља нов садржај на овом простору. Урбанистичким пројектом треба обухватити шире подручје, у склопу кога ће бити решени колски и пешачки приступи, манипулативне површине, паркирање, озелењавање, трасе и прикључци на комуналну инфраструктуру и друго, а у складу са урбанистичким параметрима дефинисаним овим Планом за зону спорта и рекреације</w:t>
      </w:r>
      <w:commentRangeStart w:id="102"/>
      <w:r w:rsidR="0007495B" w:rsidRPr="00D21953">
        <w:rPr>
          <w:color w:val="FF0000"/>
          <w:lang w:val="sr-Cyrl-RS"/>
        </w:rPr>
        <w:t>.</w:t>
      </w:r>
      <w:commentRangeEnd w:id="102"/>
      <w:r w:rsidR="00CB7D7A" w:rsidRPr="00D21953">
        <w:rPr>
          <w:rStyle w:val="CommentReference"/>
          <w:color w:val="FF0000"/>
        </w:rPr>
        <w:commentReference w:id="102"/>
      </w:r>
      <w:r w:rsidR="00011839" w:rsidRPr="00D21953">
        <w:rPr>
          <w:color w:val="FF0000"/>
          <w:lang w:val="sr-Cyrl-RS"/>
        </w:rPr>
        <w:t>“</w:t>
      </w:r>
    </w:p>
    <w:p w14:paraId="1C783110" w14:textId="5BE3BD4B" w:rsidR="00011839" w:rsidRDefault="00011839" w:rsidP="006E20EB">
      <w:pPr>
        <w:contextualSpacing/>
        <w:rPr>
          <w:lang w:val="sr-Cyrl-RS"/>
        </w:rPr>
      </w:pPr>
    </w:p>
    <w:p w14:paraId="3D553CBF" w14:textId="0EF77919" w:rsidR="006E20EB" w:rsidRDefault="006E20EB" w:rsidP="007A20E9">
      <w:pPr>
        <w:rPr>
          <w:color w:val="FF0000"/>
          <w:lang w:val="sr-Cyrl-RS"/>
        </w:rPr>
      </w:pPr>
      <w:r w:rsidRPr="00EC6113">
        <w:rPr>
          <w:lang w:val="sr-Cyrl-RS"/>
        </w:rPr>
        <w:t xml:space="preserve">Досадашњи ст. 5-8, постају ст. </w:t>
      </w:r>
      <w:r w:rsidR="00011839" w:rsidRPr="00011839">
        <w:rPr>
          <w:color w:val="FF0000"/>
          <w:lang w:val="sr-Cyrl-RS"/>
        </w:rPr>
        <w:t>7</w:t>
      </w:r>
      <w:r w:rsidRPr="00011839">
        <w:rPr>
          <w:color w:val="FF0000"/>
          <w:lang w:val="sr-Cyrl-RS"/>
        </w:rPr>
        <w:t>-</w:t>
      </w:r>
      <w:r w:rsidR="00011839" w:rsidRPr="00011839">
        <w:rPr>
          <w:color w:val="FF0000"/>
          <w:lang w:val="sr-Cyrl-RS"/>
        </w:rPr>
        <w:t>10</w:t>
      </w:r>
      <w:r w:rsidRPr="00011839">
        <w:rPr>
          <w:color w:val="FF0000"/>
          <w:lang w:val="sr-Cyrl-RS"/>
        </w:rPr>
        <w:t>.</w:t>
      </w:r>
    </w:p>
    <w:p w14:paraId="420C6AE3" w14:textId="2CA9801C" w:rsidR="00524CD5" w:rsidRDefault="00524CD5" w:rsidP="007A20E9">
      <w:pPr>
        <w:rPr>
          <w:color w:val="FF0000"/>
          <w:lang w:val="sr-Cyrl-RS"/>
        </w:rPr>
      </w:pPr>
    </w:p>
    <w:p w14:paraId="5EF7AEFB" w14:textId="77777777" w:rsidR="002C1B31" w:rsidRDefault="002C1B31" w:rsidP="007A20E9">
      <w:pPr>
        <w:rPr>
          <w:color w:val="FF0000"/>
          <w:lang w:val="sr-Cyrl-RS"/>
        </w:rPr>
      </w:pPr>
    </w:p>
    <w:p w14:paraId="5588F96D" w14:textId="1BA06A31" w:rsidR="00524CD5" w:rsidRPr="002C1B31" w:rsidRDefault="00524CD5" w:rsidP="00524CD5">
      <w:pPr>
        <w:rPr>
          <w:color w:val="FF0000"/>
          <w:lang w:val="sr-Cyrl-RS"/>
        </w:rPr>
      </w:pPr>
      <w:r w:rsidRPr="00524CD5">
        <w:rPr>
          <w:color w:val="FF0000"/>
          <w:lang w:val="sr-Cyrl-RS"/>
        </w:rPr>
        <w:t>У поглављу „</w:t>
      </w:r>
      <w:r w:rsidRPr="00524CD5">
        <w:rPr>
          <w:b/>
          <w:color w:val="FF0000"/>
          <w:lang w:val="sr-Cyrl-RS"/>
        </w:rPr>
        <w:t>II ПРАВИЛА ГРАЂЕЊА</w:t>
      </w:r>
      <w:r w:rsidRPr="00524CD5">
        <w:rPr>
          <w:color w:val="FF0000"/>
          <w:lang w:val="sr-Cyrl-RS"/>
        </w:rPr>
        <w:t>“, у тачки „</w:t>
      </w:r>
      <w:r w:rsidRPr="00524CD5">
        <w:rPr>
          <w:b/>
          <w:color w:val="FF0000"/>
          <w:lang w:val="sr-Cyrl-RS"/>
        </w:rPr>
        <w:t>4. ПРАВИЛА ГРАЂЕЊА ПО ЗОНАМА И ЦЕЛИНАМА</w:t>
      </w:r>
      <w:r w:rsidRPr="00524CD5">
        <w:rPr>
          <w:color w:val="FF0000"/>
          <w:lang w:val="sr-Cyrl-RS"/>
        </w:rPr>
        <w:t>“, у подтачки</w:t>
      </w:r>
      <w:r>
        <w:rPr>
          <w:color w:val="FF0000"/>
          <w:lang w:val="sr-Cyrl-RS"/>
        </w:rPr>
        <w:t xml:space="preserve"> </w:t>
      </w:r>
      <w:bookmarkStart w:id="103" w:name="_Toc312916350"/>
      <w:bookmarkStart w:id="104" w:name="_Toc378750749"/>
      <w:bookmarkStart w:id="105" w:name="_Toc378750849"/>
      <w:bookmarkStart w:id="106" w:name="_Toc410114721"/>
      <w:bookmarkStart w:id="107" w:name="_Toc410117129"/>
      <w:bookmarkStart w:id="108" w:name="_Toc410642091"/>
      <w:bookmarkStart w:id="109" w:name="_Toc433369460"/>
      <w:bookmarkStart w:id="110" w:name="_Toc445458461"/>
      <w:r>
        <w:rPr>
          <w:color w:val="FF0000"/>
          <w:lang w:val="sr-Cyrl-RS"/>
        </w:rPr>
        <w:t>„</w:t>
      </w:r>
      <w:r w:rsidRPr="00524CD5">
        <w:rPr>
          <w:b/>
          <w:color w:val="FF0000"/>
        </w:rPr>
        <w:t>4.1. ЗОНЕ ЦЕНТРАЛНИХ САДРЖАЈА</w:t>
      </w:r>
      <w:bookmarkEnd w:id="103"/>
      <w:bookmarkEnd w:id="104"/>
      <w:bookmarkEnd w:id="105"/>
      <w:bookmarkEnd w:id="106"/>
      <w:bookmarkEnd w:id="107"/>
      <w:bookmarkEnd w:id="108"/>
      <w:bookmarkEnd w:id="109"/>
      <w:bookmarkEnd w:id="110"/>
      <w:r>
        <w:rPr>
          <w:b/>
          <w:color w:val="FF0000"/>
          <w:lang w:val="sr-Cyrl-RS"/>
        </w:rPr>
        <w:t xml:space="preserve">“, </w:t>
      </w:r>
      <w:r w:rsidRPr="00524CD5">
        <w:rPr>
          <w:color w:val="FF0000"/>
          <w:lang w:val="sr-Cyrl-RS"/>
        </w:rPr>
        <w:t>у наслову</w:t>
      </w:r>
      <w:r w:rsidRPr="00524CD5">
        <w:rPr>
          <w:b/>
          <w:color w:val="FF0000"/>
        </w:rPr>
        <w:t xml:space="preserve">  </w:t>
      </w:r>
      <w:r w:rsidRPr="00524CD5">
        <w:rPr>
          <w:b/>
          <w:color w:val="FF0000"/>
          <w:lang w:val="sr-Cyrl-RS"/>
        </w:rPr>
        <w:t>„Услови за парцелацију, препарцелацију и формирање грађевинске парцеле“</w:t>
      </w:r>
      <w:r w:rsidR="00D84ABA" w:rsidRPr="002C1B31">
        <w:rPr>
          <w:color w:val="FF0000"/>
          <w:lang w:val="sr-Cyrl-RS"/>
        </w:rPr>
        <w:t>,</w:t>
      </w:r>
      <w:r w:rsidR="00D84ABA">
        <w:rPr>
          <w:b/>
          <w:color w:val="FF0000"/>
          <w:lang w:val="sr-Cyrl-RS"/>
        </w:rPr>
        <w:t xml:space="preserve"> </w:t>
      </w:r>
      <w:r w:rsidR="00D84ABA" w:rsidRPr="00D84ABA">
        <w:rPr>
          <w:color w:val="FF0000"/>
          <w:lang w:val="sr-Cyrl-RS"/>
        </w:rPr>
        <w:t>после</w:t>
      </w:r>
      <w:r w:rsidR="00D84ABA">
        <w:rPr>
          <w:color w:val="FF0000"/>
          <w:lang w:val="sr-Cyrl-RS"/>
        </w:rPr>
        <w:t xml:space="preserve"> првог става </w:t>
      </w:r>
      <w:r w:rsidR="00D84ABA" w:rsidRPr="002C1B31">
        <w:rPr>
          <w:color w:val="FF0000"/>
          <w:lang w:val="sr-Cyrl-RS"/>
        </w:rPr>
        <w:t>додаје се нови други став, који гласи:</w:t>
      </w:r>
    </w:p>
    <w:p w14:paraId="77127F09" w14:textId="77777777" w:rsidR="00D84ABA" w:rsidRPr="002C1B31" w:rsidRDefault="00D84ABA" w:rsidP="00524CD5">
      <w:pPr>
        <w:rPr>
          <w:color w:val="FF0000"/>
          <w:lang w:val="sr-Cyrl-RS"/>
        </w:rPr>
      </w:pPr>
    </w:p>
    <w:p w14:paraId="59B63DAF" w14:textId="55A79105" w:rsidR="00D84ABA" w:rsidRPr="002C1B31" w:rsidRDefault="00D84ABA" w:rsidP="00524CD5">
      <w:pPr>
        <w:rPr>
          <w:color w:val="FF0000"/>
          <w:lang w:val="sr-Cyrl-RS"/>
        </w:rPr>
      </w:pPr>
      <w:r w:rsidRPr="002C1B31">
        <w:rPr>
          <w:color w:val="FF0000"/>
          <w:lang w:val="sr-Cyrl-RS"/>
        </w:rPr>
        <w:t>„</w:t>
      </w:r>
      <w:r w:rsidR="002C1B31" w:rsidRPr="002C1B31">
        <w:rPr>
          <w:color w:val="FF0000"/>
          <w:lang w:val="sr-Cyrl-RS"/>
        </w:rPr>
        <w:t>Изузетак представљају парцеле које су новом регулацијом јавних површина улице, односно парка, на локацијама 2 и 6, Изменама и допунама Плана дефинисане за остале централне садржаје – пословање и које су, услед затеченог стања, мањих димензија. Парцела продавнице на локацији 2 је оквирне површине 90 m</w:t>
      </w:r>
      <w:r w:rsidR="002C1B31" w:rsidRPr="002C1B31">
        <w:rPr>
          <w:color w:val="FF0000"/>
          <w:vertAlign w:val="superscript"/>
          <w:lang w:val="sr-Cyrl-RS"/>
        </w:rPr>
        <w:t>2</w:t>
      </w:r>
      <w:r w:rsidR="002C1B31" w:rsidRPr="002C1B31">
        <w:rPr>
          <w:color w:val="FF0000"/>
          <w:lang w:val="sr-Cyrl-RS"/>
        </w:rPr>
        <w:t>, а парцела цвећаре на локацији 6 је оквирне површине 147 m</w:t>
      </w:r>
      <w:r w:rsidR="002C1B31" w:rsidRPr="002C1B31">
        <w:rPr>
          <w:color w:val="FF0000"/>
          <w:vertAlign w:val="superscript"/>
          <w:lang w:val="sr-Cyrl-RS"/>
        </w:rPr>
        <w:t>2</w:t>
      </w:r>
      <w:r w:rsidRPr="002C1B31">
        <w:rPr>
          <w:color w:val="FF0000"/>
          <w:lang w:val="sr-Cyrl-RS"/>
        </w:rPr>
        <w:t>“</w:t>
      </w:r>
    </w:p>
    <w:p w14:paraId="7DAE9E48" w14:textId="77777777" w:rsidR="00524CD5" w:rsidRPr="002C1B31" w:rsidRDefault="00524CD5" w:rsidP="007A20E9">
      <w:pPr>
        <w:rPr>
          <w:color w:val="FF0000"/>
          <w:lang w:val="sr-Cyrl-RS"/>
        </w:rPr>
      </w:pPr>
    </w:p>
    <w:p w14:paraId="2821B4DB" w14:textId="3349AD50" w:rsidR="00D84ABA" w:rsidRDefault="00D84ABA" w:rsidP="007A20E9">
      <w:pPr>
        <w:rPr>
          <w:color w:val="FF0000"/>
          <w:lang w:val="sr-Cyrl-RS"/>
        </w:rPr>
      </w:pPr>
      <w:r>
        <w:rPr>
          <w:color w:val="FF0000"/>
          <w:lang w:val="sr-Cyrl-RS"/>
        </w:rPr>
        <w:t>Досадашњи други став, постаје трећи став.</w:t>
      </w:r>
    </w:p>
    <w:p w14:paraId="78B50189" w14:textId="302346B0" w:rsidR="003F27C0" w:rsidRDefault="003F27C0" w:rsidP="007A20E9">
      <w:pPr>
        <w:rPr>
          <w:color w:val="FF0000"/>
          <w:lang w:val="sr-Cyrl-RS"/>
        </w:rPr>
      </w:pPr>
    </w:p>
    <w:p w14:paraId="03923A66" w14:textId="77777777" w:rsidR="001E58B0" w:rsidRDefault="001E58B0" w:rsidP="007A20E9">
      <w:pPr>
        <w:rPr>
          <w:color w:val="FF0000"/>
          <w:lang w:val="sr-Cyrl-RS"/>
        </w:rPr>
      </w:pPr>
    </w:p>
    <w:p w14:paraId="09482795" w14:textId="1422BE38" w:rsidR="003F27C0" w:rsidRDefault="003F27C0" w:rsidP="007A20E9">
      <w:pPr>
        <w:rPr>
          <w:color w:val="FF0000"/>
          <w:lang w:val="sr-Cyrl-RS"/>
        </w:rPr>
      </w:pPr>
      <w:r w:rsidRPr="003F27C0">
        <w:rPr>
          <w:color w:val="FF0000"/>
          <w:lang w:val="sr-Cyrl-RS"/>
        </w:rPr>
        <w:t>У наслову "</w:t>
      </w:r>
      <w:r w:rsidRPr="003F27C0">
        <w:rPr>
          <w:b/>
          <w:color w:val="FF0000"/>
          <w:lang w:val="sr-Cyrl-RS"/>
        </w:rPr>
        <w:t>Највећи дозвољени индекс заузетости или коефицијент изграђености грађевинске парцеле</w:t>
      </w:r>
      <w:r w:rsidRPr="003F27C0">
        <w:rPr>
          <w:color w:val="FF0000"/>
          <w:lang w:val="sr-Cyrl-RS"/>
        </w:rPr>
        <w:t>"</w:t>
      </w:r>
      <w:r w:rsidR="007548BC">
        <w:rPr>
          <w:color w:val="FF0000"/>
          <w:lang w:val="sr-Cyrl-RS"/>
        </w:rPr>
        <w:t>, после прве алинеје, додаје се друга алинеја, која гласи:</w:t>
      </w:r>
    </w:p>
    <w:p w14:paraId="194D43E4" w14:textId="0399086B" w:rsidR="007548BC" w:rsidRPr="007548BC" w:rsidRDefault="007548BC" w:rsidP="007A20E9">
      <w:pPr>
        <w:rPr>
          <w:color w:val="FF0000"/>
          <w:lang w:val="sr-Cyrl-RS"/>
        </w:rPr>
      </w:pPr>
      <w:r w:rsidRPr="007548BC">
        <w:rPr>
          <w:color w:val="FF0000"/>
          <w:lang w:val="sr-Cyrl-RS"/>
        </w:rPr>
        <w:t>„</w:t>
      </w:r>
    </w:p>
    <w:p w14:paraId="5A4F8740" w14:textId="778F7924" w:rsidR="007548BC" w:rsidRPr="00E3476E" w:rsidRDefault="007548BC" w:rsidP="007548BC">
      <w:pPr>
        <w:numPr>
          <w:ilvl w:val="0"/>
          <w:numId w:val="29"/>
        </w:numPr>
        <w:ind w:left="284" w:hanging="284"/>
        <w:rPr>
          <w:color w:val="FF0000"/>
          <w:lang w:val="sr-Cyrl-RS"/>
        </w:rPr>
      </w:pPr>
      <w:r w:rsidRPr="007548BC">
        <w:rPr>
          <w:color w:val="FF0000"/>
          <w:lang w:val="sr-Cyrl-RS"/>
        </w:rPr>
        <w:t>Изузетно, за парцеле у зони централних садржаја, које су дефинисане као остали централни садржаји – пословање (продавница на локацији 2 и цвећара на локацији 6), дозвољава се као затечено стање већи индекс заузетости парцеле, а максимално 100%.“</w:t>
      </w:r>
    </w:p>
    <w:p w14:paraId="7C9F181C" w14:textId="268E2005" w:rsidR="00E3476E" w:rsidRDefault="00E3476E" w:rsidP="00E3476E">
      <w:pPr>
        <w:rPr>
          <w:color w:val="FF0000"/>
          <w:lang w:val="sr-Cyrl-RS"/>
        </w:rPr>
      </w:pPr>
    </w:p>
    <w:p w14:paraId="337261D3" w14:textId="77777777" w:rsidR="001E58B0" w:rsidRPr="001E58B0" w:rsidRDefault="001E58B0" w:rsidP="00E3476E">
      <w:pPr>
        <w:rPr>
          <w:color w:val="FF0000"/>
          <w:lang w:val="sr-Cyrl-RS"/>
        </w:rPr>
      </w:pPr>
    </w:p>
    <w:p w14:paraId="7843B88B" w14:textId="3FD27C95" w:rsidR="00E3476E" w:rsidRDefault="00E3476E" w:rsidP="00E3476E">
      <w:pPr>
        <w:rPr>
          <w:color w:val="FF0000"/>
          <w:lang w:val="sr-Cyrl-BA"/>
        </w:rPr>
      </w:pPr>
      <w:r w:rsidRPr="00E3476E">
        <w:rPr>
          <w:color w:val="FF0000"/>
          <w:lang w:val="sr-Cyrl-RS"/>
        </w:rPr>
        <w:lastRenderedPageBreak/>
        <w:t>У наслову</w:t>
      </w:r>
      <w:r w:rsidRPr="00E3476E">
        <w:rPr>
          <w:color w:val="FF0000"/>
          <w:lang w:val="sr-Latn-RS"/>
        </w:rPr>
        <w:t xml:space="preserve"> „</w:t>
      </w:r>
      <w:r w:rsidRPr="00E3476E">
        <w:rPr>
          <w:b/>
          <w:color w:val="FF0000"/>
          <w:lang w:val="sr-Cyrl-RS"/>
        </w:rPr>
        <w:t>Највећа дозвољена спратност објеката</w:t>
      </w:r>
      <w:r w:rsidRPr="00E3476E">
        <w:rPr>
          <w:b/>
          <w:color w:val="FF0000"/>
          <w:lang w:val="sr-Latn-RS"/>
        </w:rPr>
        <w:t>“</w:t>
      </w:r>
      <w:r w:rsidRPr="002C1B31">
        <w:rPr>
          <w:color w:val="FF0000"/>
          <w:lang w:val="sr-Latn-RS"/>
        </w:rPr>
        <w:t>,</w:t>
      </w:r>
      <w:r>
        <w:rPr>
          <w:b/>
          <w:color w:val="FF0000"/>
          <w:lang w:val="sr-Latn-RS"/>
        </w:rPr>
        <w:t xml:space="preserve"> </w:t>
      </w:r>
      <w:r>
        <w:rPr>
          <w:color w:val="FF0000"/>
          <w:lang w:val="sr-Cyrl-BA"/>
        </w:rPr>
        <w:t>у првом ставу, додаје се нова друга алинеја, која гласи:</w:t>
      </w:r>
    </w:p>
    <w:p w14:paraId="090248E2" w14:textId="5328CD6C" w:rsidR="00E3476E" w:rsidRDefault="00E3476E" w:rsidP="00E3476E">
      <w:pPr>
        <w:rPr>
          <w:color w:val="FF0000"/>
          <w:lang w:val="sr-Cyrl-BA"/>
        </w:rPr>
      </w:pPr>
      <w:r>
        <w:rPr>
          <w:color w:val="FF0000"/>
          <w:lang w:val="sr-Cyrl-BA"/>
        </w:rPr>
        <w:t>„</w:t>
      </w:r>
    </w:p>
    <w:p w14:paraId="37B2B708" w14:textId="3B7F4E38" w:rsidR="00E3476E" w:rsidRPr="002C1B31" w:rsidRDefault="00E3476E" w:rsidP="00E3476E">
      <w:pPr>
        <w:numPr>
          <w:ilvl w:val="0"/>
          <w:numId w:val="30"/>
        </w:numPr>
        <w:ind w:left="284" w:hanging="284"/>
        <w:rPr>
          <w:color w:val="FF0000"/>
          <w:lang w:val="sr-Cyrl-BA"/>
        </w:rPr>
      </w:pPr>
      <w:r w:rsidRPr="00E3476E">
        <w:rPr>
          <w:color w:val="FF0000"/>
          <w:lang w:val="sr-Cyrl-BA"/>
        </w:rPr>
        <w:t xml:space="preserve"> </w:t>
      </w:r>
      <w:r w:rsidRPr="00E3476E">
        <w:rPr>
          <w:color w:val="FF0000"/>
          <w:lang w:val="sr-Cyrl-RS"/>
        </w:rPr>
        <w:t xml:space="preserve">изузетак представљају </w:t>
      </w:r>
      <w:r w:rsidRPr="002C1B31">
        <w:rPr>
          <w:color w:val="FF0000"/>
          <w:lang w:val="sr-Cyrl-RS"/>
        </w:rPr>
        <w:t xml:space="preserve">пословни објекти на парцелама које су изузетно мале, а индекс заузетости је до 100%, тако да се </w:t>
      </w:r>
      <w:r w:rsidR="002C1B31" w:rsidRPr="002C1B31">
        <w:rPr>
          <w:color w:val="FF0000"/>
          <w:lang w:val="sr-Cyrl-RS"/>
        </w:rPr>
        <w:t>на локацијама 2 и 6 задржава постојећа спратност објеката и ограничава на макс. П (приземље)</w:t>
      </w:r>
      <w:r w:rsidRPr="002C1B31">
        <w:rPr>
          <w:color w:val="FF0000"/>
          <w:lang w:val="sr-Cyrl-RS"/>
        </w:rPr>
        <w:t>;</w:t>
      </w:r>
      <w:r w:rsidRPr="002C1B31">
        <w:rPr>
          <w:color w:val="FF0000"/>
          <w:lang w:val="sr-Cyrl-BA"/>
        </w:rPr>
        <w:t>“</w:t>
      </w:r>
    </w:p>
    <w:p w14:paraId="1FF21EA3" w14:textId="49A456E5" w:rsidR="00E3476E" w:rsidRDefault="002C1B31" w:rsidP="002C1B31">
      <w:pPr>
        <w:tabs>
          <w:tab w:val="left" w:pos="6712"/>
        </w:tabs>
        <w:rPr>
          <w:color w:val="FF0000"/>
          <w:lang w:val="sr-Cyrl-RS"/>
        </w:rPr>
      </w:pPr>
      <w:r w:rsidRPr="002C1B31">
        <w:rPr>
          <w:color w:val="FF0000"/>
          <w:lang w:val="sr-Cyrl-RS"/>
        </w:rPr>
        <w:tab/>
      </w:r>
    </w:p>
    <w:p w14:paraId="754179C3" w14:textId="24086D88" w:rsidR="00E3476E" w:rsidRDefault="00E3476E" w:rsidP="00E3476E">
      <w:pPr>
        <w:rPr>
          <w:color w:val="FF0000"/>
          <w:lang w:val="sr-Cyrl-RS"/>
        </w:rPr>
      </w:pPr>
      <w:r>
        <w:rPr>
          <w:color w:val="FF0000"/>
          <w:lang w:val="sr-Cyrl-RS"/>
        </w:rPr>
        <w:t>Досадашње друга и трећа алинеја, постају трећа и четврта алинеја.</w:t>
      </w:r>
    </w:p>
    <w:p w14:paraId="2FD64D18" w14:textId="77777777" w:rsidR="00E3476E" w:rsidRDefault="00E3476E" w:rsidP="00E3476E">
      <w:pPr>
        <w:rPr>
          <w:color w:val="FF0000"/>
          <w:lang w:val="sr-Cyrl-RS"/>
        </w:rPr>
      </w:pPr>
    </w:p>
    <w:p w14:paraId="2A74A748" w14:textId="77777777" w:rsidR="001E58B0" w:rsidRPr="007548BC" w:rsidRDefault="001E58B0" w:rsidP="00E3476E">
      <w:pPr>
        <w:rPr>
          <w:color w:val="FF0000"/>
          <w:lang w:val="sr-Cyrl-RS"/>
        </w:rPr>
      </w:pPr>
    </w:p>
    <w:p w14:paraId="34527980" w14:textId="2AF51ED8" w:rsidR="00185890" w:rsidRDefault="0091169F" w:rsidP="007A20E9">
      <w:pPr>
        <w:rPr>
          <w:color w:val="FF0000"/>
          <w:lang w:val="sr-Cyrl-RS"/>
        </w:rPr>
      </w:pPr>
      <w:r w:rsidRPr="0091169F">
        <w:rPr>
          <w:color w:val="FF0000"/>
          <w:lang w:val="sr-Cyrl-RS"/>
        </w:rPr>
        <w:t>У наслову „</w:t>
      </w:r>
      <w:r w:rsidRPr="0091169F">
        <w:rPr>
          <w:b/>
          <w:color w:val="FF0000"/>
          <w:lang w:val="sr-Cyrl-RS"/>
        </w:rPr>
        <w:t>Услови за изградњу других објеката на истој грађевинској парцели</w:t>
      </w:r>
      <w:r w:rsidRPr="0091169F">
        <w:rPr>
          <w:color w:val="FF0000"/>
          <w:lang w:val="sr-Cyrl-RS"/>
        </w:rPr>
        <w:t>“</w:t>
      </w:r>
      <w:r>
        <w:rPr>
          <w:color w:val="FF0000"/>
          <w:lang w:val="sr-Cyrl-RS"/>
        </w:rPr>
        <w:t>, пети  став мења се и гласи:</w:t>
      </w:r>
    </w:p>
    <w:p w14:paraId="18AD1339" w14:textId="77777777" w:rsidR="0091169F" w:rsidRDefault="0091169F" w:rsidP="007A20E9">
      <w:pPr>
        <w:rPr>
          <w:color w:val="FF0000"/>
          <w:lang w:val="sr-Cyrl-RS"/>
        </w:rPr>
      </w:pPr>
    </w:p>
    <w:p w14:paraId="35F3D202" w14:textId="231D6D51" w:rsidR="0091169F" w:rsidRDefault="0091169F" w:rsidP="007A20E9">
      <w:pPr>
        <w:rPr>
          <w:color w:val="FF0000"/>
          <w:lang w:val="sr-Cyrl-RS"/>
        </w:rPr>
      </w:pPr>
      <w:r w:rsidRPr="0091169F">
        <w:rPr>
          <w:color w:val="FF0000"/>
          <w:lang w:val="sr-Cyrl-RS"/>
        </w:rPr>
        <w:t>„Услови за ограђивање грађевинске парцеле су исти као и у оквиру зоне становања. Није дозвољено ограђивање парцела које су, као затечено стање, мање од минимално дозвољене и/или имају индекс заузетости парцеле већи од максимално дозвољеног за зону централних садржаја.“</w:t>
      </w:r>
    </w:p>
    <w:p w14:paraId="02166676" w14:textId="2B65CBB8" w:rsidR="002213F2" w:rsidRDefault="002213F2" w:rsidP="007A20E9">
      <w:pPr>
        <w:rPr>
          <w:color w:val="FF0000"/>
          <w:lang w:val="sr-Cyrl-RS"/>
        </w:rPr>
      </w:pPr>
    </w:p>
    <w:p w14:paraId="419D36D9" w14:textId="77777777" w:rsidR="001E58B0" w:rsidRDefault="001E58B0" w:rsidP="007A20E9">
      <w:pPr>
        <w:rPr>
          <w:color w:val="FF0000"/>
          <w:lang w:val="sr-Cyrl-RS"/>
        </w:rPr>
      </w:pPr>
    </w:p>
    <w:p w14:paraId="370DE70E" w14:textId="2EA2CD8D" w:rsidR="002213F2" w:rsidRDefault="002213F2" w:rsidP="007A20E9">
      <w:pPr>
        <w:rPr>
          <w:color w:val="FF0000"/>
          <w:lang w:val="sr-Cyrl-RS"/>
        </w:rPr>
      </w:pPr>
      <w:r w:rsidRPr="002213F2">
        <w:rPr>
          <w:color w:val="FF0000"/>
          <w:lang w:val="sr-Cyrl-RS"/>
        </w:rPr>
        <w:t>У наслову „</w:t>
      </w:r>
      <w:r w:rsidRPr="002213F2">
        <w:rPr>
          <w:b/>
          <w:color w:val="FF0000"/>
          <w:lang w:val="sr-Cyrl-RS"/>
        </w:rPr>
        <w:t>Обезбеђивање приступа парцели и простора за паркирање возила</w:t>
      </w:r>
      <w:r w:rsidRPr="002213F2">
        <w:rPr>
          <w:color w:val="FF0000"/>
          <w:lang w:val="sr-Cyrl-RS"/>
        </w:rPr>
        <w:t>“</w:t>
      </w:r>
      <w:r>
        <w:rPr>
          <w:color w:val="FF0000"/>
          <w:lang w:val="sr-Cyrl-RS"/>
        </w:rPr>
        <w:t>, после четвртог става, додаје</w:t>
      </w:r>
      <w:r w:rsidR="002C1B31">
        <w:rPr>
          <w:color w:val="FF0000"/>
          <w:lang w:val="sr-Cyrl-RS"/>
        </w:rPr>
        <w:t xml:space="preserve"> </w:t>
      </w:r>
      <w:r>
        <w:rPr>
          <w:color w:val="FF0000"/>
          <w:lang w:val="sr-Cyrl-RS"/>
        </w:rPr>
        <w:t>се пети став, који гласи:</w:t>
      </w:r>
    </w:p>
    <w:p w14:paraId="567E9790" w14:textId="77777777" w:rsidR="002213F2" w:rsidRDefault="002213F2" w:rsidP="007A20E9">
      <w:pPr>
        <w:rPr>
          <w:color w:val="FF0000"/>
          <w:lang w:val="sr-Cyrl-RS"/>
        </w:rPr>
      </w:pPr>
    </w:p>
    <w:p w14:paraId="12A2F59F" w14:textId="0BB44B83" w:rsidR="002213F2" w:rsidRPr="002213F2" w:rsidRDefault="002213F2" w:rsidP="007A20E9">
      <w:pPr>
        <w:rPr>
          <w:b/>
          <w:color w:val="FF0000"/>
          <w:lang w:val="sr-Cyrl-RS"/>
        </w:rPr>
      </w:pPr>
      <w:r w:rsidRPr="002213F2">
        <w:rPr>
          <w:color w:val="FF0000"/>
          <w:lang w:val="sr-Cyrl-RS"/>
        </w:rPr>
        <w:t>„Такође, изузетак представљају пословни објекти на локацијама 2 и 6 где је, услед затеченог стања, индекс заузетости парцеле изузетно висок (макс. 100%), те се паркирање возила не може обезбедити на сопственој парцели, него искључиво у склопу јавних паркинга у окружењу, поштујући прегледност саобраћаја и не реметећи јавни простор</w:t>
      </w:r>
      <w:commentRangeStart w:id="111"/>
      <w:r w:rsidRPr="002213F2">
        <w:rPr>
          <w:color w:val="FF0000"/>
          <w:lang w:val="sr-Cyrl-RS"/>
        </w:rPr>
        <w:t>.</w:t>
      </w:r>
      <w:commentRangeEnd w:id="111"/>
      <w:r w:rsidR="002C1B31">
        <w:rPr>
          <w:rStyle w:val="CommentReference"/>
        </w:rPr>
        <w:commentReference w:id="111"/>
      </w:r>
      <w:r w:rsidRPr="002213F2">
        <w:rPr>
          <w:color w:val="FF0000"/>
          <w:lang w:val="sr-Cyrl-RS"/>
        </w:rPr>
        <w:t>“</w:t>
      </w:r>
    </w:p>
    <w:p w14:paraId="523323C0" w14:textId="77777777" w:rsidR="0091169F" w:rsidRDefault="0091169F" w:rsidP="007A20E9">
      <w:pPr>
        <w:rPr>
          <w:color w:val="FF0000"/>
          <w:lang w:val="sr-Cyrl-RS"/>
        </w:rPr>
      </w:pPr>
    </w:p>
    <w:p w14:paraId="4BA15C83" w14:textId="77777777" w:rsidR="0091169F" w:rsidRPr="00EC6113" w:rsidRDefault="0091169F" w:rsidP="007A20E9">
      <w:pPr>
        <w:rPr>
          <w:lang w:val="sr-Cyrl-RS"/>
        </w:rPr>
      </w:pPr>
    </w:p>
    <w:p w14:paraId="7FE79BC4" w14:textId="51464E5E" w:rsidR="00185890" w:rsidRPr="00EC6113" w:rsidRDefault="00185890" w:rsidP="007606A1">
      <w:pPr>
        <w:rPr>
          <w:b/>
          <w:lang w:val="sr-Cyrl-RS"/>
        </w:rPr>
      </w:pPr>
      <w:bookmarkStart w:id="112" w:name="_Toc445458460"/>
      <w:bookmarkStart w:id="113" w:name="_Toc430952693"/>
      <w:bookmarkStart w:id="114" w:name="_Toc431368579"/>
      <w:bookmarkStart w:id="115" w:name="_Toc433369459"/>
      <w:bookmarkStart w:id="116" w:name="_Toc410114722"/>
      <w:bookmarkStart w:id="117" w:name="_Toc410117130"/>
      <w:bookmarkStart w:id="118" w:name="_Toc410642092"/>
      <w:bookmarkStart w:id="119" w:name="_Toc433369461"/>
      <w:bookmarkStart w:id="120" w:name="_Toc445458462"/>
      <w:r w:rsidRPr="00EC6113">
        <w:rPr>
          <w:lang w:val="sr-Cyrl-RS"/>
        </w:rPr>
        <w:t>У поглављу „</w:t>
      </w:r>
      <w:r w:rsidRPr="00011839">
        <w:rPr>
          <w:b/>
          <w:lang w:val="sr-Cyrl-RS"/>
        </w:rPr>
        <w:t>I</w:t>
      </w:r>
      <w:r w:rsidRPr="00EC6113">
        <w:rPr>
          <w:b/>
          <w:lang w:val="sr-Cyrl-RS"/>
        </w:rPr>
        <w:t>I ПРАВИЛА ГРАЂЕЊА</w:t>
      </w:r>
      <w:r w:rsidRPr="00EC6113">
        <w:rPr>
          <w:lang w:val="sr-Cyrl-RS"/>
        </w:rPr>
        <w:t>“, у тачки „</w:t>
      </w:r>
      <w:r w:rsidRPr="00EC6113">
        <w:rPr>
          <w:b/>
          <w:lang w:val="sr-Cyrl-RS"/>
        </w:rPr>
        <w:t>4. ПРАВИЛА ГРАЂЕЊА ПО ЗОНАМА И ЦЕЛИНАМА</w:t>
      </w:r>
      <w:bookmarkEnd w:id="112"/>
      <w:r w:rsidR="00AC788F" w:rsidRPr="00EC6113">
        <w:rPr>
          <w:lang w:val="sr-Cyrl-RS"/>
        </w:rPr>
        <w:t xml:space="preserve">“, у подтачки </w:t>
      </w:r>
      <w:bookmarkEnd w:id="113"/>
      <w:bookmarkEnd w:id="114"/>
      <w:bookmarkEnd w:id="115"/>
      <w:r w:rsidR="00AC788F" w:rsidRPr="00EC6113">
        <w:rPr>
          <w:lang w:val="sr-Cyrl-RS"/>
        </w:rPr>
        <w:t>„</w:t>
      </w:r>
      <w:r w:rsidRPr="00EC6113">
        <w:rPr>
          <w:b/>
          <w:caps/>
          <w:lang w:val="sr-Cyrl-RS"/>
        </w:rPr>
        <w:t>4.2. ЗОНЕ СПОРТА И РЕКРЕАЦИЈЕ</w:t>
      </w:r>
      <w:bookmarkEnd w:id="116"/>
      <w:bookmarkEnd w:id="117"/>
      <w:bookmarkEnd w:id="118"/>
      <w:bookmarkEnd w:id="119"/>
      <w:bookmarkEnd w:id="120"/>
      <w:r w:rsidR="00AC788F" w:rsidRPr="00EC6113">
        <w:rPr>
          <w:lang w:val="sr-Cyrl-RS"/>
        </w:rPr>
        <w:t>“,  у наслову „</w:t>
      </w:r>
      <w:r w:rsidR="00AC788F" w:rsidRPr="00EC6113">
        <w:rPr>
          <w:b/>
          <w:lang w:val="sr-Cyrl-RS"/>
        </w:rPr>
        <w:t>Највећи дозвољени индекс заузетости парцеле</w:t>
      </w:r>
      <w:r w:rsidR="00AC788F" w:rsidRPr="00EC6113">
        <w:rPr>
          <w:lang w:val="sr-Cyrl-RS"/>
        </w:rPr>
        <w:t>“, после првог става, додај</w:t>
      </w:r>
      <w:r w:rsidR="00E57815">
        <w:rPr>
          <w:lang w:val="sr-Cyrl-BA"/>
        </w:rPr>
        <w:t>у</w:t>
      </w:r>
      <w:r w:rsidR="00AC788F" w:rsidRPr="00EC6113">
        <w:rPr>
          <w:lang w:val="sr-Cyrl-RS"/>
        </w:rPr>
        <w:t xml:space="preserve"> се други</w:t>
      </w:r>
      <w:r w:rsidR="00E57815">
        <w:rPr>
          <w:lang w:val="sr-Cyrl-RS"/>
        </w:rPr>
        <w:t xml:space="preserve"> и трећи</w:t>
      </w:r>
      <w:r w:rsidR="00AC788F" w:rsidRPr="00EC6113">
        <w:rPr>
          <w:lang w:val="sr-Cyrl-RS"/>
        </w:rPr>
        <w:t xml:space="preserve"> став, који глас</w:t>
      </w:r>
      <w:r w:rsidR="00E57815">
        <w:rPr>
          <w:lang w:val="sr-Cyrl-RS"/>
        </w:rPr>
        <w:t>е</w:t>
      </w:r>
      <w:r w:rsidR="00AC788F" w:rsidRPr="00EC6113">
        <w:rPr>
          <w:lang w:val="sr-Cyrl-RS"/>
        </w:rPr>
        <w:t>:</w:t>
      </w:r>
    </w:p>
    <w:p w14:paraId="2C5C7186" w14:textId="77777777" w:rsidR="00185890" w:rsidRPr="00EC6113" w:rsidRDefault="00185890" w:rsidP="007A20E9">
      <w:pPr>
        <w:rPr>
          <w:sz w:val="18"/>
          <w:szCs w:val="18"/>
          <w:lang w:val="sr-Cyrl-RS"/>
        </w:rPr>
      </w:pPr>
    </w:p>
    <w:p w14:paraId="11394085" w14:textId="7E8058A1" w:rsidR="00E57815" w:rsidRDefault="00193F09" w:rsidP="00185890">
      <w:pPr>
        <w:rPr>
          <w:lang w:val="sr-Cyrl-RS"/>
        </w:rPr>
      </w:pPr>
      <w:r w:rsidRPr="00EC6113">
        <w:rPr>
          <w:lang w:val="sr-Cyrl-RS"/>
        </w:rPr>
        <w:t>„</w:t>
      </w:r>
      <w:r w:rsidR="00185890" w:rsidRPr="00EC6113">
        <w:rPr>
          <w:lang w:val="sr-Cyrl-RS"/>
        </w:rPr>
        <w:t>Изузетно, за остале садржаје у функцији спорта, рекреације и туризма (туристичке, угоститељске и пословне објекте, као што су хотел, спа центар и сл.) индекс заузетости парцеле може</w:t>
      </w:r>
      <w:r w:rsidR="00197813">
        <w:rPr>
          <w:lang w:val="sr-Cyrl-RS"/>
        </w:rPr>
        <w:t xml:space="preserve"> бити и већи, а максимално 100%</w:t>
      </w:r>
      <w:r w:rsidR="00185890" w:rsidRPr="00EC6113">
        <w:rPr>
          <w:lang w:val="sr-Cyrl-RS"/>
        </w:rPr>
        <w:t>.</w:t>
      </w:r>
    </w:p>
    <w:p w14:paraId="4D81D350" w14:textId="77777777" w:rsidR="00E57815" w:rsidRPr="00197813" w:rsidRDefault="00E57815" w:rsidP="00185890">
      <w:pPr>
        <w:rPr>
          <w:color w:val="FF0000"/>
          <w:lang w:val="sr-Cyrl-RS"/>
        </w:rPr>
      </w:pPr>
    </w:p>
    <w:p w14:paraId="0D010355" w14:textId="5961BB06" w:rsidR="00185890" w:rsidRPr="00197813" w:rsidRDefault="00197813" w:rsidP="00185890">
      <w:pPr>
        <w:rPr>
          <w:color w:val="FF0000"/>
          <w:lang w:val="sr-Cyrl-RS"/>
        </w:rPr>
      </w:pPr>
      <w:r w:rsidRPr="00197813">
        <w:rPr>
          <w:color w:val="FF0000"/>
          <w:lang w:val="sr-Cyrl-RS"/>
        </w:rPr>
        <w:t>Оваква парцела мора се посматрати у ширем обухвату, тако да се одређени садржаји неопходни за нормално функционисање, попут прикључења на комуналну инфраструктуру, колског и пешачког приступа, манипулативних површина и паркирања, озелењености и хортикултурног уређења, морају решити у склопу суседних парцела јавне намене, које их окружују, а кроз израду одговарајућег урбанистичког пројекта</w:t>
      </w:r>
      <w:r w:rsidRPr="00197813">
        <w:rPr>
          <w:color w:val="FF0000"/>
          <w:lang w:val="sr-Cyrl-RS"/>
        </w:rPr>
        <w:t>.</w:t>
      </w:r>
      <w:r w:rsidR="00193F09" w:rsidRPr="00197813">
        <w:rPr>
          <w:color w:val="FF0000"/>
          <w:lang w:val="sr-Cyrl-RS"/>
        </w:rPr>
        <w:t>“</w:t>
      </w:r>
    </w:p>
    <w:p w14:paraId="6195A976" w14:textId="77777777" w:rsidR="00E57815" w:rsidRDefault="00E57815" w:rsidP="00185890">
      <w:pPr>
        <w:rPr>
          <w:lang w:val="sr-Cyrl-RS"/>
        </w:rPr>
      </w:pPr>
    </w:p>
    <w:p w14:paraId="1D9EA4A2" w14:textId="77777777" w:rsidR="00E57815" w:rsidRDefault="00E57815" w:rsidP="00185890">
      <w:pPr>
        <w:rPr>
          <w:lang w:val="sr-Cyrl-RS"/>
        </w:rPr>
      </w:pPr>
    </w:p>
    <w:p w14:paraId="2690832B" w14:textId="6FB9231A" w:rsidR="00E57815" w:rsidRPr="00DC4B7E" w:rsidRDefault="00E57815" w:rsidP="00E57815">
      <w:pPr>
        <w:rPr>
          <w:color w:val="FF0000"/>
          <w:lang w:val="sr-Cyrl-RS"/>
        </w:rPr>
      </w:pPr>
      <w:r w:rsidRPr="00DC4B7E">
        <w:rPr>
          <w:color w:val="FF0000"/>
          <w:lang w:val="sr-Cyrl-RS"/>
        </w:rPr>
        <w:t>У наслову „</w:t>
      </w:r>
      <w:r w:rsidRPr="00DC4B7E">
        <w:rPr>
          <w:b/>
          <w:color w:val="FF0000"/>
          <w:lang w:val="sr-Cyrl-RS"/>
        </w:rPr>
        <w:t>Услови за изградњу других објеката на истој грађевинској парцели“</w:t>
      </w:r>
      <w:r w:rsidRPr="00197813">
        <w:rPr>
          <w:color w:val="FF0000"/>
          <w:lang w:val="sr-Cyrl-RS"/>
        </w:rPr>
        <w:t>,</w:t>
      </w:r>
      <w:r w:rsidRPr="00DC4B7E">
        <w:rPr>
          <w:b/>
          <w:color w:val="FF0000"/>
          <w:lang w:val="sr-Cyrl-RS"/>
        </w:rPr>
        <w:t xml:space="preserve"> </w:t>
      </w:r>
      <w:r w:rsidRPr="00DC4B7E">
        <w:rPr>
          <w:color w:val="FF0000"/>
          <w:lang w:val="sr-Cyrl-RS"/>
        </w:rPr>
        <w:t>после 11. става, додаје се 12. ста</w:t>
      </w:r>
      <w:r w:rsidR="00DC4B7E" w:rsidRPr="00DC4B7E">
        <w:rPr>
          <w:color w:val="FF0000"/>
          <w:lang w:val="sr-Cyrl-RS"/>
        </w:rPr>
        <w:t>в</w:t>
      </w:r>
      <w:r w:rsidRPr="00DC4B7E">
        <w:rPr>
          <w:color w:val="FF0000"/>
          <w:lang w:val="sr-Cyrl-RS"/>
        </w:rPr>
        <w:t>, који гласи:</w:t>
      </w:r>
    </w:p>
    <w:p w14:paraId="091DEF06" w14:textId="77777777" w:rsidR="00E57815" w:rsidRDefault="00E57815" w:rsidP="00E57815">
      <w:pPr>
        <w:rPr>
          <w:b/>
          <w:lang w:val="sr-Cyrl-RS"/>
        </w:rPr>
      </w:pPr>
    </w:p>
    <w:p w14:paraId="1DA1AF4F" w14:textId="0146D1EC" w:rsidR="00E57815" w:rsidRDefault="00E57815" w:rsidP="00E57815">
      <w:pPr>
        <w:rPr>
          <w:color w:val="FF0000"/>
          <w:lang w:val="sr-Cyrl-RS"/>
        </w:rPr>
      </w:pPr>
      <w:r w:rsidRPr="00DC4B7E">
        <w:rPr>
          <w:color w:val="FF0000"/>
          <w:lang w:val="sr-Cyrl-RS"/>
        </w:rPr>
        <w:t xml:space="preserve">„У зони спорта и рекреације није дозвољено ограђивање парцела за остале садржаје у функцији спорта, рекреације и туризма (као што су хотел, спа центар и сл.), које имају висок индекс заузетости парцеле (максимално 100%), и које са својим окружењем </w:t>
      </w:r>
      <w:r w:rsidR="006E38E5">
        <w:rPr>
          <w:color w:val="FF0000"/>
          <w:lang w:val="sr-Cyrl-RS"/>
        </w:rPr>
        <w:t>чине</w:t>
      </w:r>
      <w:r w:rsidRPr="00DC4B7E">
        <w:rPr>
          <w:color w:val="FF0000"/>
          <w:lang w:val="sr-Cyrl-RS"/>
        </w:rPr>
        <w:t xml:space="preserve"> функционалну и визуелну целину.“</w:t>
      </w:r>
    </w:p>
    <w:p w14:paraId="6CFDC5F3" w14:textId="4F89554D" w:rsidR="00764E25" w:rsidRDefault="00764E25" w:rsidP="00E57815">
      <w:pPr>
        <w:rPr>
          <w:color w:val="FF0000"/>
          <w:lang w:val="sr-Cyrl-RS"/>
        </w:rPr>
      </w:pPr>
    </w:p>
    <w:p w14:paraId="5BC27EDA" w14:textId="77777777" w:rsidR="00764E25" w:rsidRDefault="00764E25" w:rsidP="00E57815">
      <w:pPr>
        <w:rPr>
          <w:color w:val="FF0000"/>
          <w:lang w:val="sr-Cyrl-RS"/>
        </w:rPr>
      </w:pPr>
    </w:p>
    <w:p w14:paraId="4871B6AB" w14:textId="0AE07E89" w:rsidR="00764E25" w:rsidRPr="00984A90" w:rsidRDefault="00764E25" w:rsidP="00764E25">
      <w:pPr>
        <w:rPr>
          <w:color w:val="FF0000"/>
          <w:lang w:val="sr-Cyrl-RS"/>
        </w:rPr>
      </w:pPr>
      <w:r w:rsidRPr="00764E25">
        <w:rPr>
          <w:color w:val="FF0000"/>
          <w:lang w:val="sr-Cyrl-RS"/>
        </w:rPr>
        <w:t>У наслов</w:t>
      </w:r>
      <w:r w:rsidRPr="00984A90">
        <w:rPr>
          <w:color w:val="FF0000"/>
          <w:lang w:val="sr-Cyrl-RS"/>
        </w:rPr>
        <w:t>у</w:t>
      </w:r>
      <w:r w:rsidRPr="00984A90">
        <w:rPr>
          <w:b/>
          <w:color w:val="FF0000"/>
          <w:lang w:val="sr-Cyrl-RS"/>
        </w:rPr>
        <w:t xml:space="preserve"> „Обезбеђивање приступа парцели и простора за паркирање возила“</w:t>
      </w:r>
      <w:r w:rsidRPr="00197813">
        <w:rPr>
          <w:color w:val="FF0000"/>
          <w:lang w:val="sr-Cyrl-RS"/>
        </w:rPr>
        <w:t>,</w:t>
      </w:r>
      <w:r w:rsidRPr="00984A90">
        <w:rPr>
          <w:b/>
          <w:color w:val="FF0000"/>
          <w:lang w:val="sr-Cyrl-RS"/>
        </w:rPr>
        <w:t xml:space="preserve"> </w:t>
      </w:r>
      <w:r w:rsidRPr="00984A90">
        <w:rPr>
          <w:color w:val="FF0000"/>
          <w:lang w:val="sr-Cyrl-RS"/>
        </w:rPr>
        <w:t>после четвртог става, додаје се нови пети став, који гласи:</w:t>
      </w:r>
    </w:p>
    <w:p w14:paraId="61630C55" w14:textId="77777777" w:rsidR="00764E25" w:rsidRPr="00984A90" w:rsidRDefault="00764E25" w:rsidP="00764E25">
      <w:pPr>
        <w:rPr>
          <w:b/>
          <w:color w:val="FF0000"/>
          <w:lang w:val="sr-Cyrl-RS"/>
        </w:rPr>
      </w:pPr>
    </w:p>
    <w:p w14:paraId="2FDD0C6B" w14:textId="25F271F3" w:rsidR="00764E25" w:rsidRPr="00984A90" w:rsidRDefault="00764E25" w:rsidP="00764E25">
      <w:pPr>
        <w:rPr>
          <w:b/>
          <w:color w:val="FF0000"/>
          <w:lang w:val="sr-Cyrl-RS"/>
        </w:rPr>
      </w:pPr>
      <w:r w:rsidRPr="00984A90">
        <w:rPr>
          <w:color w:val="FF0000"/>
          <w:lang w:val="sr-Cyrl-RS"/>
        </w:rPr>
        <w:lastRenderedPageBreak/>
        <w:t>„</w:t>
      </w:r>
      <w:r w:rsidR="00984A90" w:rsidRPr="00984A90">
        <w:rPr>
          <w:color w:val="FF0000"/>
          <w:lang w:val="sr-Cyrl-RS"/>
        </w:rPr>
        <w:t>Такође, за поједине садржаје у зони спорта и рекреације (туристичке, угоститељске и пословне објекте, као што су хотел, спа центар и сл.), који имају висок индекс заузетости парцеле (максимално 100%), и које са својим окружењем представљају функционалну и визуелну целину, приступ парцели и простор за паркирање возила се морају решити у склопу ширег подручја са обухватом суседних парцела, кроз израду урбанистичког пројекта за урбанистичко-архитектонско обликовање и разраду локације</w:t>
      </w:r>
      <w:commentRangeStart w:id="121"/>
      <w:r w:rsidR="00AE5719">
        <w:rPr>
          <w:color w:val="FF0000"/>
          <w:lang w:val="sr-Cyrl-RS"/>
        </w:rPr>
        <w:t>.</w:t>
      </w:r>
      <w:commentRangeEnd w:id="121"/>
      <w:r w:rsidR="00197813">
        <w:rPr>
          <w:rStyle w:val="CommentReference"/>
        </w:rPr>
        <w:commentReference w:id="121"/>
      </w:r>
      <w:r w:rsidRPr="00984A90">
        <w:rPr>
          <w:color w:val="FF0000"/>
          <w:lang w:val="sr-Cyrl-RS"/>
        </w:rPr>
        <w:t>“</w:t>
      </w:r>
    </w:p>
    <w:p w14:paraId="5A68D685" w14:textId="77777777" w:rsidR="00764E25" w:rsidRPr="00DC4B7E" w:rsidRDefault="00764E25" w:rsidP="00E57815">
      <w:pPr>
        <w:rPr>
          <w:color w:val="FF0000"/>
          <w:lang w:val="sr-Cyrl-RS"/>
        </w:rPr>
      </w:pPr>
    </w:p>
    <w:p w14:paraId="5C675C18" w14:textId="00EE3EB5" w:rsidR="00E57815" w:rsidRPr="00764E25" w:rsidRDefault="00764E25" w:rsidP="00E57815">
      <w:pPr>
        <w:rPr>
          <w:color w:val="FF0000"/>
          <w:lang w:val="sr-Cyrl-RS"/>
        </w:rPr>
      </w:pPr>
      <w:r w:rsidRPr="00764E25">
        <w:rPr>
          <w:color w:val="FF0000"/>
          <w:lang w:val="sr-Cyrl-RS"/>
        </w:rPr>
        <w:t>Досадашњи</w:t>
      </w:r>
      <w:r>
        <w:rPr>
          <w:color w:val="FF0000"/>
          <w:lang w:val="sr-Cyrl-RS"/>
        </w:rPr>
        <w:t xml:space="preserve"> пети и шести став, постају шести и седми став. </w:t>
      </w:r>
    </w:p>
    <w:p w14:paraId="1701AD41" w14:textId="77777777" w:rsidR="00764E25" w:rsidRDefault="00764E25" w:rsidP="00E57815">
      <w:pPr>
        <w:rPr>
          <w:b/>
          <w:lang w:val="sr-Cyrl-RS"/>
        </w:rPr>
      </w:pPr>
    </w:p>
    <w:p w14:paraId="7C4A0CF7" w14:textId="77777777" w:rsidR="00764E25" w:rsidRPr="0074337E" w:rsidRDefault="00764E25" w:rsidP="00E57815">
      <w:pPr>
        <w:rPr>
          <w:b/>
          <w:color w:val="FF0000"/>
          <w:lang w:val="sr-Cyrl-RS"/>
        </w:rPr>
      </w:pPr>
    </w:p>
    <w:p w14:paraId="16F5BC5A" w14:textId="2960CC4F" w:rsidR="00DA52DE" w:rsidRPr="001E58B0" w:rsidRDefault="0074337E" w:rsidP="0074337E">
      <w:pPr>
        <w:rPr>
          <w:color w:val="FF0000"/>
          <w:lang w:val="sr-Cyrl-RS"/>
        </w:rPr>
      </w:pPr>
      <w:bookmarkStart w:id="122" w:name="_Toc410114723"/>
      <w:bookmarkStart w:id="123" w:name="_Toc410117131"/>
      <w:bookmarkStart w:id="124" w:name="_Toc410642093"/>
      <w:bookmarkStart w:id="125" w:name="_Toc433369462"/>
      <w:bookmarkStart w:id="126" w:name="_Toc445458463"/>
      <w:r w:rsidRPr="0074337E">
        <w:rPr>
          <w:color w:val="FF0000"/>
          <w:lang w:val="sr-Cyrl-RS"/>
        </w:rPr>
        <w:t>У поглављу „</w:t>
      </w:r>
      <w:r w:rsidRPr="0074337E">
        <w:rPr>
          <w:b/>
          <w:color w:val="FF0000"/>
          <w:lang w:val="sr-Cyrl-RS"/>
        </w:rPr>
        <w:t>II ПРАВИЛА ГРАЂЕЊА</w:t>
      </w:r>
      <w:r w:rsidRPr="0074337E">
        <w:rPr>
          <w:color w:val="FF0000"/>
          <w:lang w:val="sr-Cyrl-RS"/>
        </w:rPr>
        <w:t>“, у тачки „</w:t>
      </w:r>
      <w:r w:rsidRPr="0074337E">
        <w:rPr>
          <w:b/>
          <w:color w:val="FF0000"/>
          <w:lang w:val="sr-Cyrl-RS"/>
        </w:rPr>
        <w:t>4. ПРАВИЛА ГРАЂЕЊА ПО ЗОНАМА И ЦЕЛИНАМА</w:t>
      </w:r>
      <w:r w:rsidRPr="0074337E">
        <w:rPr>
          <w:color w:val="FF0000"/>
          <w:lang w:val="sr-Cyrl-RS"/>
        </w:rPr>
        <w:t>“, у под</w:t>
      </w:r>
      <w:r w:rsidRPr="00DA52DE">
        <w:rPr>
          <w:color w:val="FF0000"/>
          <w:lang w:val="sr-Cyrl-RS"/>
        </w:rPr>
        <w:t>тачки „</w:t>
      </w:r>
      <w:r w:rsidRPr="00DA52DE">
        <w:rPr>
          <w:b/>
          <w:color w:val="FF0000"/>
        </w:rPr>
        <w:t>4.3. ЗОНЕ СТАНОВАЊА</w:t>
      </w:r>
      <w:bookmarkEnd w:id="122"/>
      <w:bookmarkEnd w:id="123"/>
      <w:bookmarkEnd w:id="124"/>
      <w:bookmarkEnd w:id="125"/>
      <w:bookmarkEnd w:id="126"/>
      <w:r w:rsidRPr="00DA52DE">
        <w:rPr>
          <w:color w:val="FF0000"/>
          <w:lang w:val="sr-Cyrl-BA"/>
        </w:rPr>
        <w:t xml:space="preserve">“, у подподтачки </w:t>
      </w:r>
      <w:bookmarkStart w:id="127" w:name="_Toc445458464"/>
      <w:bookmarkStart w:id="128" w:name="_Toc378750753"/>
      <w:bookmarkStart w:id="129" w:name="_Toc378750853"/>
      <w:r w:rsidRPr="00DA52DE">
        <w:rPr>
          <w:color w:val="FF0000"/>
          <w:lang w:val="sr-Cyrl-BA"/>
        </w:rPr>
        <w:t>„</w:t>
      </w:r>
      <w:r w:rsidRPr="00DA52DE">
        <w:rPr>
          <w:b/>
          <w:color w:val="FF0000"/>
        </w:rPr>
        <w:t>4.3.1. Породично становањ</w:t>
      </w:r>
      <w:r w:rsidRPr="001E58B0">
        <w:rPr>
          <w:b/>
          <w:color w:val="FF0000"/>
        </w:rPr>
        <w:t>е</w:t>
      </w:r>
      <w:bookmarkEnd w:id="127"/>
      <w:r w:rsidRPr="001E58B0">
        <w:rPr>
          <w:color w:val="FF0000"/>
          <w:lang w:val="sr-Cyrl-BA"/>
        </w:rPr>
        <w:t xml:space="preserve">“, </w:t>
      </w:r>
      <w:r w:rsidR="00DA52DE" w:rsidRPr="001E58B0">
        <w:rPr>
          <w:color w:val="FF0000"/>
          <w:lang w:val="sr-Cyrl-BA"/>
        </w:rPr>
        <w:t>у наслову „</w:t>
      </w:r>
      <w:r w:rsidR="00DA52DE" w:rsidRPr="001E58B0">
        <w:rPr>
          <w:b/>
          <w:color w:val="FF0000"/>
          <w:lang w:val="sr-Cyrl-RS"/>
        </w:rPr>
        <w:t>Положај објеката у односу на регулацију и у односу на границе парцеле</w:t>
      </w:r>
      <w:r w:rsidR="00DA52DE" w:rsidRPr="001E58B0">
        <w:rPr>
          <w:color w:val="FF0000"/>
          <w:lang w:val="sr-Cyrl-RS"/>
        </w:rPr>
        <w:t>“,</w:t>
      </w:r>
      <w:r w:rsidR="00DA52DE" w:rsidRPr="001E58B0">
        <w:rPr>
          <w:b/>
          <w:color w:val="FF0000"/>
          <w:lang w:val="sr-Cyrl-RS"/>
        </w:rPr>
        <w:t xml:space="preserve">  </w:t>
      </w:r>
      <w:r w:rsidR="00DA52DE" w:rsidRPr="001E58B0">
        <w:rPr>
          <w:color w:val="FF0000"/>
          <w:lang w:val="sr-Cyrl-RS"/>
        </w:rPr>
        <w:t>после првог става, додаје се нови други став, који гласи:</w:t>
      </w:r>
    </w:p>
    <w:p w14:paraId="018AAEDF" w14:textId="77777777" w:rsidR="00DA52DE" w:rsidRPr="001E58B0" w:rsidRDefault="00DA52DE" w:rsidP="0074337E">
      <w:pPr>
        <w:rPr>
          <w:color w:val="FF0000"/>
          <w:lang w:val="sr-Cyrl-RS"/>
        </w:rPr>
      </w:pPr>
    </w:p>
    <w:p w14:paraId="68C5D394" w14:textId="32C17ADE" w:rsidR="00DA52DE" w:rsidRPr="001E58B0" w:rsidRDefault="00DA52DE" w:rsidP="0074337E">
      <w:pPr>
        <w:rPr>
          <w:color w:val="FF0000"/>
          <w:lang w:val="sr-Cyrl-RS"/>
        </w:rPr>
      </w:pPr>
      <w:r w:rsidRPr="001E58B0">
        <w:rPr>
          <w:color w:val="FF0000"/>
          <w:lang w:val="sr-Cyrl-RS"/>
        </w:rPr>
        <w:t>„</w:t>
      </w:r>
      <w:r w:rsidR="00197813" w:rsidRPr="001E58B0">
        <w:rPr>
          <w:color w:val="FF0000"/>
          <w:lang w:val="sr-Cyrl-RS"/>
        </w:rPr>
        <w:t>У делу улице Моше Пијаде (локација 16), где је промењена регулација тако што је смањена ширина уличног коридора, задржавају се постојеће грађевинске линије, односно оне морају остати увучене у односу на нову регулациону линију улице, изузев за пословне објекте услужних делатности (хамбургерија, пекара и сл.) на к.п. 4297, 4457 и 4483, где се грађевинска линија поклапа са новом регулационом линијом улице</w:t>
      </w:r>
      <w:r w:rsidRPr="001E58B0">
        <w:rPr>
          <w:color w:val="FF0000"/>
          <w:lang w:val="sr-Cyrl-RS"/>
        </w:rPr>
        <w:t>.“</w:t>
      </w:r>
    </w:p>
    <w:p w14:paraId="0D4ED7F1" w14:textId="77777777" w:rsidR="00DA52DE" w:rsidRPr="001E58B0" w:rsidRDefault="00DA52DE" w:rsidP="0074337E">
      <w:pPr>
        <w:rPr>
          <w:b/>
          <w:color w:val="FF0000"/>
          <w:lang w:val="sr-Cyrl-RS"/>
        </w:rPr>
      </w:pPr>
    </w:p>
    <w:p w14:paraId="4BA7BBBF" w14:textId="2CB49163" w:rsidR="00DA52DE" w:rsidRPr="001E58B0" w:rsidRDefault="00DA52DE" w:rsidP="0074337E">
      <w:pPr>
        <w:rPr>
          <w:color w:val="FF0000"/>
          <w:lang w:val="sr-Cyrl-RS"/>
        </w:rPr>
      </w:pPr>
      <w:r w:rsidRPr="001E58B0">
        <w:rPr>
          <w:color w:val="FF0000"/>
          <w:lang w:val="sr-Cyrl-RS"/>
        </w:rPr>
        <w:t>Досадашњи ставови 2-8, постају ставови 3-9.</w:t>
      </w:r>
    </w:p>
    <w:p w14:paraId="7CDA75A2" w14:textId="77777777" w:rsidR="00DA52DE" w:rsidRPr="001E58B0" w:rsidRDefault="00DA52DE" w:rsidP="0074337E">
      <w:pPr>
        <w:rPr>
          <w:color w:val="FF0000"/>
          <w:lang w:val="sr-Cyrl-BA"/>
        </w:rPr>
      </w:pPr>
    </w:p>
    <w:p w14:paraId="6C477F77" w14:textId="77777777" w:rsidR="00DA52DE" w:rsidRPr="001E58B0" w:rsidRDefault="00DA52DE" w:rsidP="0074337E">
      <w:pPr>
        <w:rPr>
          <w:color w:val="FF0000"/>
          <w:lang w:val="sr-Cyrl-BA"/>
        </w:rPr>
      </w:pPr>
    </w:p>
    <w:p w14:paraId="3B1E0C0E" w14:textId="20202C43" w:rsidR="0074337E" w:rsidRPr="001E58B0" w:rsidRDefault="00DA52DE" w:rsidP="0074337E">
      <w:pPr>
        <w:rPr>
          <w:color w:val="FF0000"/>
          <w:lang w:val="sr-Cyrl-BA"/>
        </w:rPr>
      </w:pPr>
      <w:r w:rsidRPr="001E58B0">
        <w:rPr>
          <w:color w:val="FF0000"/>
          <w:lang w:val="sr-Cyrl-BA"/>
        </w:rPr>
        <w:t>У</w:t>
      </w:r>
      <w:r w:rsidR="0074337E" w:rsidRPr="001E58B0">
        <w:rPr>
          <w:color w:val="FF0000"/>
          <w:lang w:val="sr-Cyrl-BA"/>
        </w:rPr>
        <w:t xml:space="preserve"> наслову „</w:t>
      </w:r>
      <w:bookmarkEnd w:id="128"/>
      <w:bookmarkEnd w:id="129"/>
      <w:r w:rsidR="0074337E" w:rsidRPr="001E58B0">
        <w:rPr>
          <w:b/>
          <w:color w:val="FF0000"/>
        </w:rPr>
        <w:t>Највећи дозвољени индекс заузетости парцеле</w:t>
      </w:r>
      <w:r w:rsidR="0074337E" w:rsidRPr="001E58B0">
        <w:rPr>
          <w:color w:val="FF0000"/>
          <w:lang w:val="sr-Cyrl-BA"/>
        </w:rPr>
        <w:t>“, после друге алинеје, додаје се трећа алинеја, која гласи:</w:t>
      </w:r>
    </w:p>
    <w:p w14:paraId="3029BF61" w14:textId="3EC64681" w:rsidR="0074337E" w:rsidRPr="001E58B0" w:rsidRDefault="0074337E" w:rsidP="0074337E">
      <w:pPr>
        <w:rPr>
          <w:color w:val="FF0000"/>
          <w:lang w:val="sr-Cyrl-BA"/>
        </w:rPr>
      </w:pPr>
      <w:r w:rsidRPr="001E58B0">
        <w:rPr>
          <w:color w:val="FF0000"/>
          <w:lang w:val="sr-Cyrl-BA"/>
        </w:rPr>
        <w:t>„</w:t>
      </w:r>
    </w:p>
    <w:p w14:paraId="6A518E2E" w14:textId="0ECE637B" w:rsidR="0074337E" w:rsidRPr="001E58B0" w:rsidRDefault="0074337E" w:rsidP="0074337E">
      <w:pPr>
        <w:numPr>
          <w:ilvl w:val="0"/>
          <w:numId w:val="31"/>
        </w:numPr>
        <w:ind w:left="284" w:hanging="284"/>
        <w:rPr>
          <w:color w:val="FF0000"/>
          <w:lang w:val="sr-Cyrl-BA"/>
        </w:rPr>
      </w:pPr>
      <w:r w:rsidRPr="001E58B0">
        <w:rPr>
          <w:color w:val="FF0000"/>
          <w:lang w:val="sr-Cyrl-RS"/>
        </w:rPr>
        <w:t xml:space="preserve">Изузетак </w:t>
      </w:r>
      <w:r w:rsidR="00197813" w:rsidRPr="001E58B0">
        <w:rPr>
          <w:color w:val="FF0000"/>
          <w:lang w:val="sr-Cyrl-RS"/>
        </w:rPr>
        <w:t>представља к.п. 4483 на локацији 16, на којој је изграђен пословни објекат (пекара), где је максимални индекс заузетости парцеле 80%</w:t>
      </w:r>
      <w:r w:rsidR="001E58B0" w:rsidRPr="001E58B0">
        <w:rPr>
          <w:color w:val="FF0000"/>
          <w:lang w:val="sr-Cyrl-RS"/>
        </w:rPr>
        <w:t>.</w:t>
      </w:r>
      <w:commentRangeStart w:id="130"/>
      <w:r w:rsidRPr="001E58B0">
        <w:rPr>
          <w:color w:val="FF0000"/>
          <w:lang w:val="sr-Cyrl-BA"/>
        </w:rPr>
        <w:t>“</w:t>
      </w:r>
      <w:commentRangeEnd w:id="130"/>
      <w:r w:rsidR="00FA43B7" w:rsidRPr="001E58B0">
        <w:rPr>
          <w:rStyle w:val="CommentReference"/>
          <w:color w:val="FF0000"/>
        </w:rPr>
        <w:commentReference w:id="130"/>
      </w:r>
    </w:p>
    <w:p w14:paraId="17A33B8D" w14:textId="17B018F0" w:rsidR="0074337E" w:rsidRPr="001E58B0" w:rsidRDefault="0074337E" w:rsidP="00E57815">
      <w:pPr>
        <w:rPr>
          <w:b/>
          <w:color w:val="FF0000"/>
          <w:lang w:val="sr-Cyrl-RS"/>
        </w:rPr>
      </w:pPr>
    </w:p>
    <w:p w14:paraId="1E1D56EF" w14:textId="77777777" w:rsidR="0074337E" w:rsidRPr="001E58B0" w:rsidRDefault="0074337E" w:rsidP="00E57815">
      <w:pPr>
        <w:rPr>
          <w:b/>
          <w:color w:val="FF0000"/>
          <w:lang w:val="sr-Cyrl-RS"/>
        </w:rPr>
      </w:pPr>
    </w:p>
    <w:p w14:paraId="5DAD7666" w14:textId="77777777" w:rsidR="009D4836" w:rsidRPr="00EC6113" w:rsidRDefault="009D4836" w:rsidP="00AF66B2">
      <w:pPr>
        <w:jc w:val="left"/>
        <w:rPr>
          <w:lang w:val="sr-Cyrl-RS"/>
        </w:rPr>
      </w:pPr>
    </w:p>
    <w:p w14:paraId="19E7ECE6" w14:textId="77777777" w:rsidR="00AF66B2" w:rsidRPr="00EC6113" w:rsidRDefault="00AF66B2" w:rsidP="00AF66B2">
      <w:pPr>
        <w:keepNext/>
        <w:outlineLvl w:val="0"/>
        <w:rPr>
          <w:b/>
          <w:kern w:val="32"/>
          <w:sz w:val="24"/>
          <w:lang w:val="sr-Cyrl-RS"/>
        </w:rPr>
      </w:pPr>
      <w:bookmarkStart w:id="132" w:name="_Toc18046157"/>
      <w:bookmarkStart w:id="133" w:name="_Toc23488943"/>
      <w:bookmarkStart w:id="134" w:name="_Toc139883493"/>
      <w:r w:rsidRPr="00EC6113">
        <w:rPr>
          <w:b/>
          <w:kern w:val="32"/>
          <w:sz w:val="24"/>
          <w:lang w:val="sr-Cyrl-RS"/>
        </w:rPr>
        <w:t>3. ИЗМЕНЕ И ДОПУНЕ У ГРАФИЧКОМ ДЕЛУ ПЛАНА</w:t>
      </w:r>
      <w:bookmarkEnd w:id="132"/>
      <w:bookmarkEnd w:id="133"/>
      <w:bookmarkEnd w:id="134"/>
    </w:p>
    <w:p w14:paraId="7177E5AE" w14:textId="77777777" w:rsidR="00AF66B2" w:rsidRPr="00EC6113" w:rsidRDefault="00AF66B2" w:rsidP="00AF66B2">
      <w:pPr>
        <w:rPr>
          <w:sz w:val="18"/>
          <w:szCs w:val="18"/>
          <w:lang w:val="sr-Cyrl-RS"/>
        </w:rPr>
      </w:pPr>
    </w:p>
    <w:p w14:paraId="1FB331E9" w14:textId="7F64FB80" w:rsidR="00AF66B2" w:rsidRPr="00EC6113" w:rsidRDefault="00AF66B2" w:rsidP="00AF66B2">
      <w:pPr>
        <w:rPr>
          <w:lang w:val="sr-Cyrl-RS"/>
        </w:rPr>
      </w:pPr>
      <w:r w:rsidRPr="00EC6113">
        <w:rPr>
          <w:lang w:val="sr-Cyrl-RS"/>
        </w:rPr>
        <w:t xml:space="preserve">У Плану генералне регулације за насеља Ада и Мол („Службени лист општине Ада“, </w:t>
      </w:r>
      <w:r w:rsidR="00B270E6" w:rsidRPr="00EC6113">
        <w:rPr>
          <w:lang w:val="sr-Cyrl-RS"/>
        </w:rPr>
        <w:br/>
      </w:r>
      <w:r w:rsidRPr="00EC6113">
        <w:rPr>
          <w:lang w:val="sr-Cyrl-RS"/>
        </w:rPr>
        <w:t xml:space="preserve">бр. </w:t>
      </w:r>
      <w:r w:rsidR="009F300E" w:rsidRPr="00EC6113">
        <w:rPr>
          <w:lang w:val="sr-Cyrl-RS"/>
        </w:rPr>
        <w:t>13/16, 23/16-прилози, 4/20, 15/21, 26/21–исправка, 44/21 и 43/23</w:t>
      </w:r>
      <w:r w:rsidRPr="00EC6113">
        <w:rPr>
          <w:lang w:val="sr-Cyrl-RS"/>
        </w:rPr>
        <w:t xml:space="preserve">), </w:t>
      </w:r>
      <w:r w:rsidRPr="00EC6113">
        <w:rPr>
          <w:b/>
          <w:lang w:val="sr-Cyrl-RS"/>
        </w:rPr>
        <w:t>у графичком делу</w:t>
      </w:r>
      <w:r w:rsidRPr="00EC6113">
        <w:rPr>
          <w:lang w:val="sr-Cyrl-RS"/>
        </w:rPr>
        <w:t xml:space="preserve"> врше се следеће измене, у делу који је обухваћен Изменама и допунама Плана:</w:t>
      </w:r>
    </w:p>
    <w:p w14:paraId="388E6820" w14:textId="77777777" w:rsidR="00AF66B2" w:rsidRPr="00EC6113" w:rsidRDefault="00AF66B2" w:rsidP="00AF66B2">
      <w:pPr>
        <w:rPr>
          <w:sz w:val="18"/>
          <w:szCs w:val="18"/>
          <w:lang w:val="sr-Cyrl-RS"/>
        </w:rPr>
      </w:pPr>
      <w:bookmarkStart w:id="135" w:name="_Toc18046158"/>
    </w:p>
    <w:p w14:paraId="3684771C" w14:textId="064743E9" w:rsidR="00FD1AED" w:rsidRPr="00EC6113" w:rsidRDefault="00FD1AED" w:rsidP="00FD1AED">
      <w:pPr>
        <w:rPr>
          <w:lang w:val="sr-Cyrl-RS"/>
        </w:rPr>
      </w:pPr>
      <w:r w:rsidRPr="00EC6113">
        <w:rPr>
          <w:lang w:val="sr-Cyrl-RS"/>
        </w:rPr>
        <w:t>Додају су следећи графички при</w:t>
      </w:r>
      <w:r w:rsidR="002A6597" w:rsidRPr="00EC6113">
        <w:rPr>
          <w:lang w:val="sr-Cyrl-RS"/>
        </w:rPr>
        <w:t>ка</w:t>
      </w:r>
      <w:r w:rsidRPr="00EC6113">
        <w:rPr>
          <w:lang w:val="sr-Cyrl-RS"/>
        </w:rPr>
        <w:t>зи:</w:t>
      </w:r>
    </w:p>
    <w:p w14:paraId="447666CC" w14:textId="77777777" w:rsidR="00E45D1B" w:rsidRPr="00EC6113" w:rsidRDefault="00E45D1B" w:rsidP="00E45D1B">
      <w:pPr>
        <w:rPr>
          <w:color w:val="FF0000"/>
          <w:lang w:val="sr-Cyrl-RS"/>
        </w:rPr>
      </w:pPr>
      <w:bookmarkStart w:id="136" w:name="_Toc23488944"/>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7655"/>
        <w:gridCol w:w="1134"/>
      </w:tblGrid>
      <w:tr w:rsidR="00E45D1B" w:rsidRPr="00EC6113" w14:paraId="2946A219" w14:textId="77777777" w:rsidTr="00FF68A4">
        <w:tc>
          <w:tcPr>
            <w:tcW w:w="567" w:type="dxa"/>
            <w:tcBorders>
              <w:top w:val="single" w:sz="4" w:space="0" w:color="auto"/>
              <w:left w:val="single" w:sz="4" w:space="0" w:color="auto"/>
              <w:bottom w:val="single" w:sz="6" w:space="0" w:color="auto"/>
            </w:tcBorders>
          </w:tcPr>
          <w:p w14:paraId="0D526712" w14:textId="77777777" w:rsidR="00E45D1B" w:rsidRPr="00EC6113" w:rsidRDefault="00E45D1B" w:rsidP="00FF68A4">
            <w:pPr>
              <w:ind w:hanging="108"/>
              <w:jc w:val="center"/>
              <w:rPr>
                <w:b/>
                <w:bCs/>
                <w:sz w:val="16"/>
                <w:szCs w:val="16"/>
                <w:lang w:val="sr-Cyrl-RS"/>
              </w:rPr>
            </w:pPr>
            <w:r w:rsidRPr="00EC6113">
              <w:rPr>
                <w:b/>
                <w:bCs/>
                <w:sz w:val="16"/>
                <w:szCs w:val="16"/>
                <w:lang w:val="sr-Cyrl-RS"/>
              </w:rPr>
              <w:t>Ред.</w:t>
            </w:r>
          </w:p>
          <w:p w14:paraId="2D48D18A" w14:textId="77777777" w:rsidR="00E45D1B" w:rsidRPr="00EC6113" w:rsidRDefault="00E45D1B" w:rsidP="00FF68A4">
            <w:pPr>
              <w:ind w:hanging="108"/>
              <w:jc w:val="center"/>
              <w:rPr>
                <w:sz w:val="16"/>
                <w:szCs w:val="16"/>
                <w:lang w:val="sr-Cyrl-RS"/>
              </w:rPr>
            </w:pPr>
            <w:r w:rsidRPr="00EC6113">
              <w:rPr>
                <w:b/>
                <w:sz w:val="16"/>
                <w:szCs w:val="16"/>
                <w:lang w:val="sr-Cyrl-RS"/>
              </w:rPr>
              <w:t>број</w:t>
            </w:r>
          </w:p>
        </w:tc>
        <w:tc>
          <w:tcPr>
            <w:tcW w:w="7655" w:type="dxa"/>
            <w:tcBorders>
              <w:top w:val="single" w:sz="4" w:space="0" w:color="auto"/>
              <w:bottom w:val="single" w:sz="6" w:space="0" w:color="auto"/>
            </w:tcBorders>
            <w:vAlign w:val="center"/>
          </w:tcPr>
          <w:p w14:paraId="5D9B7738" w14:textId="77777777" w:rsidR="00E45D1B" w:rsidRPr="00EC6113" w:rsidRDefault="00E45D1B" w:rsidP="00FF68A4">
            <w:pPr>
              <w:rPr>
                <w:b/>
                <w:sz w:val="18"/>
                <w:szCs w:val="18"/>
                <w:lang w:val="sr-Cyrl-RS"/>
              </w:rPr>
            </w:pPr>
            <w:r w:rsidRPr="00EC6113">
              <w:rPr>
                <w:b/>
                <w:sz w:val="18"/>
                <w:szCs w:val="18"/>
                <w:lang w:val="sr-Cyrl-RS"/>
              </w:rPr>
              <w:t>Редни број и назив графичког приказа Измена и допуна Плана</w:t>
            </w:r>
          </w:p>
        </w:tc>
        <w:tc>
          <w:tcPr>
            <w:tcW w:w="1134" w:type="dxa"/>
            <w:tcBorders>
              <w:top w:val="single" w:sz="4" w:space="0" w:color="auto"/>
              <w:bottom w:val="single" w:sz="6" w:space="0" w:color="auto"/>
              <w:right w:val="single" w:sz="4" w:space="0" w:color="auto"/>
            </w:tcBorders>
            <w:vAlign w:val="center"/>
          </w:tcPr>
          <w:p w14:paraId="30398240" w14:textId="77777777" w:rsidR="00E45D1B" w:rsidRPr="00EC6113" w:rsidRDefault="00E45D1B" w:rsidP="00FF68A4">
            <w:pPr>
              <w:jc w:val="center"/>
              <w:rPr>
                <w:b/>
                <w:sz w:val="18"/>
                <w:szCs w:val="18"/>
                <w:lang w:val="sr-Cyrl-RS"/>
              </w:rPr>
            </w:pPr>
            <w:r w:rsidRPr="00EC6113">
              <w:rPr>
                <w:b/>
                <w:sz w:val="18"/>
                <w:szCs w:val="18"/>
                <w:lang w:val="sr-Cyrl-RS"/>
              </w:rPr>
              <w:t>Размера</w:t>
            </w:r>
          </w:p>
        </w:tc>
      </w:tr>
      <w:tr w:rsidR="00E45D1B" w:rsidRPr="00EC6113" w14:paraId="2CB30172" w14:textId="77777777" w:rsidTr="00FF68A4">
        <w:trPr>
          <w:trHeight w:val="468"/>
        </w:trPr>
        <w:tc>
          <w:tcPr>
            <w:tcW w:w="567" w:type="dxa"/>
            <w:tcBorders>
              <w:left w:val="single" w:sz="4" w:space="0" w:color="auto"/>
              <w:bottom w:val="single" w:sz="4" w:space="0" w:color="auto"/>
            </w:tcBorders>
          </w:tcPr>
          <w:p w14:paraId="15C5728D" w14:textId="77777777" w:rsidR="00E45D1B" w:rsidRPr="00EC6113" w:rsidRDefault="00E45D1B" w:rsidP="00FF68A4">
            <w:pPr>
              <w:rPr>
                <w:sz w:val="18"/>
                <w:szCs w:val="18"/>
                <w:lang w:val="sr-Cyrl-RS"/>
              </w:rPr>
            </w:pPr>
            <w:r w:rsidRPr="00EC6113">
              <w:rPr>
                <w:sz w:val="18"/>
                <w:szCs w:val="18"/>
                <w:lang w:val="sr-Cyrl-RS"/>
              </w:rPr>
              <w:t xml:space="preserve">   -</w:t>
            </w:r>
          </w:p>
          <w:p w14:paraId="52C83A0D" w14:textId="77777777" w:rsidR="00E45D1B" w:rsidRPr="00EC6113" w:rsidRDefault="00E45D1B" w:rsidP="00FF68A4">
            <w:pPr>
              <w:jc w:val="center"/>
              <w:rPr>
                <w:sz w:val="18"/>
                <w:szCs w:val="18"/>
                <w:lang w:val="sr-Cyrl-RS"/>
              </w:rPr>
            </w:pPr>
          </w:p>
          <w:p w14:paraId="6667F2B7" w14:textId="77777777" w:rsidR="00E45D1B" w:rsidRPr="00EC6113" w:rsidRDefault="00E45D1B" w:rsidP="00FF68A4">
            <w:pPr>
              <w:jc w:val="center"/>
              <w:rPr>
                <w:sz w:val="18"/>
                <w:szCs w:val="18"/>
                <w:lang w:val="sr-Cyrl-RS"/>
              </w:rPr>
            </w:pPr>
          </w:p>
          <w:p w14:paraId="3CD74932" w14:textId="77777777" w:rsidR="00E45D1B" w:rsidRPr="00EC6113" w:rsidRDefault="00E45D1B" w:rsidP="00FF68A4">
            <w:pPr>
              <w:jc w:val="center"/>
              <w:rPr>
                <w:sz w:val="18"/>
                <w:szCs w:val="18"/>
                <w:lang w:val="sr-Cyrl-RS"/>
              </w:rPr>
            </w:pPr>
            <w:r w:rsidRPr="00EC6113">
              <w:rPr>
                <w:sz w:val="18"/>
                <w:szCs w:val="18"/>
                <w:lang w:val="sr-Cyrl-RS"/>
              </w:rPr>
              <w:t>2.</w:t>
            </w:r>
          </w:p>
          <w:p w14:paraId="2A1FE087" w14:textId="77777777" w:rsidR="00E45D1B" w:rsidRPr="00EC6113" w:rsidRDefault="00E45D1B" w:rsidP="00FF68A4">
            <w:pPr>
              <w:jc w:val="center"/>
              <w:rPr>
                <w:sz w:val="18"/>
                <w:szCs w:val="18"/>
                <w:lang w:val="sr-Cyrl-RS"/>
              </w:rPr>
            </w:pPr>
          </w:p>
          <w:p w14:paraId="23F55AF5" w14:textId="77777777" w:rsidR="00E45D1B" w:rsidRPr="00EC6113" w:rsidRDefault="00E45D1B" w:rsidP="00FF68A4">
            <w:pPr>
              <w:jc w:val="center"/>
              <w:rPr>
                <w:sz w:val="18"/>
                <w:szCs w:val="18"/>
                <w:lang w:val="sr-Cyrl-RS"/>
              </w:rPr>
            </w:pPr>
            <w:r w:rsidRPr="00EC6113">
              <w:rPr>
                <w:sz w:val="18"/>
                <w:szCs w:val="18"/>
                <w:lang w:val="sr-Cyrl-RS"/>
              </w:rPr>
              <w:t>3.</w:t>
            </w:r>
          </w:p>
          <w:p w14:paraId="16AF4086" w14:textId="77777777" w:rsidR="00E45D1B" w:rsidRPr="00EC6113" w:rsidRDefault="00E45D1B" w:rsidP="00FF68A4">
            <w:pPr>
              <w:jc w:val="center"/>
              <w:rPr>
                <w:sz w:val="18"/>
                <w:szCs w:val="18"/>
                <w:lang w:val="sr-Cyrl-RS"/>
              </w:rPr>
            </w:pPr>
          </w:p>
          <w:p w14:paraId="5C4B0E26" w14:textId="77777777" w:rsidR="00E45D1B" w:rsidRPr="00EC6113" w:rsidRDefault="00E45D1B" w:rsidP="00FF68A4">
            <w:pPr>
              <w:jc w:val="center"/>
              <w:rPr>
                <w:sz w:val="18"/>
                <w:szCs w:val="18"/>
                <w:lang w:val="sr-Cyrl-RS"/>
              </w:rPr>
            </w:pPr>
          </w:p>
          <w:p w14:paraId="466AADDB" w14:textId="77777777" w:rsidR="00E45D1B" w:rsidRPr="00EC6113" w:rsidRDefault="00E45D1B" w:rsidP="00FF68A4">
            <w:pPr>
              <w:jc w:val="center"/>
              <w:rPr>
                <w:sz w:val="18"/>
                <w:szCs w:val="18"/>
                <w:lang w:val="sr-Cyrl-RS"/>
              </w:rPr>
            </w:pPr>
          </w:p>
          <w:p w14:paraId="059C9389" w14:textId="77777777" w:rsidR="00E45D1B" w:rsidRPr="00EC6113" w:rsidRDefault="00E45D1B" w:rsidP="00FF68A4">
            <w:pPr>
              <w:jc w:val="center"/>
              <w:rPr>
                <w:sz w:val="18"/>
                <w:szCs w:val="18"/>
                <w:lang w:val="sr-Cyrl-RS"/>
              </w:rPr>
            </w:pPr>
          </w:p>
          <w:p w14:paraId="62D4B49A" w14:textId="77777777" w:rsidR="00E45D1B" w:rsidRPr="00EC6113" w:rsidRDefault="00E45D1B" w:rsidP="00FF68A4">
            <w:pPr>
              <w:jc w:val="center"/>
              <w:rPr>
                <w:sz w:val="18"/>
                <w:szCs w:val="18"/>
                <w:lang w:val="sr-Cyrl-RS"/>
              </w:rPr>
            </w:pPr>
          </w:p>
          <w:p w14:paraId="15215CE0" w14:textId="77777777" w:rsidR="00E45D1B" w:rsidRPr="00EC6113" w:rsidRDefault="00E45D1B" w:rsidP="00FF68A4">
            <w:pPr>
              <w:jc w:val="center"/>
              <w:rPr>
                <w:sz w:val="18"/>
                <w:szCs w:val="18"/>
                <w:lang w:val="sr-Cyrl-RS"/>
              </w:rPr>
            </w:pPr>
          </w:p>
          <w:p w14:paraId="3BF4CA8D" w14:textId="77777777" w:rsidR="00E45D1B" w:rsidRPr="00EC6113" w:rsidRDefault="00E45D1B" w:rsidP="00FF68A4">
            <w:pPr>
              <w:jc w:val="center"/>
              <w:rPr>
                <w:sz w:val="18"/>
                <w:szCs w:val="18"/>
                <w:lang w:val="sr-Cyrl-RS"/>
              </w:rPr>
            </w:pPr>
          </w:p>
          <w:p w14:paraId="390B6082" w14:textId="77777777" w:rsidR="00E45D1B" w:rsidRPr="00EC6113" w:rsidRDefault="00E45D1B" w:rsidP="00FF68A4">
            <w:pPr>
              <w:jc w:val="center"/>
              <w:rPr>
                <w:sz w:val="18"/>
                <w:szCs w:val="18"/>
                <w:lang w:val="sr-Cyrl-RS"/>
              </w:rPr>
            </w:pPr>
          </w:p>
          <w:p w14:paraId="04823A8A" w14:textId="77777777" w:rsidR="00E45D1B" w:rsidRPr="00EC6113" w:rsidRDefault="00E45D1B" w:rsidP="00FF68A4">
            <w:pPr>
              <w:jc w:val="center"/>
              <w:rPr>
                <w:sz w:val="18"/>
                <w:szCs w:val="18"/>
                <w:lang w:val="sr-Cyrl-RS"/>
              </w:rPr>
            </w:pPr>
          </w:p>
          <w:p w14:paraId="130C7569" w14:textId="77777777" w:rsidR="00E45D1B" w:rsidRPr="00EC6113" w:rsidRDefault="00E45D1B" w:rsidP="00FF68A4">
            <w:pPr>
              <w:jc w:val="center"/>
              <w:rPr>
                <w:sz w:val="18"/>
                <w:szCs w:val="18"/>
                <w:lang w:val="sr-Cyrl-RS"/>
              </w:rPr>
            </w:pPr>
          </w:p>
          <w:p w14:paraId="6000F63D" w14:textId="77777777" w:rsidR="00E45D1B" w:rsidRPr="00EC6113" w:rsidRDefault="00E45D1B" w:rsidP="00FF68A4">
            <w:pPr>
              <w:jc w:val="center"/>
              <w:rPr>
                <w:sz w:val="18"/>
                <w:szCs w:val="18"/>
                <w:lang w:val="sr-Cyrl-RS"/>
              </w:rPr>
            </w:pPr>
          </w:p>
          <w:p w14:paraId="1FF36BBD" w14:textId="77777777" w:rsidR="00E45D1B" w:rsidRPr="00EC6113" w:rsidRDefault="00E45D1B" w:rsidP="00FF68A4">
            <w:pPr>
              <w:jc w:val="center"/>
              <w:rPr>
                <w:sz w:val="18"/>
                <w:szCs w:val="18"/>
                <w:lang w:val="sr-Cyrl-RS"/>
              </w:rPr>
            </w:pPr>
          </w:p>
          <w:p w14:paraId="5878E283" w14:textId="77777777" w:rsidR="00E45D1B" w:rsidRPr="00EC6113" w:rsidRDefault="00E45D1B" w:rsidP="00FF68A4">
            <w:pPr>
              <w:jc w:val="center"/>
              <w:rPr>
                <w:sz w:val="18"/>
                <w:szCs w:val="18"/>
                <w:lang w:val="sr-Cyrl-RS"/>
              </w:rPr>
            </w:pPr>
          </w:p>
          <w:p w14:paraId="3096A5EA" w14:textId="77777777" w:rsidR="00E45D1B" w:rsidRPr="00EC6113" w:rsidRDefault="00E45D1B" w:rsidP="00FF68A4">
            <w:pPr>
              <w:jc w:val="center"/>
              <w:rPr>
                <w:sz w:val="18"/>
                <w:szCs w:val="18"/>
                <w:lang w:val="sr-Cyrl-RS"/>
              </w:rPr>
            </w:pPr>
          </w:p>
          <w:p w14:paraId="1E67D22F" w14:textId="77777777" w:rsidR="00E45D1B" w:rsidRPr="00EC6113" w:rsidRDefault="00E45D1B" w:rsidP="00FF68A4">
            <w:pPr>
              <w:jc w:val="center"/>
              <w:rPr>
                <w:sz w:val="18"/>
                <w:szCs w:val="18"/>
                <w:lang w:val="sr-Cyrl-RS"/>
              </w:rPr>
            </w:pPr>
          </w:p>
          <w:p w14:paraId="0FF71631" w14:textId="77777777" w:rsidR="00E45D1B" w:rsidRPr="00EC6113" w:rsidRDefault="00E45D1B" w:rsidP="00FF68A4">
            <w:pPr>
              <w:jc w:val="center"/>
              <w:rPr>
                <w:sz w:val="18"/>
                <w:szCs w:val="18"/>
                <w:lang w:val="sr-Cyrl-RS"/>
              </w:rPr>
            </w:pPr>
          </w:p>
          <w:p w14:paraId="151B035C" w14:textId="77777777" w:rsidR="00E45D1B" w:rsidRPr="00EC6113" w:rsidRDefault="00E45D1B" w:rsidP="00FF68A4">
            <w:pPr>
              <w:jc w:val="center"/>
              <w:rPr>
                <w:sz w:val="18"/>
                <w:szCs w:val="18"/>
                <w:lang w:val="sr-Cyrl-RS"/>
              </w:rPr>
            </w:pPr>
          </w:p>
          <w:p w14:paraId="485CA4AE" w14:textId="77777777" w:rsidR="00E45D1B" w:rsidRPr="00EC6113" w:rsidRDefault="00E45D1B" w:rsidP="00FF68A4">
            <w:pPr>
              <w:jc w:val="center"/>
              <w:rPr>
                <w:sz w:val="18"/>
                <w:szCs w:val="18"/>
                <w:lang w:val="sr-Cyrl-RS"/>
              </w:rPr>
            </w:pPr>
          </w:p>
          <w:p w14:paraId="25269342" w14:textId="77777777" w:rsidR="00E45D1B" w:rsidRPr="00EC6113" w:rsidRDefault="00E45D1B" w:rsidP="00FF68A4">
            <w:pPr>
              <w:jc w:val="center"/>
              <w:rPr>
                <w:sz w:val="18"/>
                <w:szCs w:val="18"/>
                <w:lang w:val="sr-Cyrl-RS"/>
              </w:rPr>
            </w:pPr>
          </w:p>
          <w:p w14:paraId="53EC21F8" w14:textId="77777777" w:rsidR="00E45D1B" w:rsidRPr="00EC6113" w:rsidRDefault="00E45D1B" w:rsidP="00FF68A4">
            <w:pPr>
              <w:jc w:val="center"/>
              <w:rPr>
                <w:sz w:val="18"/>
                <w:szCs w:val="18"/>
                <w:lang w:val="sr-Cyrl-RS"/>
              </w:rPr>
            </w:pPr>
          </w:p>
          <w:p w14:paraId="24DFFC84" w14:textId="77777777" w:rsidR="00E45D1B" w:rsidRPr="00EC6113" w:rsidRDefault="00E45D1B" w:rsidP="00FF68A4">
            <w:pPr>
              <w:jc w:val="center"/>
              <w:rPr>
                <w:sz w:val="18"/>
                <w:szCs w:val="18"/>
                <w:lang w:val="sr-Cyrl-RS"/>
              </w:rPr>
            </w:pPr>
          </w:p>
          <w:p w14:paraId="3FE70A20" w14:textId="77777777" w:rsidR="00E45D1B" w:rsidRPr="00EC6113" w:rsidRDefault="00E45D1B" w:rsidP="00FF68A4">
            <w:pPr>
              <w:jc w:val="center"/>
              <w:rPr>
                <w:sz w:val="18"/>
                <w:szCs w:val="18"/>
                <w:lang w:val="sr-Cyrl-RS"/>
              </w:rPr>
            </w:pPr>
            <w:r w:rsidRPr="00EC6113">
              <w:rPr>
                <w:sz w:val="18"/>
                <w:szCs w:val="18"/>
                <w:lang w:val="sr-Cyrl-RS"/>
              </w:rPr>
              <w:t>4.</w:t>
            </w:r>
          </w:p>
          <w:p w14:paraId="1D7C53FB" w14:textId="77777777" w:rsidR="00E45D1B" w:rsidRPr="00EC6113" w:rsidRDefault="00E45D1B" w:rsidP="00FF68A4">
            <w:pPr>
              <w:jc w:val="center"/>
              <w:rPr>
                <w:sz w:val="18"/>
                <w:szCs w:val="18"/>
                <w:lang w:val="sr-Cyrl-RS"/>
              </w:rPr>
            </w:pPr>
          </w:p>
          <w:p w14:paraId="45AE7C4E" w14:textId="77777777" w:rsidR="00E45D1B" w:rsidRPr="00EC6113" w:rsidRDefault="00E45D1B" w:rsidP="00FF68A4">
            <w:pPr>
              <w:jc w:val="center"/>
              <w:rPr>
                <w:sz w:val="18"/>
                <w:szCs w:val="18"/>
                <w:lang w:val="sr-Cyrl-RS"/>
              </w:rPr>
            </w:pPr>
          </w:p>
          <w:p w14:paraId="51E3980C" w14:textId="77777777" w:rsidR="00E45D1B" w:rsidRPr="00EC6113" w:rsidRDefault="00E45D1B" w:rsidP="00FF68A4">
            <w:pPr>
              <w:jc w:val="center"/>
              <w:rPr>
                <w:sz w:val="18"/>
                <w:szCs w:val="18"/>
                <w:lang w:val="sr-Cyrl-RS"/>
              </w:rPr>
            </w:pPr>
          </w:p>
          <w:p w14:paraId="234CEACA" w14:textId="77777777" w:rsidR="00E45D1B" w:rsidRPr="00EC6113" w:rsidRDefault="00E45D1B" w:rsidP="00FF68A4">
            <w:pPr>
              <w:jc w:val="center"/>
              <w:rPr>
                <w:sz w:val="18"/>
                <w:szCs w:val="18"/>
                <w:lang w:val="sr-Cyrl-RS"/>
              </w:rPr>
            </w:pPr>
          </w:p>
          <w:p w14:paraId="58D80679" w14:textId="77777777" w:rsidR="00E45D1B" w:rsidRPr="00EC6113" w:rsidRDefault="00E45D1B" w:rsidP="00FF68A4">
            <w:pPr>
              <w:jc w:val="center"/>
              <w:rPr>
                <w:sz w:val="18"/>
                <w:szCs w:val="18"/>
                <w:lang w:val="sr-Cyrl-RS"/>
              </w:rPr>
            </w:pPr>
          </w:p>
          <w:p w14:paraId="727D278C" w14:textId="77777777" w:rsidR="00E45D1B" w:rsidRPr="00EC6113" w:rsidRDefault="00E45D1B" w:rsidP="00FF68A4">
            <w:pPr>
              <w:jc w:val="center"/>
              <w:rPr>
                <w:sz w:val="18"/>
                <w:szCs w:val="18"/>
                <w:lang w:val="sr-Cyrl-RS"/>
              </w:rPr>
            </w:pPr>
          </w:p>
          <w:p w14:paraId="46630CA9" w14:textId="77777777" w:rsidR="00E45D1B" w:rsidRPr="00EC6113" w:rsidRDefault="00E45D1B" w:rsidP="00FF68A4">
            <w:pPr>
              <w:jc w:val="center"/>
              <w:rPr>
                <w:sz w:val="18"/>
                <w:szCs w:val="18"/>
                <w:lang w:val="sr-Cyrl-RS"/>
              </w:rPr>
            </w:pPr>
          </w:p>
          <w:p w14:paraId="60E99153" w14:textId="77777777" w:rsidR="00E45D1B" w:rsidRPr="00EC6113" w:rsidRDefault="00E45D1B" w:rsidP="00FF68A4">
            <w:pPr>
              <w:jc w:val="center"/>
              <w:rPr>
                <w:sz w:val="18"/>
                <w:szCs w:val="18"/>
                <w:lang w:val="sr-Cyrl-RS"/>
              </w:rPr>
            </w:pPr>
          </w:p>
          <w:p w14:paraId="7B790680" w14:textId="77777777" w:rsidR="00E45D1B" w:rsidRPr="00EC6113" w:rsidRDefault="00E45D1B" w:rsidP="00FF68A4">
            <w:pPr>
              <w:jc w:val="center"/>
              <w:rPr>
                <w:sz w:val="18"/>
                <w:szCs w:val="18"/>
                <w:lang w:val="sr-Cyrl-RS"/>
              </w:rPr>
            </w:pPr>
          </w:p>
          <w:p w14:paraId="6CFB452C" w14:textId="77777777" w:rsidR="00E45D1B" w:rsidRPr="00EC6113" w:rsidRDefault="00E45D1B" w:rsidP="00FF68A4">
            <w:pPr>
              <w:jc w:val="center"/>
              <w:rPr>
                <w:sz w:val="18"/>
                <w:szCs w:val="18"/>
                <w:lang w:val="sr-Cyrl-RS"/>
              </w:rPr>
            </w:pPr>
          </w:p>
          <w:p w14:paraId="7E999FBE" w14:textId="77777777" w:rsidR="00E45D1B" w:rsidRPr="00EC6113" w:rsidRDefault="00E45D1B" w:rsidP="00FF68A4">
            <w:pPr>
              <w:jc w:val="center"/>
              <w:rPr>
                <w:sz w:val="18"/>
                <w:szCs w:val="18"/>
                <w:lang w:val="sr-Cyrl-RS"/>
              </w:rPr>
            </w:pPr>
          </w:p>
          <w:p w14:paraId="6692387A" w14:textId="77777777" w:rsidR="00E45D1B" w:rsidRPr="00EC6113" w:rsidRDefault="00E45D1B" w:rsidP="00FF68A4">
            <w:pPr>
              <w:jc w:val="center"/>
              <w:rPr>
                <w:sz w:val="18"/>
                <w:szCs w:val="18"/>
                <w:lang w:val="sr-Cyrl-RS"/>
              </w:rPr>
            </w:pPr>
          </w:p>
          <w:p w14:paraId="128D9549" w14:textId="77777777" w:rsidR="00E45D1B" w:rsidRPr="00EC6113" w:rsidRDefault="00E45D1B" w:rsidP="00FF68A4">
            <w:pPr>
              <w:jc w:val="center"/>
              <w:rPr>
                <w:sz w:val="18"/>
                <w:szCs w:val="18"/>
                <w:lang w:val="sr-Cyrl-RS"/>
              </w:rPr>
            </w:pPr>
          </w:p>
          <w:p w14:paraId="5CA4D9C0" w14:textId="77777777" w:rsidR="00E45D1B" w:rsidRPr="00EC6113" w:rsidRDefault="00E45D1B" w:rsidP="00FF68A4">
            <w:pPr>
              <w:jc w:val="center"/>
              <w:rPr>
                <w:sz w:val="18"/>
                <w:szCs w:val="18"/>
                <w:lang w:val="sr-Cyrl-RS"/>
              </w:rPr>
            </w:pPr>
          </w:p>
          <w:p w14:paraId="3B42787C" w14:textId="77777777" w:rsidR="00E45D1B" w:rsidRPr="00EC6113" w:rsidRDefault="00E45D1B" w:rsidP="00FF68A4">
            <w:pPr>
              <w:jc w:val="center"/>
              <w:rPr>
                <w:sz w:val="18"/>
                <w:szCs w:val="18"/>
                <w:lang w:val="sr-Cyrl-RS"/>
              </w:rPr>
            </w:pPr>
          </w:p>
          <w:p w14:paraId="00150FCE" w14:textId="77777777" w:rsidR="00E45D1B" w:rsidRPr="00EC6113" w:rsidRDefault="00E45D1B" w:rsidP="00FF68A4">
            <w:pPr>
              <w:jc w:val="center"/>
              <w:rPr>
                <w:sz w:val="18"/>
                <w:szCs w:val="18"/>
                <w:lang w:val="sr-Cyrl-RS"/>
              </w:rPr>
            </w:pPr>
          </w:p>
          <w:p w14:paraId="430C14BF" w14:textId="77777777" w:rsidR="00E45D1B" w:rsidRPr="00EC6113" w:rsidRDefault="00E45D1B" w:rsidP="00FF68A4">
            <w:pPr>
              <w:jc w:val="center"/>
              <w:rPr>
                <w:sz w:val="18"/>
                <w:szCs w:val="18"/>
                <w:lang w:val="sr-Cyrl-RS"/>
              </w:rPr>
            </w:pPr>
          </w:p>
          <w:p w14:paraId="4184C518" w14:textId="77777777" w:rsidR="00E45D1B" w:rsidRPr="00EC6113" w:rsidRDefault="00E45D1B" w:rsidP="00FF68A4">
            <w:pPr>
              <w:jc w:val="center"/>
              <w:rPr>
                <w:sz w:val="18"/>
                <w:szCs w:val="18"/>
                <w:lang w:val="sr-Cyrl-RS"/>
              </w:rPr>
            </w:pPr>
          </w:p>
          <w:p w14:paraId="1D8A0BCD" w14:textId="77777777" w:rsidR="00E45D1B" w:rsidRDefault="00E45D1B" w:rsidP="00FF68A4">
            <w:pPr>
              <w:jc w:val="center"/>
              <w:rPr>
                <w:sz w:val="18"/>
                <w:szCs w:val="18"/>
                <w:lang w:val="en-US"/>
              </w:rPr>
            </w:pPr>
          </w:p>
          <w:p w14:paraId="53F38865" w14:textId="77777777" w:rsidR="00E45D1B" w:rsidRPr="00EC6113" w:rsidRDefault="00E45D1B" w:rsidP="00FF68A4">
            <w:pPr>
              <w:jc w:val="center"/>
              <w:rPr>
                <w:sz w:val="18"/>
                <w:szCs w:val="18"/>
                <w:lang w:val="sr-Cyrl-RS"/>
              </w:rPr>
            </w:pPr>
            <w:r w:rsidRPr="00EC6113">
              <w:rPr>
                <w:sz w:val="18"/>
                <w:szCs w:val="18"/>
                <w:lang w:val="sr-Cyrl-RS"/>
              </w:rPr>
              <w:t xml:space="preserve">5. </w:t>
            </w:r>
          </w:p>
          <w:p w14:paraId="40C46B20" w14:textId="77777777" w:rsidR="00E45D1B" w:rsidRPr="00EC6113" w:rsidRDefault="00E45D1B" w:rsidP="00FF68A4">
            <w:pPr>
              <w:jc w:val="center"/>
              <w:rPr>
                <w:sz w:val="18"/>
                <w:szCs w:val="18"/>
                <w:lang w:val="sr-Cyrl-RS"/>
              </w:rPr>
            </w:pPr>
          </w:p>
          <w:p w14:paraId="4A4E7BB2" w14:textId="77777777" w:rsidR="00E45D1B" w:rsidRPr="00EC6113" w:rsidRDefault="00E45D1B" w:rsidP="00FF68A4">
            <w:pPr>
              <w:jc w:val="center"/>
              <w:rPr>
                <w:sz w:val="18"/>
                <w:szCs w:val="18"/>
                <w:lang w:val="sr-Cyrl-RS"/>
              </w:rPr>
            </w:pPr>
          </w:p>
          <w:p w14:paraId="3FEC4A09" w14:textId="77777777" w:rsidR="00E45D1B" w:rsidRPr="00EC6113" w:rsidRDefault="00E45D1B" w:rsidP="00FF68A4">
            <w:pPr>
              <w:jc w:val="center"/>
              <w:rPr>
                <w:sz w:val="18"/>
                <w:szCs w:val="18"/>
                <w:lang w:val="sr-Cyrl-RS"/>
              </w:rPr>
            </w:pPr>
          </w:p>
          <w:p w14:paraId="66E10419" w14:textId="77777777" w:rsidR="00E45D1B" w:rsidRPr="00EC6113" w:rsidRDefault="00E45D1B" w:rsidP="00FF68A4">
            <w:pPr>
              <w:jc w:val="center"/>
              <w:rPr>
                <w:sz w:val="18"/>
                <w:szCs w:val="18"/>
                <w:lang w:val="sr-Cyrl-RS"/>
              </w:rPr>
            </w:pPr>
          </w:p>
          <w:p w14:paraId="61672233" w14:textId="77777777" w:rsidR="00E45D1B" w:rsidRPr="00EC6113" w:rsidRDefault="00E45D1B" w:rsidP="00FF68A4">
            <w:pPr>
              <w:jc w:val="center"/>
              <w:rPr>
                <w:sz w:val="18"/>
                <w:szCs w:val="18"/>
                <w:lang w:val="sr-Cyrl-RS"/>
              </w:rPr>
            </w:pPr>
          </w:p>
          <w:p w14:paraId="4C97E6AD" w14:textId="77777777" w:rsidR="00E45D1B" w:rsidRPr="00EC6113" w:rsidRDefault="00E45D1B" w:rsidP="00FF68A4">
            <w:pPr>
              <w:jc w:val="center"/>
              <w:rPr>
                <w:sz w:val="18"/>
                <w:szCs w:val="18"/>
                <w:lang w:val="sr-Cyrl-RS"/>
              </w:rPr>
            </w:pPr>
          </w:p>
          <w:p w14:paraId="7A79671E" w14:textId="77777777" w:rsidR="00E45D1B" w:rsidRPr="00EC6113" w:rsidRDefault="00E45D1B" w:rsidP="00FF68A4">
            <w:pPr>
              <w:jc w:val="center"/>
              <w:rPr>
                <w:sz w:val="18"/>
                <w:szCs w:val="18"/>
                <w:lang w:val="sr-Cyrl-RS"/>
              </w:rPr>
            </w:pPr>
          </w:p>
          <w:p w14:paraId="1E75D5CC" w14:textId="77777777" w:rsidR="00E45D1B" w:rsidRPr="00EC6113" w:rsidRDefault="00E45D1B" w:rsidP="00FF68A4">
            <w:pPr>
              <w:jc w:val="center"/>
              <w:rPr>
                <w:sz w:val="18"/>
                <w:szCs w:val="18"/>
                <w:lang w:val="sr-Cyrl-RS"/>
              </w:rPr>
            </w:pPr>
          </w:p>
          <w:p w14:paraId="2997BC2B" w14:textId="77777777" w:rsidR="00E45D1B" w:rsidRPr="00EC6113" w:rsidRDefault="00E45D1B" w:rsidP="00FF68A4">
            <w:pPr>
              <w:jc w:val="center"/>
              <w:rPr>
                <w:sz w:val="18"/>
                <w:szCs w:val="18"/>
                <w:lang w:val="sr-Cyrl-RS"/>
              </w:rPr>
            </w:pPr>
          </w:p>
          <w:p w14:paraId="3D1A74EB" w14:textId="77777777" w:rsidR="00E45D1B" w:rsidRPr="00EC6113" w:rsidRDefault="00E45D1B" w:rsidP="00FF68A4">
            <w:pPr>
              <w:jc w:val="center"/>
              <w:rPr>
                <w:sz w:val="18"/>
                <w:szCs w:val="18"/>
                <w:lang w:val="sr-Cyrl-RS"/>
              </w:rPr>
            </w:pPr>
          </w:p>
          <w:p w14:paraId="3B043729" w14:textId="77777777" w:rsidR="00E45D1B" w:rsidRPr="00EC6113" w:rsidRDefault="00E45D1B" w:rsidP="00FF68A4">
            <w:pPr>
              <w:jc w:val="center"/>
              <w:rPr>
                <w:sz w:val="18"/>
                <w:szCs w:val="18"/>
                <w:lang w:val="sr-Cyrl-RS"/>
              </w:rPr>
            </w:pPr>
          </w:p>
          <w:p w14:paraId="2BC4E6EE" w14:textId="77777777" w:rsidR="00E45D1B" w:rsidRPr="00EC6113" w:rsidRDefault="00E45D1B" w:rsidP="00FF68A4">
            <w:pPr>
              <w:jc w:val="center"/>
              <w:rPr>
                <w:sz w:val="18"/>
                <w:szCs w:val="18"/>
                <w:lang w:val="sr-Cyrl-RS"/>
              </w:rPr>
            </w:pPr>
          </w:p>
          <w:p w14:paraId="3BDBF36E" w14:textId="77777777" w:rsidR="00E45D1B" w:rsidRPr="00EC6113" w:rsidRDefault="00E45D1B" w:rsidP="00FF68A4">
            <w:pPr>
              <w:jc w:val="center"/>
              <w:rPr>
                <w:sz w:val="18"/>
                <w:szCs w:val="18"/>
                <w:lang w:val="sr-Cyrl-RS"/>
              </w:rPr>
            </w:pPr>
          </w:p>
          <w:p w14:paraId="00169AEE" w14:textId="77777777" w:rsidR="00E45D1B" w:rsidRPr="00EC6113" w:rsidRDefault="00E45D1B" w:rsidP="00FF68A4">
            <w:pPr>
              <w:jc w:val="center"/>
              <w:rPr>
                <w:sz w:val="18"/>
                <w:szCs w:val="18"/>
                <w:lang w:val="sr-Cyrl-RS"/>
              </w:rPr>
            </w:pPr>
          </w:p>
          <w:p w14:paraId="7E425960" w14:textId="77777777" w:rsidR="00E45D1B" w:rsidRPr="00EC6113" w:rsidRDefault="00E45D1B" w:rsidP="00FF68A4">
            <w:pPr>
              <w:jc w:val="center"/>
              <w:rPr>
                <w:sz w:val="18"/>
                <w:szCs w:val="18"/>
                <w:lang w:val="sr-Cyrl-RS"/>
              </w:rPr>
            </w:pPr>
          </w:p>
          <w:p w14:paraId="526BAB91" w14:textId="77777777" w:rsidR="00E45D1B" w:rsidRPr="00EC6113" w:rsidRDefault="00E45D1B" w:rsidP="00FF68A4">
            <w:pPr>
              <w:jc w:val="center"/>
              <w:rPr>
                <w:sz w:val="18"/>
                <w:szCs w:val="18"/>
                <w:lang w:val="sr-Cyrl-RS"/>
              </w:rPr>
            </w:pPr>
          </w:p>
          <w:p w14:paraId="07A1AC53" w14:textId="77777777" w:rsidR="00E45D1B" w:rsidRDefault="00E45D1B" w:rsidP="00FF68A4">
            <w:pPr>
              <w:jc w:val="center"/>
              <w:rPr>
                <w:sz w:val="18"/>
                <w:szCs w:val="18"/>
                <w:lang w:val="sr-Cyrl-RS"/>
              </w:rPr>
            </w:pPr>
          </w:p>
          <w:p w14:paraId="605CAD0A" w14:textId="77777777" w:rsidR="00E45D1B" w:rsidRDefault="00E45D1B" w:rsidP="00FF68A4">
            <w:pPr>
              <w:jc w:val="center"/>
              <w:rPr>
                <w:sz w:val="18"/>
                <w:szCs w:val="18"/>
                <w:lang w:val="sr-Cyrl-RS"/>
              </w:rPr>
            </w:pPr>
          </w:p>
          <w:p w14:paraId="5E673E02" w14:textId="77777777" w:rsidR="00E45D1B" w:rsidRPr="00EC6113" w:rsidRDefault="00E45D1B" w:rsidP="00FF68A4">
            <w:pPr>
              <w:jc w:val="center"/>
              <w:rPr>
                <w:sz w:val="18"/>
                <w:szCs w:val="18"/>
                <w:lang w:val="sr-Cyrl-RS"/>
              </w:rPr>
            </w:pPr>
            <w:r w:rsidRPr="00EC6113">
              <w:rPr>
                <w:sz w:val="18"/>
                <w:szCs w:val="18"/>
                <w:lang w:val="sr-Cyrl-RS"/>
              </w:rPr>
              <w:t>6.1</w:t>
            </w:r>
          </w:p>
          <w:p w14:paraId="39C2C9B7" w14:textId="77777777" w:rsidR="00E45D1B" w:rsidRPr="00EC6113" w:rsidRDefault="00E45D1B" w:rsidP="00FF68A4">
            <w:pPr>
              <w:jc w:val="center"/>
              <w:rPr>
                <w:sz w:val="18"/>
                <w:szCs w:val="18"/>
                <w:lang w:val="sr-Cyrl-RS"/>
              </w:rPr>
            </w:pPr>
          </w:p>
          <w:p w14:paraId="00C1360B" w14:textId="77777777" w:rsidR="00E45D1B" w:rsidRPr="00EC6113" w:rsidRDefault="00E45D1B" w:rsidP="00FF68A4">
            <w:pPr>
              <w:jc w:val="center"/>
              <w:rPr>
                <w:sz w:val="18"/>
                <w:szCs w:val="18"/>
                <w:lang w:val="sr-Cyrl-RS"/>
              </w:rPr>
            </w:pPr>
          </w:p>
          <w:p w14:paraId="0F42FF31" w14:textId="77777777" w:rsidR="00E45D1B" w:rsidRPr="00EC6113" w:rsidRDefault="00E45D1B" w:rsidP="00FF68A4">
            <w:pPr>
              <w:jc w:val="center"/>
              <w:rPr>
                <w:sz w:val="18"/>
                <w:szCs w:val="18"/>
                <w:lang w:val="sr-Cyrl-RS"/>
              </w:rPr>
            </w:pPr>
          </w:p>
          <w:p w14:paraId="1844C150" w14:textId="77777777" w:rsidR="00E45D1B" w:rsidRPr="00EC6113" w:rsidRDefault="00E45D1B" w:rsidP="00FF68A4">
            <w:pPr>
              <w:jc w:val="center"/>
              <w:rPr>
                <w:sz w:val="18"/>
                <w:szCs w:val="18"/>
                <w:lang w:val="sr-Cyrl-RS"/>
              </w:rPr>
            </w:pPr>
            <w:r w:rsidRPr="00EC6113">
              <w:rPr>
                <w:sz w:val="18"/>
                <w:szCs w:val="18"/>
                <w:lang w:val="sr-Cyrl-RS"/>
              </w:rPr>
              <w:t>6.2</w:t>
            </w:r>
          </w:p>
          <w:p w14:paraId="20B8D61F" w14:textId="77777777" w:rsidR="00E45D1B" w:rsidRPr="00EC6113" w:rsidRDefault="00E45D1B" w:rsidP="00FF68A4">
            <w:pPr>
              <w:jc w:val="center"/>
              <w:rPr>
                <w:sz w:val="18"/>
                <w:szCs w:val="18"/>
                <w:lang w:val="sr-Cyrl-RS"/>
              </w:rPr>
            </w:pPr>
          </w:p>
          <w:p w14:paraId="6DFB19FF" w14:textId="77777777" w:rsidR="00E45D1B" w:rsidRPr="00EC6113" w:rsidRDefault="00E45D1B" w:rsidP="00FF68A4">
            <w:pPr>
              <w:jc w:val="center"/>
              <w:rPr>
                <w:sz w:val="18"/>
                <w:szCs w:val="18"/>
                <w:lang w:val="sr-Cyrl-RS"/>
              </w:rPr>
            </w:pPr>
          </w:p>
          <w:p w14:paraId="55212CB5" w14:textId="77777777" w:rsidR="00E45D1B" w:rsidRPr="00EC6113" w:rsidRDefault="00E45D1B" w:rsidP="00FF68A4">
            <w:pPr>
              <w:jc w:val="center"/>
              <w:rPr>
                <w:sz w:val="18"/>
                <w:szCs w:val="18"/>
                <w:lang w:val="sr-Cyrl-RS"/>
              </w:rPr>
            </w:pPr>
          </w:p>
          <w:p w14:paraId="74BCEE8C" w14:textId="77777777" w:rsidR="00E45D1B" w:rsidRPr="00EC6113" w:rsidRDefault="00E45D1B" w:rsidP="00FF68A4">
            <w:pPr>
              <w:jc w:val="center"/>
              <w:rPr>
                <w:sz w:val="18"/>
                <w:szCs w:val="18"/>
                <w:lang w:val="sr-Cyrl-RS"/>
              </w:rPr>
            </w:pPr>
          </w:p>
          <w:p w14:paraId="0F18660D" w14:textId="77777777" w:rsidR="00E45D1B" w:rsidRPr="00EC6113" w:rsidRDefault="00E45D1B" w:rsidP="00FF68A4">
            <w:pPr>
              <w:jc w:val="center"/>
              <w:rPr>
                <w:sz w:val="18"/>
                <w:szCs w:val="18"/>
                <w:lang w:val="sr-Cyrl-RS"/>
              </w:rPr>
            </w:pPr>
          </w:p>
          <w:p w14:paraId="360FB77F" w14:textId="77777777" w:rsidR="00E45D1B" w:rsidRPr="00EC6113" w:rsidRDefault="00E45D1B" w:rsidP="00FF68A4">
            <w:pPr>
              <w:jc w:val="center"/>
              <w:rPr>
                <w:sz w:val="18"/>
                <w:szCs w:val="18"/>
                <w:lang w:val="sr-Cyrl-RS"/>
              </w:rPr>
            </w:pPr>
          </w:p>
          <w:p w14:paraId="13FF5483" w14:textId="77777777" w:rsidR="00E45D1B" w:rsidRPr="00EC6113" w:rsidRDefault="00E45D1B" w:rsidP="00FF68A4">
            <w:pPr>
              <w:jc w:val="center"/>
              <w:rPr>
                <w:sz w:val="18"/>
                <w:szCs w:val="18"/>
                <w:lang w:val="sr-Cyrl-RS"/>
              </w:rPr>
            </w:pPr>
            <w:r w:rsidRPr="00EC6113">
              <w:rPr>
                <w:sz w:val="18"/>
                <w:szCs w:val="18"/>
                <w:lang w:val="sr-Cyrl-RS"/>
              </w:rPr>
              <w:t>6.3</w:t>
            </w:r>
          </w:p>
          <w:p w14:paraId="4559E31B" w14:textId="77777777" w:rsidR="00E45D1B" w:rsidRPr="00EC6113" w:rsidRDefault="00E45D1B" w:rsidP="00FF68A4">
            <w:pPr>
              <w:jc w:val="center"/>
              <w:rPr>
                <w:sz w:val="18"/>
                <w:szCs w:val="18"/>
                <w:lang w:val="sr-Cyrl-RS"/>
              </w:rPr>
            </w:pPr>
          </w:p>
          <w:p w14:paraId="246A6185" w14:textId="77777777" w:rsidR="00E45D1B" w:rsidRPr="00EC6113" w:rsidRDefault="00E45D1B" w:rsidP="00FF68A4">
            <w:pPr>
              <w:jc w:val="center"/>
              <w:rPr>
                <w:sz w:val="18"/>
                <w:szCs w:val="18"/>
                <w:lang w:val="sr-Cyrl-RS"/>
              </w:rPr>
            </w:pPr>
          </w:p>
          <w:p w14:paraId="202BF593" w14:textId="77777777" w:rsidR="00E45D1B" w:rsidRPr="00EC6113" w:rsidRDefault="00E45D1B" w:rsidP="00FF68A4">
            <w:pPr>
              <w:jc w:val="center"/>
              <w:rPr>
                <w:sz w:val="18"/>
                <w:szCs w:val="18"/>
                <w:lang w:val="sr-Cyrl-RS"/>
              </w:rPr>
            </w:pPr>
            <w:r w:rsidRPr="00EC6113">
              <w:rPr>
                <w:sz w:val="18"/>
                <w:szCs w:val="18"/>
                <w:lang w:val="sr-Cyrl-RS"/>
              </w:rPr>
              <w:t>7.</w:t>
            </w:r>
          </w:p>
          <w:p w14:paraId="5178BC1A" w14:textId="77777777" w:rsidR="00E45D1B" w:rsidRPr="00EC6113" w:rsidRDefault="00E45D1B" w:rsidP="00FF68A4">
            <w:pPr>
              <w:jc w:val="center"/>
              <w:rPr>
                <w:sz w:val="18"/>
                <w:szCs w:val="18"/>
                <w:lang w:val="sr-Cyrl-RS"/>
              </w:rPr>
            </w:pPr>
          </w:p>
        </w:tc>
        <w:tc>
          <w:tcPr>
            <w:tcW w:w="7655" w:type="dxa"/>
            <w:tcBorders>
              <w:bottom w:val="single" w:sz="4" w:space="0" w:color="auto"/>
            </w:tcBorders>
          </w:tcPr>
          <w:p w14:paraId="1FD51806" w14:textId="77777777" w:rsidR="00E45D1B" w:rsidRPr="00EC6113" w:rsidRDefault="00E45D1B" w:rsidP="00FF68A4">
            <w:pPr>
              <w:ind w:left="459" w:hanging="459"/>
              <w:rPr>
                <w:sz w:val="18"/>
                <w:szCs w:val="18"/>
                <w:lang w:val="sr-Cyrl-RS"/>
              </w:rPr>
            </w:pPr>
            <w:r w:rsidRPr="00EC6113">
              <w:rPr>
                <w:sz w:val="18"/>
                <w:szCs w:val="18"/>
                <w:lang w:val="sr-Cyrl-RS"/>
              </w:rPr>
              <w:lastRenderedPageBreak/>
              <w:t xml:space="preserve">0.0. Прегледна карта са границом обухвата Измена и допуна Плана, </w:t>
            </w:r>
          </w:p>
          <w:p w14:paraId="4D076B35" w14:textId="77777777" w:rsidR="00E45D1B" w:rsidRPr="00EC6113" w:rsidRDefault="00E45D1B" w:rsidP="00FF68A4">
            <w:pPr>
              <w:ind w:left="459" w:hanging="459"/>
              <w:rPr>
                <w:sz w:val="18"/>
                <w:szCs w:val="18"/>
                <w:lang w:val="sr-Cyrl-RS"/>
              </w:rPr>
            </w:pPr>
            <w:r w:rsidRPr="00EC6113">
              <w:rPr>
                <w:sz w:val="18"/>
                <w:szCs w:val="18"/>
                <w:lang w:val="sr-Cyrl-RS"/>
              </w:rPr>
              <w:t xml:space="preserve">      претежном планираном наменом површина и заштитом простора </w:t>
            </w:r>
          </w:p>
          <w:p w14:paraId="30A89F9B" w14:textId="77777777" w:rsidR="00E45D1B" w:rsidRPr="00EC6113" w:rsidRDefault="00E45D1B" w:rsidP="00FF68A4">
            <w:pPr>
              <w:rPr>
                <w:sz w:val="18"/>
                <w:szCs w:val="18"/>
                <w:lang w:val="sr-Cyrl-RS"/>
              </w:rPr>
            </w:pPr>
          </w:p>
          <w:p w14:paraId="4FFFBE7F" w14:textId="77777777" w:rsidR="00E45D1B" w:rsidRPr="00EC6113" w:rsidRDefault="00E45D1B" w:rsidP="00FF68A4">
            <w:pPr>
              <w:jc w:val="left"/>
              <w:rPr>
                <w:sz w:val="18"/>
                <w:szCs w:val="18"/>
                <w:lang w:val="sr-Cyrl-RS"/>
              </w:rPr>
            </w:pPr>
            <w:r w:rsidRPr="00EC6113">
              <w:rPr>
                <w:sz w:val="18"/>
                <w:szCs w:val="18"/>
                <w:lang w:val="sr-Cyrl-RS"/>
              </w:rPr>
              <w:t>2.1. Претежна постојећа намена површина у обухвату плана – Локацијe 3 и 5</w:t>
            </w:r>
          </w:p>
          <w:p w14:paraId="213BE907" w14:textId="77777777" w:rsidR="00E45D1B" w:rsidRPr="00EC6113" w:rsidRDefault="00E45D1B" w:rsidP="00FF68A4">
            <w:pPr>
              <w:rPr>
                <w:sz w:val="18"/>
                <w:szCs w:val="18"/>
                <w:lang w:val="sr-Cyrl-RS"/>
              </w:rPr>
            </w:pPr>
          </w:p>
          <w:p w14:paraId="126771AF" w14:textId="77777777" w:rsidR="00E45D1B" w:rsidRPr="00EC6113" w:rsidRDefault="00E45D1B" w:rsidP="00FF68A4">
            <w:pPr>
              <w:jc w:val="left"/>
              <w:rPr>
                <w:sz w:val="18"/>
                <w:szCs w:val="18"/>
                <w:lang w:val="sr-Cyrl-RS"/>
              </w:rPr>
            </w:pPr>
            <w:r w:rsidRPr="00EC6113">
              <w:rPr>
                <w:sz w:val="18"/>
                <w:szCs w:val="18"/>
                <w:lang w:val="sr-Cyrl-RS"/>
              </w:rPr>
              <w:t xml:space="preserve">3.1. Границе обухвата плана и планираног грађевинског подручја </w:t>
            </w:r>
          </w:p>
          <w:p w14:paraId="25810CA2"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Локација 1</w:t>
            </w:r>
          </w:p>
          <w:p w14:paraId="62CE7652" w14:textId="77777777" w:rsidR="00E45D1B" w:rsidRPr="00EC6113" w:rsidRDefault="00E45D1B" w:rsidP="00FF68A4">
            <w:pPr>
              <w:jc w:val="left"/>
              <w:rPr>
                <w:sz w:val="18"/>
                <w:szCs w:val="18"/>
                <w:lang w:val="sr-Cyrl-RS"/>
              </w:rPr>
            </w:pPr>
            <w:r w:rsidRPr="00EC6113">
              <w:rPr>
                <w:sz w:val="18"/>
                <w:szCs w:val="18"/>
                <w:lang w:val="sr-Cyrl-RS"/>
              </w:rPr>
              <w:t xml:space="preserve">3.2. Границе обухвата плана и планираног грађевинског подручја </w:t>
            </w:r>
          </w:p>
          <w:p w14:paraId="259E0EF8"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w:t>
            </w:r>
          </w:p>
          <w:p w14:paraId="3BB0F824" w14:textId="77777777" w:rsidR="00E45D1B" w:rsidRPr="00EC6113" w:rsidRDefault="00E45D1B" w:rsidP="00FF68A4">
            <w:pPr>
              <w:jc w:val="left"/>
              <w:rPr>
                <w:sz w:val="18"/>
                <w:szCs w:val="18"/>
                <w:lang w:val="sr-Cyrl-RS"/>
              </w:rPr>
            </w:pPr>
            <w:r w:rsidRPr="00EC6113">
              <w:rPr>
                <w:sz w:val="18"/>
                <w:szCs w:val="18"/>
                <w:lang w:val="sr-Cyrl-RS"/>
              </w:rPr>
              <w:t xml:space="preserve">       Локацијe 2, 7, 8, 10 и 14</w:t>
            </w:r>
          </w:p>
          <w:p w14:paraId="0F2C51D3" w14:textId="77777777" w:rsidR="00E45D1B" w:rsidRPr="00EC6113" w:rsidRDefault="00E45D1B" w:rsidP="00FF68A4">
            <w:pPr>
              <w:jc w:val="left"/>
              <w:rPr>
                <w:sz w:val="18"/>
                <w:szCs w:val="18"/>
                <w:lang w:val="sr-Cyrl-RS"/>
              </w:rPr>
            </w:pPr>
            <w:r w:rsidRPr="00EC6113">
              <w:rPr>
                <w:sz w:val="18"/>
                <w:szCs w:val="18"/>
                <w:lang w:val="sr-Cyrl-RS"/>
              </w:rPr>
              <w:t xml:space="preserve">3.3. Границе обухвата плана и планираног грађевинског подручја </w:t>
            </w:r>
          </w:p>
          <w:p w14:paraId="324BCFD7"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Локацијe 3 и 5</w:t>
            </w:r>
          </w:p>
          <w:p w14:paraId="217129D3" w14:textId="77777777" w:rsidR="00E45D1B" w:rsidRPr="00EC6113" w:rsidRDefault="00E45D1B" w:rsidP="00FF68A4">
            <w:pPr>
              <w:jc w:val="left"/>
              <w:rPr>
                <w:sz w:val="18"/>
                <w:szCs w:val="18"/>
                <w:lang w:val="sr-Cyrl-RS"/>
              </w:rPr>
            </w:pPr>
            <w:r w:rsidRPr="00EC6113">
              <w:rPr>
                <w:sz w:val="18"/>
                <w:szCs w:val="18"/>
                <w:lang w:val="sr-Cyrl-RS"/>
              </w:rPr>
              <w:t xml:space="preserve">3.4. Границе обухвата плана и планираног грађевинског подручја </w:t>
            </w:r>
          </w:p>
          <w:p w14:paraId="0D5E3868"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Локација 4</w:t>
            </w:r>
          </w:p>
          <w:p w14:paraId="72A69C75" w14:textId="77777777" w:rsidR="00E45D1B" w:rsidRPr="00EC6113" w:rsidRDefault="00E45D1B" w:rsidP="00FF68A4">
            <w:pPr>
              <w:jc w:val="left"/>
              <w:rPr>
                <w:sz w:val="18"/>
                <w:szCs w:val="18"/>
                <w:lang w:val="sr-Cyrl-RS"/>
              </w:rPr>
            </w:pPr>
            <w:r w:rsidRPr="00EC6113">
              <w:rPr>
                <w:sz w:val="18"/>
                <w:szCs w:val="18"/>
                <w:lang w:val="sr-Cyrl-RS"/>
              </w:rPr>
              <w:lastRenderedPageBreak/>
              <w:t xml:space="preserve">3.5. Границе обухвата плана и планираног грађевинског подручја </w:t>
            </w:r>
          </w:p>
          <w:p w14:paraId="7CCD3AEC"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Локација 6</w:t>
            </w:r>
          </w:p>
          <w:p w14:paraId="685A6AD7" w14:textId="77777777" w:rsidR="00E45D1B" w:rsidRPr="00EC6113" w:rsidRDefault="00E45D1B" w:rsidP="00FF68A4">
            <w:pPr>
              <w:jc w:val="left"/>
              <w:rPr>
                <w:sz w:val="18"/>
                <w:szCs w:val="18"/>
                <w:lang w:val="sr-Cyrl-RS"/>
              </w:rPr>
            </w:pPr>
            <w:r w:rsidRPr="00EC6113">
              <w:rPr>
                <w:sz w:val="18"/>
                <w:szCs w:val="18"/>
                <w:lang w:val="sr-Cyrl-RS"/>
              </w:rPr>
              <w:t xml:space="preserve">3.6. Границе обухвата плана и планираног грађевинског подручја </w:t>
            </w:r>
          </w:p>
          <w:p w14:paraId="6FC1A4BA"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Локације 9 и 16</w:t>
            </w:r>
          </w:p>
          <w:p w14:paraId="72D95F9D" w14:textId="77777777" w:rsidR="00E45D1B" w:rsidRPr="00EC6113" w:rsidRDefault="00E45D1B" w:rsidP="00FF68A4">
            <w:pPr>
              <w:jc w:val="left"/>
              <w:rPr>
                <w:sz w:val="18"/>
                <w:szCs w:val="18"/>
                <w:lang w:val="sr-Cyrl-RS"/>
              </w:rPr>
            </w:pPr>
            <w:r w:rsidRPr="00EC6113">
              <w:rPr>
                <w:sz w:val="18"/>
                <w:szCs w:val="18"/>
                <w:lang w:val="sr-Cyrl-RS"/>
              </w:rPr>
              <w:t xml:space="preserve">3.7. Границе обухвата плана и планираног грађевинског подручја </w:t>
            </w:r>
          </w:p>
          <w:p w14:paraId="1836078B"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Локација 11</w:t>
            </w:r>
          </w:p>
          <w:p w14:paraId="6BCC1C8F" w14:textId="77777777" w:rsidR="00E45D1B" w:rsidRPr="00EC6113" w:rsidRDefault="00E45D1B" w:rsidP="00FF68A4">
            <w:pPr>
              <w:jc w:val="left"/>
              <w:rPr>
                <w:sz w:val="18"/>
                <w:szCs w:val="18"/>
                <w:lang w:val="sr-Cyrl-RS"/>
              </w:rPr>
            </w:pPr>
            <w:r w:rsidRPr="00EC6113">
              <w:rPr>
                <w:sz w:val="18"/>
                <w:szCs w:val="18"/>
                <w:lang w:val="sr-Cyrl-RS"/>
              </w:rPr>
              <w:t xml:space="preserve">3.8. Границе обухвата плана и планираног грађевинског подручја </w:t>
            </w:r>
          </w:p>
          <w:p w14:paraId="10709B94"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w:t>
            </w:r>
          </w:p>
          <w:p w14:paraId="4B0D3988" w14:textId="77777777" w:rsidR="00E45D1B" w:rsidRPr="00EC6113" w:rsidRDefault="00E45D1B" w:rsidP="00FF68A4">
            <w:pPr>
              <w:jc w:val="left"/>
              <w:rPr>
                <w:sz w:val="18"/>
                <w:szCs w:val="18"/>
                <w:lang w:val="sr-Cyrl-RS"/>
              </w:rPr>
            </w:pPr>
            <w:r w:rsidRPr="00EC6113">
              <w:rPr>
                <w:sz w:val="18"/>
                <w:szCs w:val="18"/>
                <w:lang w:val="sr-Cyrl-RS"/>
              </w:rPr>
              <w:t xml:space="preserve">       Локације 12 и 15</w:t>
            </w:r>
          </w:p>
          <w:p w14:paraId="5564FC28" w14:textId="77777777" w:rsidR="00E45D1B" w:rsidRPr="00EC6113" w:rsidRDefault="00E45D1B" w:rsidP="00FF68A4">
            <w:pPr>
              <w:jc w:val="left"/>
              <w:rPr>
                <w:sz w:val="18"/>
                <w:szCs w:val="18"/>
                <w:lang w:val="sr-Cyrl-RS"/>
              </w:rPr>
            </w:pPr>
            <w:r w:rsidRPr="00EC6113">
              <w:rPr>
                <w:sz w:val="18"/>
                <w:szCs w:val="18"/>
                <w:lang w:val="sr-Cyrl-RS"/>
              </w:rPr>
              <w:t xml:space="preserve">3.9. Границе обухвата плана и планираног грађевинског подручја </w:t>
            </w:r>
          </w:p>
          <w:p w14:paraId="1E2A7E00" w14:textId="77777777" w:rsidR="00E45D1B" w:rsidRPr="00EC6113" w:rsidRDefault="00E45D1B" w:rsidP="00FF68A4">
            <w:pPr>
              <w:jc w:val="left"/>
              <w:rPr>
                <w:sz w:val="18"/>
                <w:szCs w:val="18"/>
                <w:lang w:val="sr-Cyrl-RS"/>
              </w:rPr>
            </w:pPr>
            <w:r w:rsidRPr="00EC6113">
              <w:rPr>
                <w:sz w:val="18"/>
                <w:szCs w:val="18"/>
                <w:lang w:val="sr-Cyrl-RS"/>
              </w:rPr>
              <w:t xml:space="preserve">       насеља са  поделом на карактеристичне зоне и целине – </w:t>
            </w:r>
          </w:p>
          <w:p w14:paraId="5F3075F4" w14:textId="77777777" w:rsidR="00E45D1B" w:rsidRPr="00EC6113" w:rsidRDefault="00E45D1B" w:rsidP="00FF68A4">
            <w:pPr>
              <w:jc w:val="left"/>
              <w:rPr>
                <w:sz w:val="18"/>
                <w:szCs w:val="18"/>
                <w:lang w:val="sr-Cyrl-RS"/>
              </w:rPr>
            </w:pPr>
            <w:r w:rsidRPr="00EC6113">
              <w:rPr>
                <w:sz w:val="18"/>
                <w:szCs w:val="18"/>
                <w:lang w:val="sr-Cyrl-RS"/>
              </w:rPr>
              <w:t xml:space="preserve">       Локације 13 и 17</w:t>
            </w:r>
          </w:p>
          <w:p w14:paraId="6129F512" w14:textId="77777777" w:rsidR="00E45D1B" w:rsidRPr="00EC6113" w:rsidRDefault="00E45D1B" w:rsidP="00FF68A4">
            <w:pPr>
              <w:jc w:val="left"/>
              <w:rPr>
                <w:sz w:val="18"/>
                <w:szCs w:val="18"/>
                <w:lang w:val="sr-Cyrl-RS"/>
              </w:rPr>
            </w:pPr>
          </w:p>
          <w:p w14:paraId="21AB8ECE" w14:textId="77777777" w:rsidR="00E45D1B" w:rsidRPr="00EC6113" w:rsidRDefault="00E45D1B" w:rsidP="00FF68A4">
            <w:pPr>
              <w:rPr>
                <w:sz w:val="18"/>
                <w:szCs w:val="18"/>
                <w:lang w:val="sr-Cyrl-RS"/>
              </w:rPr>
            </w:pPr>
            <w:r w:rsidRPr="00EC6113">
              <w:rPr>
                <w:sz w:val="18"/>
                <w:szCs w:val="18"/>
                <w:lang w:val="sr-Cyrl-RS"/>
              </w:rPr>
              <w:t xml:space="preserve">4.1. Планирано грађевинско подручје са претежном планираном </w:t>
            </w:r>
          </w:p>
          <w:p w14:paraId="4D923174" w14:textId="77777777" w:rsidR="00E45D1B" w:rsidRPr="00EC6113" w:rsidRDefault="00E45D1B" w:rsidP="00FF68A4">
            <w:pPr>
              <w:rPr>
                <w:sz w:val="18"/>
                <w:szCs w:val="18"/>
                <w:lang w:val="sr-Cyrl-RS"/>
              </w:rPr>
            </w:pPr>
            <w:r w:rsidRPr="00EC6113">
              <w:rPr>
                <w:sz w:val="18"/>
                <w:szCs w:val="18"/>
                <w:lang w:val="sr-Cyrl-RS"/>
              </w:rPr>
              <w:t xml:space="preserve">       наменом површина и заштитом простора - Локација 1</w:t>
            </w:r>
          </w:p>
          <w:p w14:paraId="7C8006F4" w14:textId="77777777" w:rsidR="00E45D1B" w:rsidRPr="00EC6113" w:rsidRDefault="00E45D1B" w:rsidP="00FF68A4">
            <w:pPr>
              <w:rPr>
                <w:sz w:val="18"/>
                <w:szCs w:val="18"/>
                <w:lang w:val="sr-Cyrl-RS"/>
              </w:rPr>
            </w:pPr>
            <w:r w:rsidRPr="00EC6113">
              <w:rPr>
                <w:sz w:val="18"/>
                <w:szCs w:val="18"/>
                <w:lang w:val="sr-Cyrl-RS"/>
              </w:rPr>
              <w:t xml:space="preserve">4.2. Планирано грађевинско подручје са претежном планираном </w:t>
            </w:r>
          </w:p>
          <w:p w14:paraId="5697BA59" w14:textId="77777777" w:rsidR="00E45D1B" w:rsidRPr="00EC6113" w:rsidRDefault="00E45D1B" w:rsidP="00FF68A4">
            <w:pPr>
              <w:rPr>
                <w:sz w:val="18"/>
                <w:szCs w:val="18"/>
                <w:lang w:val="sr-Cyrl-RS"/>
              </w:rPr>
            </w:pPr>
            <w:r w:rsidRPr="00EC6113">
              <w:rPr>
                <w:sz w:val="18"/>
                <w:szCs w:val="18"/>
                <w:lang w:val="sr-Cyrl-RS"/>
              </w:rPr>
              <w:t xml:space="preserve">       наменом површина и заштитом простора - Локације 2, 7, 8, 10 и 14</w:t>
            </w:r>
          </w:p>
          <w:p w14:paraId="15D4BDFA" w14:textId="77777777" w:rsidR="00E45D1B" w:rsidRPr="00EC6113" w:rsidRDefault="00E45D1B" w:rsidP="00FF68A4">
            <w:pPr>
              <w:rPr>
                <w:sz w:val="18"/>
                <w:szCs w:val="18"/>
                <w:lang w:val="sr-Cyrl-RS"/>
              </w:rPr>
            </w:pPr>
            <w:r w:rsidRPr="00EC6113">
              <w:rPr>
                <w:sz w:val="18"/>
                <w:szCs w:val="18"/>
                <w:lang w:val="sr-Cyrl-RS"/>
              </w:rPr>
              <w:t xml:space="preserve">4.3. Планирано грађевинско подручје са претежном планираном </w:t>
            </w:r>
          </w:p>
          <w:p w14:paraId="1D88EAE7" w14:textId="77777777" w:rsidR="00E45D1B" w:rsidRPr="00EC6113" w:rsidRDefault="00E45D1B" w:rsidP="00FF68A4">
            <w:pPr>
              <w:rPr>
                <w:sz w:val="18"/>
                <w:szCs w:val="18"/>
                <w:lang w:val="sr-Cyrl-RS"/>
              </w:rPr>
            </w:pPr>
            <w:r w:rsidRPr="00EC6113">
              <w:rPr>
                <w:sz w:val="18"/>
                <w:szCs w:val="18"/>
                <w:lang w:val="sr-Cyrl-RS"/>
              </w:rPr>
              <w:t xml:space="preserve">       наменом површина и заштитом простора – Локације 3 и 5</w:t>
            </w:r>
          </w:p>
          <w:p w14:paraId="28A8538C" w14:textId="77777777" w:rsidR="00E45D1B" w:rsidRPr="00EC6113" w:rsidRDefault="00E45D1B" w:rsidP="00FF68A4">
            <w:pPr>
              <w:rPr>
                <w:sz w:val="18"/>
                <w:szCs w:val="18"/>
                <w:lang w:val="sr-Cyrl-RS"/>
              </w:rPr>
            </w:pPr>
            <w:r w:rsidRPr="00EC6113">
              <w:rPr>
                <w:sz w:val="18"/>
                <w:szCs w:val="18"/>
                <w:lang w:val="sr-Cyrl-RS"/>
              </w:rPr>
              <w:t xml:space="preserve">4.4. Планирано грађевинско подручје са претежном планираном </w:t>
            </w:r>
          </w:p>
          <w:p w14:paraId="5C99DB1A" w14:textId="77777777" w:rsidR="00E45D1B" w:rsidRPr="00EC6113" w:rsidRDefault="00E45D1B" w:rsidP="00FF68A4">
            <w:pPr>
              <w:rPr>
                <w:sz w:val="18"/>
                <w:szCs w:val="18"/>
                <w:lang w:val="sr-Cyrl-RS"/>
              </w:rPr>
            </w:pPr>
            <w:r w:rsidRPr="00EC6113">
              <w:rPr>
                <w:sz w:val="18"/>
                <w:szCs w:val="18"/>
                <w:lang w:val="sr-Cyrl-RS"/>
              </w:rPr>
              <w:t xml:space="preserve">       наменом површина и заштитом простора - Локација 4</w:t>
            </w:r>
          </w:p>
          <w:p w14:paraId="15776BF5" w14:textId="77777777" w:rsidR="00E45D1B" w:rsidRPr="00EC6113" w:rsidRDefault="00E45D1B" w:rsidP="00FF68A4">
            <w:pPr>
              <w:rPr>
                <w:sz w:val="18"/>
                <w:szCs w:val="18"/>
                <w:lang w:val="sr-Cyrl-RS"/>
              </w:rPr>
            </w:pPr>
            <w:r w:rsidRPr="00EC6113">
              <w:rPr>
                <w:sz w:val="18"/>
                <w:szCs w:val="18"/>
                <w:lang w:val="sr-Cyrl-RS"/>
              </w:rPr>
              <w:t xml:space="preserve">4.5. Планирано грађевинско подручје са претежном планираном </w:t>
            </w:r>
          </w:p>
          <w:p w14:paraId="217564FB" w14:textId="77777777" w:rsidR="00E45D1B" w:rsidRPr="00EC6113" w:rsidRDefault="00E45D1B" w:rsidP="00FF68A4">
            <w:pPr>
              <w:rPr>
                <w:sz w:val="18"/>
                <w:szCs w:val="18"/>
                <w:lang w:val="sr-Cyrl-RS"/>
              </w:rPr>
            </w:pPr>
            <w:r w:rsidRPr="00EC6113">
              <w:rPr>
                <w:sz w:val="18"/>
                <w:szCs w:val="18"/>
                <w:lang w:val="sr-Cyrl-RS"/>
              </w:rPr>
              <w:t xml:space="preserve">       наменом површина и заштитом простора - Локација 6</w:t>
            </w:r>
          </w:p>
          <w:p w14:paraId="2FAFB5E5" w14:textId="77777777" w:rsidR="00E45D1B" w:rsidRPr="00EC6113" w:rsidRDefault="00E45D1B" w:rsidP="00FF68A4">
            <w:pPr>
              <w:rPr>
                <w:sz w:val="18"/>
                <w:szCs w:val="18"/>
                <w:lang w:val="sr-Cyrl-RS"/>
              </w:rPr>
            </w:pPr>
            <w:r w:rsidRPr="00EC6113">
              <w:rPr>
                <w:sz w:val="18"/>
                <w:szCs w:val="18"/>
                <w:lang w:val="sr-Cyrl-RS"/>
              </w:rPr>
              <w:t xml:space="preserve">4.6. Планирано грађевинско подручје са претежном планираном </w:t>
            </w:r>
          </w:p>
          <w:p w14:paraId="02E1DB53" w14:textId="77777777" w:rsidR="00E45D1B" w:rsidRPr="00EC6113" w:rsidRDefault="00E45D1B" w:rsidP="00FF68A4">
            <w:pPr>
              <w:rPr>
                <w:sz w:val="18"/>
                <w:szCs w:val="18"/>
                <w:lang w:val="sr-Cyrl-RS"/>
              </w:rPr>
            </w:pPr>
            <w:r w:rsidRPr="00EC6113">
              <w:rPr>
                <w:sz w:val="18"/>
                <w:szCs w:val="18"/>
                <w:lang w:val="sr-Cyrl-RS"/>
              </w:rPr>
              <w:t xml:space="preserve">       наменом површина и заштитом простора – Локације 9 и 16</w:t>
            </w:r>
          </w:p>
          <w:p w14:paraId="2DA7BD6B" w14:textId="77777777" w:rsidR="00E45D1B" w:rsidRPr="00EC6113" w:rsidRDefault="00E45D1B" w:rsidP="00FF68A4">
            <w:pPr>
              <w:rPr>
                <w:sz w:val="18"/>
                <w:szCs w:val="18"/>
                <w:lang w:val="sr-Cyrl-RS"/>
              </w:rPr>
            </w:pPr>
            <w:r w:rsidRPr="00EC6113">
              <w:rPr>
                <w:sz w:val="18"/>
                <w:szCs w:val="18"/>
                <w:lang w:val="sr-Cyrl-RS"/>
              </w:rPr>
              <w:t xml:space="preserve">4.7. Планирано грађевинско подручје са претежном планираном </w:t>
            </w:r>
          </w:p>
          <w:p w14:paraId="171A898B" w14:textId="77777777" w:rsidR="00E45D1B" w:rsidRDefault="00E45D1B" w:rsidP="00FF68A4">
            <w:pPr>
              <w:rPr>
                <w:sz w:val="18"/>
                <w:szCs w:val="18"/>
                <w:lang w:val="en-US"/>
              </w:rPr>
            </w:pPr>
            <w:r w:rsidRPr="00EC6113">
              <w:rPr>
                <w:sz w:val="18"/>
                <w:szCs w:val="18"/>
                <w:lang w:val="sr-Cyrl-RS"/>
              </w:rPr>
              <w:t xml:space="preserve">       наменом површина и заштитом простора - Локација 11</w:t>
            </w:r>
          </w:p>
          <w:p w14:paraId="701B518A" w14:textId="77777777" w:rsidR="00E45D1B" w:rsidRPr="009115F5" w:rsidRDefault="00E45D1B" w:rsidP="00FF68A4">
            <w:pPr>
              <w:rPr>
                <w:sz w:val="18"/>
                <w:szCs w:val="18"/>
                <w:lang w:val="en-US"/>
              </w:rPr>
            </w:pPr>
          </w:p>
          <w:p w14:paraId="6314163D" w14:textId="77777777" w:rsidR="00E45D1B" w:rsidRPr="00EC6113" w:rsidRDefault="00E45D1B" w:rsidP="00FF68A4">
            <w:pPr>
              <w:rPr>
                <w:sz w:val="18"/>
                <w:szCs w:val="18"/>
                <w:lang w:val="sr-Cyrl-RS"/>
              </w:rPr>
            </w:pPr>
            <w:r w:rsidRPr="00EC6113">
              <w:rPr>
                <w:sz w:val="18"/>
                <w:szCs w:val="18"/>
                <w:lang w:val="sr-Cyrl-RS"/>
              </w:rPr>
              <w:t xml:space="preserve">4.8. Планирано грађевинско подручје са претежном планираном </w:t>
            </w:r>
          </w:p>
          <w:p w14:paraId="14A60CC9" w14:textId="77777777" w:rsidR="00E45D1B" w:rsidRPr="00EC6113" w:rsidRDefault="00E45D1B" w:rsidP="00FF68A4">
            <w:pPr>
              <w:rPr>
                <w:sz w:val="18"/>
                <w:szCs w:val="18"/>
                <w:lang w:val="sr-Cyrl-RS"/>
              </w:rPr>
            </w:pPr>
            <w:r w:rsidRPr="00EC6113">
              <w:rPr>
                <w:sz w:val="18"/>
                <w:szCs w:val="18"/>
                <w:lang w:val="sr-Cyrl-RS"/>
              </w:rPr>
              <w:t xml:space="preserve">       наменом површина и заштитом простора - Локације 12 и 15</w:t>
            </w:r>
          </w:p>
          <w:p w14:paraId="414540B4" w14:textId="77777777" w:rsidR="00E45D1B" w:rsidRPr="00EC6113" w:rsidRDefault="00E45D1B" w:rsidP="00FF68A4">
            <w:pPr>
              <w:rPr>
                <w:sz w:val="18"/>
                <w:szCs w:val="18"/>
                <w:lang w:val="sr-Cyrl-RS"/>
              </w:rPr>
            </w:pPr>
            <w:r w:rsidRPr="00EC6113">
              <w:rPr>
                <w:sz w:val="18"/>
                <w:szCs w:val="18"/>
                <w:lang w:val="sr-Cyrl-RS"/>
              </w:rPr>
              <w:t xml:space="preserve">4.9. Планирано грађевинско подручје са претежном планираном </w:t>
            </w:r>
          </w:p>
          <w:p w14:paraId="18D01063" w14:textId="77777777" w:rsidR="00E45D1B" w:rsidRPr="00EC6113" w:rsidRDefault="00E45D1B" w:rsidP="00FF68A4">
            <w:pPr>
              <w:rPr>
                <w:sz w:val="18"/>
                <w:szCs w:val="18"/>
                <w:lang w:val="sr-Cyrl-RS"/>
              </w:rPr>
            </w:pPr>
            <w:r w:rsidRPr="00EC6113">
              <w:rPr>
                <w:sz w:val="18"/>
                <w:szCs w:val="18"/>
                <w:lang w:val="sr-Cyrl-RS"/>
              </w:rPr>
              <w:t xml:space="preserve">       наменом површина и заштитом простора - Локације 13 и 17</w:t>
            </w:r>
          </w:p>
          <w:p w14:paraId="01115506" w14:textId="77777777" w:rsidR="00E45D1B" w:rsidRPr="00EC6113" w:rsidRDefault="00E45D1B" w:rsidP="00FF68A4">
            <w:pPr>
              <w:rPr>
                <w:color w:val="FF0000"/>
                <w:sz w:val="18"/>
                <w:szCs w:val="18"/>
                <w:lang w:val="sr-Cyrl-RS"/>
              </w:rPr>
            </w:pPr>
          </w:p>
          <w:p w14:paraId="10F77D5B" w14:textId="77777777" w:rsidR="00E45D1B" w:rsidRPr="00EC6113" w:rsidRDefault="00E45D1B" w:rsidP="00FF68A4">
            <w:pPr>
              <w:ind w:left="495" w:hanging="495"/>
              <w:contextualSpacing/>
              <w:rPr>
                <w:sz w:val="18"/>
                <w:szCs w:val="18"/>
                <w:lang w:val="sr-Cyrl-RS"/>
              </w:rPr>
            </w:pPr>
            <w:r w:rsidRPr="00EC6113">
              <w:rPr>
                <w:sz w:val="18"/>
                <w:szCs w:val="18"/>
                <w:lang w:val="sr-Cyrl-RS"/>
              </w:rPr>
              <w:t>5.1. Регулационо-нивелациони план улица и површина јавне намене са</w:t>
            </w:r>
          </w:p>
          <w:p w14:paraId="0190CC0D" w14:textId="77777777" w:rsidR="00E45D1B" w:rsidRPr="00EC6113" w:rsidRDefault="00E45D1B" w:rsidP="00FF68A4">
            <w:pPr>
              <w:ind w:left="495" w:hanging="495"/>
              <w:contextualSpacing/>
              <w:rPr>
                <w:sz w:val="18"/>
                <w:szCs w:val="18"/>
                <w:lang w:val="sr-Cyrl-RS"/>
              </w:rPr>
            </w:pPr>
            <w:r w:rsidRPr="00EC6113">
              <w:rPr>
                <w:sz w:val="18"/>
                <w:szCs w:val="18"/>
                <w:lang w:val="sr-Cyrl-RS"/>
              </w:rPr>
              <w:t xml:space="preserve">       планом саобраћаја – Локација 1</w:t>
            </w:r>
          </w:p>
          <w:p w14:paraId="2AF0D259" w14:textId="77777777" w:rsidR="00E45D1B" w:rsidRPr="00EC6113" w:rsidRDefault="00E45D1B" w:rsidP="00FF68A4">
            <w:pPr>
              <w:ind w:left="495" w:hanging="495"/>
              <w:contextualSpacing/>
              <w:rPr>
                <w:sz w:val="18"/>
                <w:szCs w:val="18"/>
                <w:lang w:val="sr-Cyrl-RS"/>
              </w:rPr>
            </w:pPr>
            <w:r w:rsidRPr="00EC6113">
              <w:rPr>
                <w:sz w:val="18"/>
                <w:szCs w:val="18"/>
                <w:lang w:val="sr-Cyrl-RS"/>
              </w:rPr>
              <w:t>5.2. Регулационо-нивелациони план улица и површина јавне намене са</w:t>
            </w:r>
          </w:p>
          <w:p w14:paraId="73C26454" w14:textId="77777777" w:rsidR="00E45D1B" w:rsidRPr="00EC6113" w:rsidRDefault="00E45D1B" w:rsidP="00FF68A4">
            <w:pPr>
              <w:ind w:left="495" w:hanging="495"/>
              <w:contextualSpacing/>
              <w:rPr>
                <w:sz w:val="18"/>
                <w:szCs w:val="18"/>
                <w:lang w:val="sr-Cyrl-RS"/>
              </w:rPr>
            </w:pPr>
            <w:r w:rsidRPr="00EC6113">
              <w:rPr>
                <w:sz w:val="18"/>
                <w:szCs w:val="18"/>
                <w:lang w:val="sr-Cyrl-RS"/>
              </w:rPr>
              <w:t xml:space="preserve">       планом саобраћаја – Локација 2</w:t>
            </w:r>
          </w:p>
          <w:p w14:paraId="038FDCDC" w14:textId="77777777" w:rsidR="00E45D1B" w:rsidRPr="00EC6113" w:rsidRDefault="00E45D1B" w:rsidP="00FF68A4">
            <w:pPr>
              <w:ind w:left="495" w:hanging="495"/>
              <w:contextualSpacing/>
              <w:rPr>
                <w:sz w:val="18"/>
                <w:szCs w:val="18"/>
                <w:lang w:val="sr-Cyrl-RS"/>
              </w:rPr>
            </w:pPr>
            <w:r w:rsidRPr="00EC6113">
              <w:rPr>
                <w:sz w:val="18"/>
                <w:szCs w:val="18"/>
                <w:lang w:val="sr-Cyrl-RS"/>
              </w:rPr>
              <w:t>5.3. Регулационо-нивелациони план улица и површина јавне намене са</w:t>
            </w:r>
          </w:p>
          <w:p w14:paraId="41189E97" w14:textId="77777777" w:rsidR="00E45D1B" w:rsidRPr="00EC6113" w:rsidRDefault="00E45D1B" w:rsidP="00FF68A4">
            <w:pPr>
              <w:ind w:left="495" w:hanging="495"/>
              <w:contextualSpacing/>
              <w:rPr>
                <w:sz w:val="18"/>
                <w:szCs w:val="18"/>
                <w:lang w:val="sr-Cyrl-RS"/>
              </w:rPr>
            </w:pPr>
            <w:r w:rsidRPr="00EC6113">
              <w:rPr>
                <w:sz w:val="18"/>
                <w:szCs w:val="18"/>
                <w:lang w:val="sr-Cyrl-RS"/>
              </w:rPr>
              <w:t xml:space="preserve">       планом саобраћаја – Локације 3 и 5</w:t>
            </w:r>
          </w:p>
          <w:p w14:paraId="6888E94F" w14:textId="77777777" w:rsidR="00E45D1B" w:rsidRPr="00EC6113" w:rsidRDefault="00E45D1B" w:rsidP="00FF68A4">
            <w:pPr>
              <w:ind w:left="495" w:hanging="495"/>
              <w:contextualSpacing/>
              <w:rPr>
                <w:sz w:val="18"/>
                <w:szCs w:val="18"/>
                <w:lang w:val="sr-Cyrl-RS"/>
              </w:rPr>
            </w:pPr>
            <w:r w:rsidRPr="00EC6113">
              <w:rPr>
                <w:sz w:val="18"/>
                <w:szCs w:val="18"/>
                <w:lang w:val="sr-Cyrl-RS"/>
              </w:rPr>
              <w:t>5.4. Регулационо-нивелациони план улица и површина јавне намене са</w:t>
            </w:r>
          </w:p>
          <w:p w14:paraId="676B6F76" w14:textId="77777777" w:rsidR="00E45D1B" w:rsidRPr="00EC6113" w:rsidRDefault="00E45D1B" w:rsidP="00FF68A4">
            <w:pPr>
              <w:ind w:left="495" w:hanging="495"/>
              <w:contextualSpacing/>
              <w:rPr>
                <w:sz w:val="18"/>
                <w:szCs w:val="18"/>
                <w:lang w:val="sr-Cyrl-RS"/>
              </w:rPr>
            </w:pPr>
            <w:r w:rsidRPr="00EC6113">
              <w:rPr>
                <w:sz w:val="18"/>
                <w:szCs w:val="18"/>
                <w:lang w:val="sr-Cyrl-RS"/>
              </w:rPr>
              <w:t xml:space="preserve">       планом саобраћаја – Локација 4</w:t>
            </w:r>
          </w:p>
          <w:p w14:paraId="1F9FF40F" w14:textId="77777777" w:rsidR="00E45D1B" w:rsidRPr="00EC6113" w:rsidRDefault="00E45D1B" w:rsidP="00FF68A4">
            <w:pPr>
              <w:ind w:left="495" w:hanging="495"/>
              <w:contextualSpacing/>
              <w:rPr>
                <w:sz w:val="18"/>
                <w:szCs w:val="18"/>
                <w:lang w:val="sr-Cyrl-RS"/>
              </w:rPr>
            </w:pPr>
            <w:r w:rsidRPr="00EC6113">
              <w:rPr>
                <w:sz w:val="18"/>
                <w:szCs w:val="18"/>
                <w:lang w:val="sr-Cyrl-RS"/>
              </w:rPr>
              <w:t>5.5. Регулационо-нивелациони план улица и површина јавне намене са</w:t>
            </w:r>
          </w:p>
          <w:p w14:paraId="5662B665" w14:textId="77777777" w:rsidR="00E45D1B" w:rsidRPr="00EC6113" w:rsidRDefault="00E45D1B" w:rsidP="00FF68A4">
            <w:pPr>
              <w:ind w:left="495" w:hanging="495"/>
              <w:contextualSpacing/>
              <w:rPr>
                <w:sz w:val="18"/>
                <w:szCs w:val="18"/>
                <w:lang w:val="sr-Cyrl-RS"/>
              </w:rPr>
            </w:pPr>
            <w:r w:rsidRPr="00EC6113">
              <w:rPr>
                <w:sz w:val="18"/>
                <w:szCs w:val="18"/>
                <w:lang w:val="sr-Cyrl-RS"/>
              </w:rPr>
              <w:t xml:space="preserve">       планом саобраћаја – Локација 6</w:t>
            </w:r>
          </w:p>
          <w:p w14:paraId="23FC1D74" w14:textId="77777777" w:rsidR="00E45D1B" w:rsidRPr="00EC6113" w:rsidRDefault="00E45D1B" w:rsidP="00FF68A4">
            <w:pPr>
              <w:ind w:left="495" w:hanging="495"/>
              <w:contextualSpacing/>
              <w:rPr>
                <w:sz w:val="18"/>
                <w:szCs w:val="18"/>
                <w:lang w:val="sr-Cyrl-RS"/>
              </w:rPr>
            </w:pPr>
            <w:r w:rsidRPr="00EC6113">
              <w:rPr>
                <w:sz w:val="18"/>
                <w:szCs w:val="18"/>
                <w:lang w:val="sr-Cyrl-RS"/>
              </w:rPr>
              <w:t>5.6. Регулационо-нивелациони план улица и површина јавне намене са</w:t>
            </w:r>
          </w:p>
          <w:p w14:paraId="1A02C009" w14:textId="77777777" w:rsidR="00E45D1B" w:rsidRPr="001E58B0" w:rsidRDefault="00E45D1B" w:rsidP="00FF68A4">
            <w:pPr>
              <w:ind w:left="495" w:hanging="495"/>
              <w:contextualSpacing/>
              <w:rPr>
                <w:sz w:val="18"/>
                <w:szCs w:val="18"/>
                <w:lang w:val="sr-Cyrl-RS"/>
              </w:rPr>
            </w:pPr>
            <w:r w:rsidRPr="00EC6113">
              <w:rPr>
                <w:sz w:val="18"/>
                <w:szCs w:val="18"/>
                <w:lang w:val="sr-Cyrl-RS"/>
              </w:rPr>
              <w:t xml:space="preserve">       планом саобраћа</w:t>
            </w:r>
            <w:r w:rsidRPr="001E58B0">
              <w:rPr>
                <w:sz w:val="18"/>
                <w:szCs w:val="18"/>
                <w:lang w:val="sr-Cyrl-RS"/>
              </w:rPr>
              <w:t>ја – Локације 9 и 16</w:t>
            </w:r>
          </w:p>
          <w:p w14:paraId="768DEB63" w14:textId="77777777" w:rsidR="00E45D1B" w:rsidRPr="001E58B0" w:rsidRDefault="00E45D1B" w:rsidP="00FF68A4">
            <w:pPr>
              <w:ind w:left="495" w:hanging="495"/>
              <w:contextualSpacing/>
              <w:rPr>
                <w:sz w:val="18"/>
                <w:szCs w:val="18"/>
                <w:lang w:val="sr-Cyrl-RS"/>
              </w:rPr>
            </w:pPr>
            <w:r w:rsidRPr="001E58B0">
              <w:rPr>
                <w:sz w:val="18"/>
                <w:szCs w:val="18"/>
                <w:lang w:val="sr-Cyrl-RS"/>
              </w:rPr>
              <w:t>5.7. Регулационо-нивелациони план улица и површина јавне намене са</w:t>
            </w:r>
          </w:p>
          <w:p w14:paraId="3D8C382A" w14:textId="77777777" w:rsidR="00E45D1B" w:rsidRPr="001E58B0" w:rsidRDefault="00E45D1B" w:rsidP="00FF68A4">
            <w:pPr>
              <w:ind w:left="495" w:hanging="495"/>
              <w:contextualSpacing/>
              <w:rPr>
                <w:sz w:val="18"/>
                <w:szCs w:val="18"/>
                <w:lang w:val="sr-Cyrl-RS"/>
              </w:rPr>
            </w:pPr>
            <w:r w:rsidRPr="001E58B0">
              <w:rPr>
                <w:sz w:val="18"/>
                <w:szCs w:val="18"/>
                <w:lang w:val="sr-Cyrl-RS"/>
              </w:rPr>
              <w:t xml:space="preserve">       планом саобраћаја – Локација 11</w:t>
            </w:r>
          </w:p>
          <w:p w14:paraId="47537F32" w14:textId="77777777" w:rsidR="00E45D1B" w:rsidRPr="001E58B0" w:rsidRDefault="00E45D1B" w:rsidP="00FF68A4">
            <w:pPr>
              <w:ind w:left="495" w:hanging="495"/>
              <w:contextualSpacing/>
              <w:rPr>
                <w:sz w:val="18"/>
                <w:szCs w:val="18"/>
                <w:lang w:val="sr-Cyrl-RS"/>
              </w:rPr>
            </w:pPr>
            <w:r w:rsidRPr="001E58B0">
              <w:rPr>
                <w:sz w:val="18"/>
                <w:szCs w:val="18"/>
                <w:lang w:val="sr-Cyrl-RS"/>
              </w:rPr>
              <w:t>5.8. Регулационо-нивелациони план улица и површина јавне намене са</w:t>
            </w:r>
          </w:p>
          <w:p w14:paraId="69437621" w14:textId="77777777" w:rsidR="00E45D1B" w:rsidRPr="001E58B0" w:rsidRDefault="00E45D1B" w:rsidP="00FF68A4">
            <w:pPr>
              <w:ind w:left="495" w:hanging="495"/>
              <w:contextualSpacing/>
              <w:rPr>
                <w:sz w:val="18"/>
                <w:szCs w:val="18"/>
                <w:lang w:val="sr-Cyrl-RS"/>
              </w:rPr>
            </w:pPr>
            <w:r w:rsidRPr="001E58B0">
              <w:rPr>
                <w:sz w:val="18"/>
                <w:szCs w:val="18"/>
                <w:lang w:val="sr-Cyrl-RS"/>
              </w:rPr>
              <w:t xml:space="preserve">       планом саобраћаја – Локације 12 и 15</w:t>
            </w:r>
          </w:p>
          <w:p w14:paraId="5C17CF71" w14:textId="77777777" w:rsidR="00E45D1B" w:rsidRPr="001E58B0" w:rsidRDefault="00E45D1B" w:rsidP="00FF68A4">
            <w:pPr>
              <w:ind w:left="495" w:hanging="495"/>
              <w:contextualSpacing/>
              <w:rPr>
                <w:sz w:val="18"/>
                <w:szCs w:val="18"/>
                <w:lang w:val="sr-Cyrl-RS"/>
              </w:rPr>
            </w:pPr>
            <w:r w:rsidRPr="001E58B0">
              <w:rPr>
                <w:sz w:val="18"/>
                <w:szCs w:val="18"/>
                <w:lang w:val="sr-Cyrl-RS"/>
              </w:rPr>
              <w:t>5.9. Регулационо-нивелациони план улица и површина јавне намене са</w:t>
            </w:r>
          </w:p>
          <w:p w14:paraId="187DFAC5" w14:textId="77777777" w:rsidR="00E45D1B" w:rsidRPr="00EC6113" w:rsidRDefault="00E45D1B" w:rsidP="00FF68A4">
            <w:pPr>
              <w:ind w:left="495" w:hanging="495"/>
              <w:contextualSpacing/>
              <w:rPr>
                <w:sz w:val="18"/>
                <w:szCs w:val="18"/>
                <w:lang w:val="sr-Cyrl-RS"/>
              </w:rPr>
            </w:pPr>
            <w:r w:rsidRPr="001E58B0">
              <w:rPr>
                <w:sz w:val="18"/>
                <w:szCs w:val="18"/>
                <w:lang w:val="sr-Cyrl-RS"/>
              </w:rPr>
              <w:t xml:space="preserve">       планом саобраћаја – Лока</w:t>
            </w:r>
            <w:r w:rsidRPr="00EC6113">
              <w:rPr>
                <w:sz w:val="18"/>
                <w:szCs w:val="18"/>
                <w:lang w:val="sr-Cyrl-RS"/>
              </w:rPr>
              <w:t>ције 13 и 17</w:t>
            </w:r>
          </w:p>
          <w:p w14:paraId="340A0D71" w14:textId="77777777" w:rsidR="00E45D1B" w:rsidRPr="00EC6113" w:rsidRDefault="00E45D1B" w:rsidP="00FF68A4">
            <w:pPr>
              <w:ind w:left="495" w:hanging="495"/>
              <w:contextualSpacing/>
              <w:rPr>
                <w:sz w:val="18"/>
                <w:szCs w:val="18"/>
                <w:lang w:val="sr-Cyrl-RS"/>
              </w:rPr>
            </w:pPr>
          </w:p>
          <w:p w14:paraId="00B27289" w14:textId="77777777" w:rsidR="00E45D1B" w:rsidRPr="00EC6113" w:rsidRDefault="00E45D1B" w:rsidP="00FF68A4">
            <w:pPr>
              <w:contextualSpacing/>
              <w:rPr>
                <w:sz w:val="18"/>
                <w:szCs w:val="18"/>
                <w:lang w:val="sr-Cyrl-RS"/>
              </w:rPr>
            </w:pPr>
            <w:r w:rsidRPr="00EC6113">
              <w:rPr>
                <w:sz w:val="18"/>
                <w:szCs w:val="18"/>
                <w:lang w:val="sr-Cyrl-RS"/>
              </w:rPr>
              <w:t>6.1.1. Водоснабдевање и одвођење отпадних вода – Локација 1</w:t>
            </w:r>
          </w:p>
          <w:p w14:paraId="58E09403" w14:textId="77777777" w:rsidR="00E45D1B" w:rsidRPr="00EC6113" w:rsidRDefault="00E45D1B" w:rsidP="00FF68A4">
            <w:pPr>
              <w:contextualSpacing/>
              <w:rPr>
                <w:sz w:val="18"/>
                <w:szCs w:val="18"/>
                <w:lang w:val="sr-Cyrl-RS"/>
              </w:rPr>
            </w:pPr>
            <w:r w:rsidRPr="00EC6113">
              <w:rPr>
                <w:sz w:val="18"/>
                <w:szCs w:val="18"/>
                <w:lang w:val="sr-Cyrl-RS"/>
              </w:rPr>
              <w:t>6.1.2. Водоснабдевање и одвођење отпадних вода – Локације 3 и 5</w:t>
            </w:r>
          </w:p>
          <w:p w14:paraId="3A9B114E" w14:textId="77777777" w:rsidR="00E45D1B" w:rsidRPr="00EC6113" w:rsidRDefault="00E45D1B" w:rsidP="00FF68A4">
            <w:pPr>
              <w:contextualSpacing/>
              <w:rPr>
                <w:sz w:val="18"/>
                <w:szCs w:val="18"/>
                <w:lang w:val="sr-Cyrl-RS"/>
              </w:rPr>
            </w:pPr>
            <w:r w:rsidRPr="00EC6113">
              <w:rPr>
                <w:sz w:val="18"/>
                <w:szCs w:val="18"/>
                <w:lang w:val="sr-Cyrl-RS"/>
              </w:rPr>
              <w:t>6.1.3. Водоснабдевање и одвођење отпадних вода – Локације 9 и 16</w:t>
            </w:r>
          </w:p>
          <w:p w14:paraId="69F3B6F3" w14:textId="77777777" w:rsidR="00E45D1B" w:rsidRPr="00EC6113" w:rsidRDefault="00E45D1B" w:rsidP="00FF68A4">
            <w:pPr>
              <w:contextualSpacing/>
              <w:rPr>
                <w:color w:val="FF0000"/>
                <w:sz w:val="18"/>
                <w:szCs w:val="18"/>
                <w:lang w:val="sr-Cyrl-RS"/>
              </w:rPr>
            </w:pPr>
          </w:p>
          <w:p w14:paraId="45BE6B68" w14:textId="77777777" w:rsidR="00E45D1B" w:rsidRPr="00EC6113" w:rsidRDefault="00E45D1B" w:rsidP="00FF68A4">
            <w:pPr>
              <w:contextualSpacing/>
              <w:rPr>
                <w:sz w:val="18"/>
                <w:szCs w:val="18"/>
                <w:lang w:val="sr-Cyrl-RS"/>
              </w:rPr>
            </w:pPr>
            <w:r w:rsidRPr="00EC6113">
              <w:rPr>
                <w:sz w:val="18"/>
                <w:szCs w:val="18"/>
                <w:lang w:val="sr-Cyrl-RS"/>
              </w:rPr>
              <w:t>6.2.1. Електроенергетска и електронска комуникациона инфраструктура –</w:t>
            </w:r>
          </w:p>
          <w:p w14:paraId="352B5A89" w14:textId="77777777" w:rsidR="00E45D1B" w:rsidRPr="00EC6113" w:rsidRDefault="00E45D1B" w:rsidP="00FF68A4">
            <w:pPr>
              <w:contextualSpacing/>
              <w:rPr>
                <w:sz w:val="18"/>
                <w:szCs w:val="18"/>
                <w:lang w:val="sr-Cyrl-RS"/>
              </w:rPr>
            </w:pPr>
            <w:r w:rsidRPr="00EC6113">
              <w:rPr>
                <w:sz w:val="18"/>
                <w:szCs w:val="18"/>
                <w:lang w:val="sr-Cyrl-RS"/>
              </w:rPr>
              <w:t xml:space="preserve">         Локација 1</w:t>
            </w:r>
          </w:p>
          <w:p w14:paraId="5B3D06DF" w14:textId="77777777" w:rsidR="00E45D1B" w:rsidRPr="00EC6113" w:rsidRDefault="00E45D1B" w:rsidP="00FF68A4">
            <w:pPr>
              <w:contextualSpacing/>
              <w:rPr>
                <w:sz w:val="18"/>
                <w:szCs w:val="18"/>
                <w:lang w:val="sr-Cyrl-RS"/>
              </w:rPr>
            </w:pPr>
            <w:r w:rsidRPr="00EC6113">
              <w:rPr>
                <w:sz w:val="18"/>
                <w:szCs w:val="18"/>
                <w:lang w:val="sr-Cyrl-RS"/>
              </w:rPr>
              <w:t>6.2.2. Електроенергетска и електронска комуникациона инфраструктура –</w:t>
            </w:r>
          </w:p>
          <w:p w14:paraId="4F3D6F54" w14:textId="77777777" w:rsidR="00E45D1B" w:rsidRPr="00EC6113" w:rsidRDefault="00E45D1B" w:rsidP="00FF68A4">
            <w:pPr>
              <w:contextualSpacing/>
              <w:rPr>
                <w:sz w:val="18"/>
                <w:szCs w:val="18"/>
                <w:lang w:val="sr-Cyrl-RS"/>
              </w:rPr>
            </w:pPr>
            <w:r w:rsidRPr="00EC6113">
              <w:rPr>
                <w:sz w:val="18"/>
                <w:szCs w:val="18"/>
                <w:lang w:val="sr-Cyrl-RS"/>
              </w:rPr>
              <w:t xml:space="preserve">         Локацијe 3 и 5</w:t>
            </w:r>
          </w:p>
          <w:p w14:paraId="02E4CCF3" w14:textId="77777777" w:rsidR="00E45D1B" w:rsidRPr="00EC6113" w:rsidRDefault="00E45D1B" w:rsidP="00FF68A4">
            <w:pPr>
              <w:contextualSpacing/>
              <w:rPr>
                <w:sz w:val="18"/>
                <w:szCs w:val="18"/>
                <w:lang w:val="sr-Cyrl-RS"/>
              </w:rPr>
            </w:pPr>
            <w:r w:rsidRPr="00EC6113">
              <w:rPr>
                <w:sz w:val="18"/>
                <w:szCs w:val="18"/>
                <w:lang w:val="sr-Cyrl-RS"/>
              </w:rPr>
              <w:t>6.2.3. Електроенергетска и електронска комуникациона инфраструктура –</w:t>
            </w:r>
          </w:p>
          <w:p w14:paraId="1E973B2E" w14:textId="77777777" w:rsidR="00E45D1B" w:rsidRPr="00EC6113" w:rsidRDefault="00E45D1B" w:rsidP="00FF68A4">
            <w:pPr>
              <w:contextualSpacing/>
              <w:rPr>
                <w:sz w:val="18"/>
                <w:szCs w:val="18"/>
                <w:lang w:val="sr-Cyrl-RS"/>
              </w:rPr>
            </w:pPr>
            <w:r w:rsidRPr="00EC6113">
              <w:rPr>
                <w:sz w:val="18"/>
                <w:szCs w:val="18"/>
                <w:lang w:val="sr-Cyrl-RS"/>
              </w:rPr>
              <w:t xml:space="preserve">         Локације 9 и 16</w:t>
            </w:r>
          </w:p>
          <w:p w14:paraId="2AC61055" w14:textId="77777777" w:rsidR="00E45D1B" w:rsidRPr="00EC6113" w:rsidRDefault="00E45D1B" w:rsidP="00FF68A4">
            <w:pPr>
              <w:contextualSpacing/>
              <w:rPr>
                <w:color w:val="FF0000"/>
                <w:sz w:val="18"/>
                <w:szCs w:val="18"/>
                <w:lang w:val="sr-Cyrl-RS"/>
              </w:rPr>
            </w:pPr>
          </w:p>
          <w:p w14:paraId="0B6D5557" w14:textId="77777777" w:rsidR="00E45D1B" w:rsidRPr="00EC6113" w:rsidRDefault="00E45D1B" w:rsidP="00FF68A4">
            <w:pPr>
              <w:contextualSpacing/>
              <w:rPr>
                <w:sz w:val="18"/>
                <w:szCs w:val="18"/>
                <w:lang w:val="sr-Cyrl-RS"/>
              </w:rPr>
            </w:pPr>
            <w:r w:rsidRPr="00EC6113">
              <w:rPr>
                <w:sz w:val="18"/>
                <w:szCs w:val="18"/>
                <w:lang w:val="sr-Cyrl-RS"/>
              </w:rPr>
              <w:t>6.3.1. Термоенергетска инфраструктура – Локације 3 и 5</w:t>
            </w:r>
          </w:p>
          <w:p w14:paraId="7C6F9084" w14:textId="77777777" w:rsidR="00E45D1B" w:rsidRPr="00EC6113" w:rsidRDefault="00E45D1B" w:rsidP="00FF68A4">
            <w:pPr>
              <w:contextualSpacing/>
              <w:rPr>
                <w:sz w:val="18"/>
                <w:szCs w:val="18"/>
                <w:lang w:val="sr-Cyrl-RS"/>
              </w:rPr>
            </w:pPr>
            <w:r w:rsidRPr="00EC6113">
              <w:rPr>
                <w:sz w:val="18"/>
                <w:szCs w:val="18"/>
                <w:lang w:val="sr-Cyrl-RS"/>
              </w:rPr>
              <w:lastRenderedPageBreak/>
              <w:t>6.3.2. Термоенергетска инфраструктура – Локације 9 и 16</w:t>
            </w:r>
          </w:p>
          <w:p w14:paraId="5F0814B5" w14:textId="77777777" w:rsidR="00E45D1B" w:rsidRPr="00EC6113" w:rsidRDefault="00E45D1B" w:rsidP="00FF68A4">
            <w:pPr>
              <w:contextualSpacing/>
              <w:rPr>
                <w:sz w:val="18"/>
                <w:szCs w:val="18"/>
                <w:lang w:val="sr-Cyrl-RS"/>
              </w:rPr>
            </w:pPr>
          </w:p>
          <w:p w14:paraId="540F4E3A" w14:textId="77777777" w:rsidR="00E45D1B" w:rsidRPr="00EC6113" w:rsidRDefault="00E45D1B" w:rsidP="00FF68A4">
            <w:pPr>
              <w:contextualSpacing/>
              <w:rPr>
                <w:sz w:val="18"/>
                <w:szCs w:val="18"/>
                <w:lang w:val="sr-Cyrl-RS"/>
              </w:rPr>
            </w:pPr>
            <w:r w:rsidRPr="00EC6113">
              <w:rPr>
                <w:sz w:val="18"/>
                <w:szCs w:val="18"/>
                <w:lang w:val="sr-Cyrl-RS"/>
              </w:rPr>
              <w:t>7.1. Начин спровођења плана – Локације 13 и 17</w:t>
            </w:r>
          </w:p>
          <w:p w14:paraId="6A38E52E" w14:textId="77777777" w:rsidR="00E45D1B" w:rsidRPr="00EC6113" w:rsidRDefault="00E45D1B" w:rsidP="00FF68A4">
            <w:pPr>
              <w:contextualSpacing/>
              <w:rPr>
                <w:sz w:val="18"/>
                <w:szCs w:val="18"/>
                <w:lang w:val="sr-Cyrl-RS"/>
              </w:rPr>
            </w:pPr>
          </w:p>
        </w:tc>
        <w:tc>
          <w:tcPr>
            <w:tcW w:w="1134" w:type="dxa"/>
            <w:tcBorders>
              <w:bottom w:val="single" w:sz="4" w:space="0" w:color="auto"/>
              <w:right w:val="single" w:sz="4" w:space="0" w:color="auto"/>
            </w:tcBorders>
          </w:tcPr>
          <w:p w14:paraId="23BCF4F2" w14:textId="77777777" w:rsidR="00E45D1B" w:rsidRPr="00EC6113" w:rsidRDefault="00E45D1B" w:rsidP="00FF68A4">
            <w:pPr>
              <w:jc w:val="center"/>
              <w:rPr>
                <w:sz w:val="18"/>
                <w:szCs w:val="18"/>
                <w:lang w:val="sr-Cyrl-RS"/>
              </w:rPr>
            </w:pPr>
            <w:r w:rsidRPr="00EC6113">
              <w:rPr>
                <w:sz w:val="18"/>
                <w:szCs w:val="18"/>
                <w:lang w:val="sr-Cyrl-RS"/>
              </w:rPr>
              <w:lastRenderedPageBreak/>
              <w:t>1:10000</w:t>
            </w:r>
          </w:p>
          <w:p w14:paraId="230DBC96" w14:textId="77777777" w:rsidR="00E45D1B" w:rsidRPr="00EC6113" w:rsidRDefault="00E45D1B" w:rsidP="00FF68A4">
            <w:pPr>
              <w:jc w:val="center"/>
              <w:rPr>
                <w:sz w:val="18"/>
                <w:szCs w:val="18"/>
                <w:lang w:val="sr-Cyrl-RS"/>
              </w:rPr>
            </w:pPr>
          </w:p>
          <w:p w14:paraId="610883B5" w14:textId="77777777" w:rsidR="00E45D1B" w:rsidRPr="00EC6113" w:rsidRDefault="00E45D1B" w:rsidP="00FF68A4">
            <w:pPr>
              <w:jc w:val="center"/>
              <w:rPr>
                <w:sz w:val="18"/>
                <w:szCs w:val="18"/>
                <w:lang w:val="sr-Cyrl-RS"/>
              </w:rPr>
            </w:pPr>
          </w:p>
          <w:p w14:paraId="1EB19FF5" w14:textId="77777777" w:rsidR="00E45D1B" w:rsidRPr="00EC6113" w:rsidRDefault="00E45D1B" w:rsidP="00FF68A4">
            <w:pPr>
              <w:jc w:val="center"/>
              <w:rPr>
                <w:sz w:val="18"/>
                <w:szCs w:val="18"/>
                <w:lang w:val="sr-Cyrl-RS"/>
              </w:rPr>
            </w:pPr>
            <w:r w:rsidRPr="00EC6113">
              <w:rPr>
                <w:sz w:val="18"/>
                <w:szCs w:val="18"/>
                <w:lang w:val="sr-Cyrl-RS"/>
              </w:rPr>
              <w:t>1:2500</w:t>
            </w:r>
          </w:p>
          <w:p w14:paraId="1F522E62" w14:textId="77777777" w:rsidR="00E45D1B" w:rsidRPr="00EC6113" w:rsidRDefault="00E45D1B" w:rsidP="00FF68A4">
            <w:pPr>
              <w:jc w:val="center"/>
              <w:rPr>
                <w:color w:val="FF0000"/>
                <w:sz w:val="18"/>
                <w:szCs w:val="18"/>
                <w:lang w:val="sr-Cyrl-RS"/>
              </w:rPr>
            </w:pPr>
          </w:p>
          <w:p w14:paraId="2ECA17CE" w14:textId="77777777" w:rsidR="00E45D1B" w:rsidRPr="00EC6113" w:rsidRDefault="00E45D1B" w:rsidP="00FF68A4">
            <w:pPr>
              <w:jc w:val="center"/>
              <w:rPr>
                <w:sz w:val="18"/>
                <w:szCs w:val="18"/>
                <w:lang w:val="sr-Cyrl-RS"/>
              </w:rPr>
            </w:pPr>
            <w:r w:rsidRPr="00EC6113">
              <w:rPr>
                <w:sz w:val="18"/>
                <w:szCs w:val="18"/>
                <w:lang w:val="sr-Cyrl-RS"/>
              </w:rPr>
              <w:t>1:2500</w:t>
            </w:r>
          </w:p>
          <w:p w14:paraId="1A000823" w14:textId="77777777" w:rsidR="00E45D1B" w:rsidRPr="00EC6113" w:rsidRDefault="00E45D1B" w:rsidP="00FF68A4">
            <w:pPr>
              <w:jc w:val="center"/>
              <w:rPr>
                <w:color w:val="FF0000"/>
                <w:sz w:val="18"/>
                <w:szCs w:val="18"/>
                <w:lang w:val="sr-Cyrl-RS"/>
              </w:rPr>
            </w:pPr>
          </w:p>
          <w:p w14:paraId="0E44F970" w14:textId="77777777" w:rsidR="00E45D1B" w:rsidRPr="00EC6113" w:rsidRDefault="00E45D1B" w:rsidP="00FF68A4">
            <w:pPr>
              <w:jc w:val="center"/>
              <w:rPr>
                <w:sz w:val="18"/>
                <w:szCs w:val="18"/>
                <w:lang w:val="sr-Cyrl-RS"/>
              </w:rPr>
            </w:pPr>
            <w:r w:rsidRPr="00EC6113">
              <w:rPr>
                <w:sz w:val="18"/>
                <w:szCs w:val="18"/>
                <w:lang w:val="sr-Cyrl-RS"/>
              </w:rPr>
              <w:t>1:2500</w:t>
            </w:r>
          </w:p>
          <w:p w14:paraId="0722058C" w14:textId="77777777" w:rsidR="00E45D1B" w:rsidRPr="00EC6113" w:rsidRDefault="00E45D1B" w:rsidP="00FF68A4">
            <w:pPr>
              <w:jc w:val="center"/>
              <w:rPr>
                <w:color w:val="FF0000"/>
                <w:sz w:val="18"/>
                <w:szCs w:val="18"/>
                <w:lang w:val="sr-Cyrl-RS"/>
              </w:rPr>
            </w:pPr>
          </w:p>
          <w:p w14:paraId="3F3B86C1" w14:textId="77777777" w:rsidR="00E45D1B" w:rsidRPr="00EC6113" w:rsidRDefault="00E45D1B" w:rsidP="00FF68A4">
            <w:pPr>
              <w:jc w:val="center"/>
              <w:rPr>
                <w:color w:val="FF0000"/>
                <w:sz w:val="18"/>
                <w:szCs w:val="18"/>
                <w:lang w:val="sr-Cyrl-RS"/>
              </w:rPr>
            </w:pPr>
          </w:p>
          <w:p w14:paraId="69AD6B1C" w14:textId="77777777" w:rsidR="00E45D1B" w:rsidRPr="00EC6113" w:rsidRDefault="00E45D1B" w:rsidP="00FF68A4">
            <w:pPr>
              <w:jc w:val="center"/>
              <w:rPr>
                <w:sz w:val="18"/>
                <w:szCs w:val="18"/>
                <w:lang w:val="sr-Cyrl-RS"/>
              </w:rPr>
            </w:pPr>
            <w:r w:rsidRPr="00EC6113">
              <w:rPr>
                <w:sz w:val="18"/>
                <w:szCs w:val="18"/>
                <w:lang w:val="sr-Cyrl-RS"/>
              </w:rPr>
              <w:t>1:2500</w:t>
            </w:r>
          </w:p>
          <w:p w14:paraId="3CF2F893" w14:textId="77777777" w:rsidR="00E45D1B" w:rsidRPr="00EC6113" w:rsidRDefault="00E45D1B" w:rsidP="00FF68A4">
            <w:pPr>
              <w:jc w:val="center"/>
              <w:rPr>
                <w:sz w:val="18"/>
                <w:szCs w:val="18"/>
                <w:lang w:val="sr-Cyrl-RS"/>
              </w:rPr>
            </w:pPr>
          </w:p>
          <w:p w14:paraId="5036EC5A" w14:textId="77777777" w:rsidR="00E45D1B" w:rsidRPr="00EC6113" w:rsidRDefault="00E45D1B" w:rsidP="00FF68A4">
            <w:pPr>
              <w:jc w:val="center"/>
              <w:rPr>
                <w:sz w:val="18"/>
                <w:szCs w:val="18"/>
                <w:lang w:val="sr-Cyrl-RS"/>
              </w:rPr>
            </w:pPr>
            <w:r w:rsidRPr="00EC6113">
              <w:rPr>
                <w:sz w:val="18"/>
                <w:szCs w:val="18"/>
                <w:lang w:val="sr-Cyrl-RS"/>
              </w:rPr>
              <w:t>1:1000</w:t>
            </w:r>
          </w:p>
          <w:p w14:paraId="66162770" w14:textId="77777777" w:rsidR="00E45D1B" w:rsidRPr="00EC6113" w:rsidRDefault="00E45D1B" w:rsidP="00FF68A4">
            <w:pPr>
              <w:jc w:val="center"/>
              <w:rPr>
                <w:sz w:val="18"/>
                <w:szCs w:val="18"/>
                <w:lang w:val="sr-Cyrl-RS"/>
              </w:rPr>
            </w:pPr>
          </w:p>
          <w:p w14:paraId="7AF3DF5B" w14:textId="77777777" w:rsidR="00E45D1B" w:rsidRPr="00EC6113" w:rsidRDefault="00E45D1B" w:rsidP="00FF68A4">
            <w:pPr>
              <w:jc w:val="center"/>
              <w:rPr>
                <w:sz w:val="18"/>
                <w:szCs w:val="18"/>
                <w:lang w:val="sr-Cyrl-RS"/>
              </w:rPr>
            </w:pPr>
            <w:r w:rsidRPr="00EC6113">
              <w:rPr>
                <w:sz w:val="18"/>
                <w:szCs w:val="18"/>
                <w:lang w:val="sr-Cyrl-RS"/>
              </w:rPr>
              <w:lastRenderedPageBreak/>
              <w:t>1:2500</w:t>
            </w:r>
          </w:p>
          <w:p w14:paraId="78CCA6EF" w14:textId="77777777" w:rsidR="00E45D1B" w:rsidRPr="00EC6113" w:rsidRDefault="00E45D1B" w:rsidP="00FF68A4">
            <w:pPr>
              <w:jc w:val="center"/>
              <w:rPr>
                <w:sz w:val="18"/>
                <w:szCs w:val="18"/>
                <w:lang w:val="sr-Cyrl-RS"/>
              </w:rPr>
            </w:pPr>
          </w:p>
          <w:p w14:paraId="5E2D08D9" w14:textId="77777777" w:rsidR="00E45D1B" w:rsidRPr="00EC6113" w:rsidRDefault="00E45D1B" w:rsidP="00FF68A4">
            <w:pPr>
              <w:jc w:val="center"/>
              <w:rPr>
                <w:sz w:val="18"/>
                <w:szCs w:val="18"/>
                <w:lang w:val="sr-Cyrl-RS"/>
              </w:rPr>
            </w:pPr>
            <w:r w:rsidRPr="00EC6113">
              <w:rPr>
                <w:sz w:val="18"/>
                <w:szCs w:val="18"/>
                <w:lang w:val="sr-Cyrl-RS"/>
              </w:rPr>
              <w:t>1:2500</w:t>
            </w:r>
          </w:p>
          <w:p w14:paraId="00B94793" w14:textId="77777777" w:rsidR="00E45D1B" w:rsidRPr="00EC6113" w:rsidRDefault="00E45D1B" w:rsidP="00FF68A4">
            <w:pPr>
              <w:jc w:val="center"/>
              <w:rPr>
                <w:sz w:val="18"/>
                <w:szCs w:val="18"/>
                <w:lang w:val="sr-Cyrl-RS"/>
              </w:rPr>
            </w:pPr>
          </w:p>
          <w:p w14:paraId="5EFB849A" w14:textId="77777777" w:rsidR="00E45D1B" w:rsidRPr="00EC6113" w:rsidRDefault="00E45D1B" w:rsidP="00FF68A4">
            <w:pPr>
              <w:jc w:val="center"/>
              <w:rPr>
                <w:sz w:val="18"/>
                <w:szCs w:val="18"/>
                <w:lang w:val="sr-Cyrl-RS"/>
              </w:rPr>
            </w:pPr>
            <w:r w:rsidRPr="00EC6113">
              <w:rPr>
                <w:sz w:val="18"/>
                <w:szCs w:val="18"/>
                <w:lang w:val="sr-Cyrl-RS"/>
              </w:rPr>
              <w:t>1:2500</w:t>
            </w:r>
          </w:p>
          <w:p w14:paraId="721AFC9B" w14:textId="77777777" w:rsidR="00E45D1B" w:rsidRPr="00EC6113" w:rsidRDefault="00E45D1B" w:rsidP="00FF68A4">
            <w:pPr>
              <w:jc w:val="center"/>
              <w:rPr>
                <w:sz w:val="18"/>
                <w:szCs w:val="18"/>
                <w:lang w:val="sr-Cyrl-RS"/>
              </w:rPr>
            </w:pPr>
          </w:p>
          <w:p w14:paraId="1059CADC" w14:textId="77777777" w:rsidR="00E45D1B" w:rsidRPr="00EC6113" w:rsidRDefault="00E45D1B" w:rsidP="00FF68A4">
            <w:pPr>
              <w:jc w:val="center"/>
              <w:rPr>
                <w:sz w:val="18"/>
                <w:szCs w:val="18"/>
                <w:lang w:val="sr-Cyrl-RS"/>
              </w:rPr>
            </w:pPr>
            <w:r w:rsidRPr="00EC6113">
              <w:rPr>
                <w:sz w:val="18"/>
                <w:szCs w:val="18"/>
                <w:lang w:val="sr-Cyrl-RS"/>
              </w:rPr>
              <w:t>1:2500</w:t>
            </w:r>
          </w:p>
          <w:p w14:paraId="5FC819D6" w14:textId="77777777" w:rsidR="00E45D1B" w:rsidRPr="00EC6113" w:rsidRDefault="00E45D1B" w:rsidP="00FF68A4">
            <w:pPr>
              <w:jc w:val="center"/>
              <w:rPr>
                <w:sz w:val="18"/>
                <w:szCs w:val="18"/>
                <w:lang w:val="sr-Cyrl-RS"/>
              </w:rPr>
            </w:pPr>
          </w:p>
          <w:p w14:paraId="1A93FE43" w14:textId="77777777" w:rsidR="00E45D1B" w:rsidRPr="00EC6113" w:rsidRDefault="00E45D1B" w:rsidP="00FF68A4">
            <w:pPr>
              <w:jc w:val="center"/>
              <w:rPr>
                <w:sz w:val="18"/>
                <w:szCs w:val="18"/>
                <w:lang w:val="sr-Cyrl-RS"/>
              </w:rPr>
            </w:pPr>
          </w:p>
          <w:p w14:paraId="3A8E09CF" w14:textId="77777777" w:rsidR="00E45D1B" w:rsidRPr="00EC6113" w:rsidRDefault="00E45D1B" w:rsidP="00FF68A4">
            <w:pPr>
              <w:jc w:val="center"/>
              <w:rPr>
                <w:sz w:val="18"/>
                <w:szCs w:val="18"/>
                <w:lang w:val="sr-Cyrl-RS"/>
              </w:rPr>
            </w:pPr>
            <w:r w:rsidRPr="00EC6113">
              <w:rPr>
                <w:sz w:val="18"/>
                <w:szCs w:val="18"/>
                <w:lang w:val="sr-Cyrl-RS"/>
              </w:rPr>
              <w:t>1:2500</w:t>
            </w:r>
          </w:p>
          <w:p w14:paraId="761B3040" w14:textId="77777777" w:rsidR="00E45D1B" w:rsidRDefault="00E45D1B" w:rsidP="00FF68A4">
            <w:pPr>
              <w:jc w:val="center"/>
              <w:rPr>
                <w:sz w:val="18"/>
                <w:szCs w:val="18"/>
                <w:lang w:val="en-US"/>
              </w:rPr>
            </w:pPr>
          </w:p>
          <w:p w14:paraId="0C16F03A" w14:textId="77777777" w:rsidR="00E45D1B" w:rsidRPr="00616E71" w:rsidRDefault="00E45D1B" w:rsidP="00FF68A4">
            <w:pPr>
              <w:jc w:val="center"/>
              <w:rPr>
                <w:sz w:val="18"/>
                <w:szCs w:val="18"/>
                <w:lang w:val="en-US"/>
              </w:rPr>
            </w:pPr>
          </w:p>
          <w:p w14:paraId="670AA6FA" w14:textId="77777777" w:rsidR="00E45D1B" w:rsidRPr="00EC6113" w:rsidRDefault="00E45D1B" w:rsidP="00FF68A4">
            <w:pPr>
              <w:jc w:val="center"/>
              <w:rPr>
                <w:sz w:val="18"/>
                <w:szCs w:val="18"/>
                <w:lang w:val="sr-Cyrl-RS"/>
              </w:rPr>
            </w:pPr>
          </w:p>
          <w:p w14:paraId="1EB4B0B8" w14:textId="77777777" w:rsidR="00E45D1B" w:rsidRPr="00EC6113" w:rsidRDefault="00E45D1B" w:rsidP="00FF68A4">
            <w:pPr>
              <w:jc w:val="center"/>
              <w:rPr>
                <w:sz w:val="18"/>
                <w:szCs w:val="18"/>
                <w:lang w:val="sr-Cyrl-RS"/>
              </w:rPr>
            </w:pPr>
            <w:r w:rsidRPr="00EC6113">
              <w:rPr>
                <w:sz w:val="18"/>
                <w:szCs w:val="18"/>
                <w:lang w:val="sr-Cyrl-RS"/>
              </w:rPr>
              <w:t>1:2500</w:t>
            </w:r>
          </w:p>
          <w:p w14:paraId="14EC4BE7" w14:textId="77777777" w:rsidR="00E45D1B" w:rsidRPr="00EC6113" w:rsidRDefault="00E45D1B" w:rsidP="00FF68A4">
            <w:pPr>
              <w:jc w:val="center"/>
              <w:rPr>
                <w:sz w:val="18"/>
                <w:szCs w:val="18"/>
                <w:lang w:val="sr-Cyrl-RS"/>
              </w:rPr>
            </w:pPr>
          </w:p>
          <w:p w14:paraId="48289437" w14:textId="77777777" w:rsidR="00E45D1B" w:rsidRPr="00616E71" w:rsidRDefault="00E45D1B" w:rsidP="00FF68A4">
            <w:pPr>
              <w:jc w:val="center"/>
              <w:rPr>
                <w:sz w:val="18"/>
                <w:szCs w:val="18"/>
                <w:lang w:val="en-US"/>
              </w:rPr>
            </w:pPr>
            <w:r w:rsidRPr="00EC6113">
              <w:rPr>
                <w:sz w:val="18"/>
                <w:szCs w:val="18"/>
                <w:lang w:val="sr-Cyrl-RS"/>
              </w:rPr>
              <w:t>1:</w:t>
            </w:r>
            <w:r>
              <w:rPr>
                <w:sz w:val="18"/>
                <w:szCs w:val="18"/>
                <w:lang w:val="en-US"/>
              </w:rPr>
              <w:t>2500</w:t>
            </w:r>
          </w:p>
          <w:p w14:paraId="57CADDC4" w14:textId="77777777" w:rsidR="00E45D1B" w:rsidRPr="00EC6113" w:rsidRDefault="00E45D1B" w:rsidP="00FF68A4">
            <w:pPr>
              <w:jc w:val="center"/>
              <w:rPr>
                <w:sz w:val="18"/>
                <w:szCs w:val="18"/>
                <w:lang w:val="sr-Cyrl-RS"/>
              </w:rPr>
            </w:pPr>
          </w:p>
          <w:p w14:paraId="1CAA959A" w14:textId="77777777" w:rsidR="00E45D1B" w:rsidRPr="00EC6113" w:rsidRDefault="00E45D1B" w:rsidP="00FF68A4">
            <w:pPr>
              <w:jc w:val="center"/>
              <w:rPr>
                <w:sz w:val="18"/>
                <w:szCs w:val="18"/>
                <w:lang w:val="sr-Cyrl-RS"/>
              </w:rPr>
            </w:pPr>
            <w:r w:rsidRPr="00EC6113">
              <w:rPr>
                <w:sz w:val="18"/>
                <w:szCs w:val="18"/>
                <w:lang w:val="sr-Cyrl-RS"/>
              </w:rPr>
              <w:t>1:2500</w:t>
            </w:r>
          </w:p>
          <w:p w14:paraId="5739EFEA" w14:textId="77777777" w:rsidR="00E45D1B" w:rsidRPr="00EC6113" w:rsidRDefault="00E45D1B" w:rsidP="00FF68A4">
            <w:pPr>
              <w:jc w:val="center"/>
              <w:rPr>
                <w:sz w:val="18"/>
                <w:szCs w:val="18"/>
                <w:lang w:val="sr-Cyrl-RS"/>
              </w:rPr>
            </w:pPr>
          </w:p>
          <w:p w14:paraId="64B5BBF9" w14:textId="77777777" w:rsidR="00E45D1B" w:rsidRPr="00EC6113" w:rsidRDefault="00E45D1B" w:rsidP="00FF68A4">
            <w:pPr>
              <w:jc w:val="center"/>
              <w:rPr>
                <w:sz w:val="18"/>
                <w:szCs w:val="18"/>
                <w:lang w:val="sr-Cyrl-RS"/>
              </w:rPr>
            </w:pPr>
            <w:r w:rsidRPr="00EC6113">
              <w:rPr>
                <w:sz w:val="18"/>
                <w:szCs w:val="18"/>
                <w:lang w:val="sr-Cyrl-RS"/>
              </w:rPr>
              <w:t>1:</w:t>
            </w:r>
            <w:r>
              <w:rPr>
                <w:sz w:val="18"/>
                <w:szCs w:val="18"/>
                <w:lang w:val="en-US"/>
              </w:rPr>
              <w:t>10</w:t>
            </w:r>
            <w:r w:rsidRPr="00EC6113">
              <w:rPr>
                <w:sz w:val="18"/>
                <w:szCs w:val="18"/>
                <w:lang w:val="sr-Cyrl-RS"/>
              </w:rPr>
              <w:t>00</w:t>
            </w:r>
          </w:p>
          <w:p w14:paraId="2AF922BD" w14:textId="77777777" w:rsidR="00E45D1B" w:rsidRPr="00EC6113" w:rsidRDefault="00E45D1B" w:rsidP="00FF68A4">
            <w:pPr>
              <w:jc w:val="center"/>
              <w:rPr>
                <w:sz w:val="18"/>
                <w:szCs w:val="18"/>
                <w:lang w:val="sr-Cyrl-RS"/>
              </w:rPr>
            </w:pPr>
          </w:p>
          <w:p w14:paraId="32B679FD" w14:textId="77777777" w:rsidR="00E45D1B" w:rsidRPr="00EC6113" w:rsidRDefault="00E45D1B" w:rsidP="00FF68A4">
            <w:pPr>
              <w:jc w:val="center"/>
              <w:rPr>
                <w:sz w:val="18"/>
                <w:szCs w:val="18"/>
                <w:lang w:val="sr-Cyrl-RS"/>
              </w:rPr>
            </w:pPr>
            <w:r w:rsidRPr="00EC6113">
              <w:rPr>
                <w:sz w:val="18"/>
                <w:szCs w:val="18"/>
                <w:lang w:val="sr-Cyrl-RS"/>
              </w:rPr>
              <w:t>1:2500</w:t>
            </w:r>
          </w:p>
          <w:p w14:paraId="1D72A3C6" w14:textId="77777777" w:rsidR="00E45D1B" w:rsidRPr="00EC6113" w:rsidRDefault="00E45D1B" w:rsidP="00FF68A4">
            <w:pPr>
              <w:jc w:val="center"/>
              <w:rPr>
                <w:sz w:val="18"/>
                <w:szCs w:val="18"/>
                <w:lang w:val="sr-Cyrl-RS"/>
              </w:rPr>
            </w:pPr>
          </w:p>
          <w:p w14:paraId="520193A2" w14:textId="77777777" w:rsidR="00E45D1B" w:rsidRPr="00EC6113" w:rsidRDefault="00E45D1B" w:rsidP="00FF68A4">
            <w:pPr>
              <w:jc w:val="center"/>
              <w:rPr>
                <w:sz w:val="18"/>
                <w:szCs w:val="18"/>
                <w:lang w:val="sr-Cyrl-RS"/>
              </w:rPr>
            </w:pPr>
            <w:r w:rsidRPr="00EC6113">
              <w:rPr>
                <w:sz w:val="18"/>
                <w:szCs w:val="18"/>
                <w:lang w:val="sr-Cyrl-RS"/>
              </w:rPr>
              <w:t>1:2500</w:t>
            </w:r>
          </w:p>
          <w:p w14:paraId="21898A3E" w14:textId="77777777" w:rsidR="00E45D1B" w:rsidRPr="00EC6113" w:rsidRDefault="00E45D1B" w:rsidP="00FF68A4">
            <w:pPr>
              <w:jc w:val="center"/>
              <w:rPr>
                <w:color w:val="FF0000"/>
                <w:sz w:val="18"/>
                <w:szCs w:val="18"/>
                <w:lang w:val="sr-Cyrl-RS"/>
              </w:rPr>
            </w:pPr>
          </w:p>
          <w:p w14:paraId="34891E94" w14:textId="77777777" w:rsidR="00E45D1B" w:rsidRPr="00EC6113" w:rsidRDefault="00E45D1B" w:rsidP="00FF68A4">
            <w:pPr>
              <w:jc w:val="center"/>
              <w:rPr>
                <w:sz w:val="18"/>
                <w:szCs w:val="18"/>
                <w:lang w:val="sr-Cyrl-RS"/>
              </w:rPr>
            </w:pPr>
            <w:r w:rsidRPr="00EC6113">
              <w:rPr>
                <w:sz w:val="18"/>
                <w:szCs w:val="18"/>
                <w:lang w:val="sr-Cyrl-RS"/>
              </w:rPr>
              <w:t>1:2500</w:t>
            </w:r>
          </w:p>
          <w:p w14:paraId="0B66D422" w14:textId="77777777" w:rsidR="00E45D1B" w:rsidRDefault="00E45D1B" w:rsidP="00FF68A4">
            <w:pPr>
              <w:jc w:val="center"/>
              <w:rPr>
                <w:sz w:val="18"/>
                <w:szCs w:val="18"/>
                <w:lang w:val="en-US"/>
              </w:rPr>
            </w:pPr>
          </w:p>
          <w:p w14:paraId="02E4D0F5" w14:textId="77777777" w:rsidR="00E45D1B" w:rsidRPr="009115F5" w:rsidRDefault="00E45D1B" w:rsidP="00FF68A4">
            <w:pPr>
              <w:jc w:val="center"/>
              <w:rPr>
                <w:sz w:val="18"/>
                <w:szCs w:val="18"/>
                <w:lang w:val="en-US"/>
              </w:rPr>
            </w:pPr>
          </w:p>
          <w:p w14:paraId="1F30E7C0" w14:textId="77777777" w:rsidR="00E45D1B" w:rsidRPr="00EC6113" w:rsidRDefault="00E45D1B" w:rsidP="00FF68A4">
            <w:pPr>
              <w:jc w:val="center"/>
              <w:rPr>
                <w:sz w:val="18"/>
                <w:szCs w:val="18"/>
                <w:lang w:val="sr-Cyrl-RS"/>
              </w:rPr>
            </w:pPr>
            <w:r w:rsidRPr="00EC6113">
              <w:rPr>
                <w:sz w:val="18"/>
                <w:szCs w:val="18"/>
                <w:lang w:val="sr-Cyrl-RS"/>
              </w:rPr>
              <w:t>1:2500</w:t>
            </w:r>
          </w:p>
          <w:p w14:paraId="323772B1" w14:textId="77777777" w:rsidR="00E45D1B" w:rsidRPr="00EC6113" w:rsidRDefault="00E45D1B" w:rsidP="00FF68A4">
            <w:pPr>
              <w:jc w:val="center"/>
              <w:rPr>
                <w:color w:val="FF0000"/>
                <w:sz w:val="18"/>
                <w:szCs w:val="18"/>
                <w:lang w:val="sr-Cyrl-RS"/>
              </w:rPr>
            </w:pPr>
          </w:p>
          <w:p w14:paraId="1437B4CA" w14:textId="77777777" w:rsidR="00E45D1B" w:rsidRPr="00EC6113" w:rsidRDefault="00E45D1B" w:rsidP="00FF68A4">
            <w:pPr>
              <w:jc w:val="center"/>
              <w:rPr>
                <w:sz w:val="18"/>
                <w:szCs w:val="18"/>
                <w:lang w:val="sr-Cyrl-RS"/>
              </w:rPr>
            </w:pPr>
            <w:r w:rsidRPr="00EC6113">
              <w:rPr>
                <w:sz w:val="18"/>
                <w:szCs w:val="18"/>
                <w:lang w:val="sr-Cyrl-RS"/>
              </w:rPr>
              <w:t>1:2500</w:t>
            </w:r>
          </w:p>
          <w:p w14:paraId="381F5D9C" w14:textId="77777777" w:rsidR="00E45D1B" w:rsidRDefault="00E45D1B" w:rsidP="00FF68A4">
            <w:pPr>
              <w:jc w:val="center"/>
              <w:rPr>
                <w:color w:val="FF0000"/>
                <w:sz w:val="18"/>
                <w:szCs w:val="18"/>
                <w:lang w:val="en-US"/>
              </w:rPr>
            </w:pPr>
          </w:p>
          <w:p w14:paraId="2656F44D" w14:textId="77777777" w:rsidR="00E45D1B" w:rsidRPr="009115F5" w:rsidRDefault="00E45D1B" w:rsidP="00FF68A4">
            <w:pPr>
              <w:jc w:val="center"/>
              <w:rPr>
                <w:color w:val="FF0000"/>
                <w:sz w:val="18"/>
                <w:szCs w:val="18"/>
                <w:lang w:val="en-US"/>
              </w:rPr>
            </w:pPr>
          </w:p>
          <w:p w14:paraId="70E70483" w14:textId="77777777" w:rsidR="00E45D1B" w:rsidRPr="009115F5" w:rsidRDefault="00E45D1B" w:rsidP="00FF68A4">
            <w:pPr>
              <w:jc w:val="center"/>
              <w:rPr>
                <w:sz w:val="18"/>
                <w:szCs w:val="18"/>
                <w:lang w:val="en-US"/>
              </w:rPr>
            </w:pPr>
            <w:r w:rsidRPr="00EC6113">
              <w:rPr>
                <w:sz w:val="18"/>
                <w:szCs w:val="18"/>
                <w:lang w:val="sr-Cyrl-RS"/>
              </w:rPr>
              <w:t>1:</w:t>
            </w:r>
            <w:r>
              <w:rPr>
                <w:sz w:val="18"/>
                <w:szCs w:val="18"/>
                <w:lang w:val="en-US"/>
              </w:rPr>
              <w:t>2500</w:t>
            </w:r>
          </w:p>
          <w:p w14:paraId="69A50DEC" w14:textId="77777777" w:rsidR="00E45D1B" w:rsidRPr="00EC6113" w:rsidRDefault="00E45D1B" w:rsidP="00FF68A4">
            <w:pPr>
              <w:jc w:val="center"/>
              <w:rPr>
                <w:sz w:val="18"/>
                <w:szCs w:val="18"/>
                <w:lang w:val="sr-Cyrl-RS"/>
              </w:rPr>
            </w:pPr>
          </w:p>
          <w:p w14:paraId="7C140C25" w14:textId="77777777" w:rsidR="00E45D1B" w:rsidRPr="00EC6113" w:rsidRDefault="00E45D1B" w:rsidP="00FF68A4">
            <w:pPr>
              <w:jc w:val="center"/>
              <w:rPr>
                <w:sz w:val="18"/>
                <w:szCs w:val="18"/>
                <w:lang w:val="sr-Cyrl-RS"/>
              </w:rPr>
            </w:pPr>
            <w:r w:rsidRPr="00EC6113">
              <w:rPr>
                <w:sz w:val="18"/>
                <w:szCs w:val="18"/>
                <w:lang w:val="sr-Cyrl-RS"/>
              </w:rPr>
              <w:t>1:2500</w:t>
            </w:r>
          </w:p>
          <w:p w14:paraId="2822D97C" w14:textId="77777777" w:rsidR="00E45D1B" w:rsidRPr="00EC6113" w:rsidRDefault="00E45D1B" w:rsidP="00FF68A4">
            <w:pPr>
              <w:jc w:val="center"/>
              <w:rPr>
                <w:sz w:val="18"/>
                <w:szCs w:val="18"/>
                <w:lang w:val="sr-Cyrl-RS"/>
              </w:rPr>
            </w:pPr>
          </w:p>
          <w:p w14:paraId="5BFE2F34" w14:textId="77777777" w:rsidR="00E45D1B" w:rsidRPr="00EC6113" w:rsidRDefault="00E45D1B" w:rsidP="00FF68A4">
            <w:pPr>
              <w:jc w:val="center"/>
              <w:rPr>
                <w:sz w:val="18"/>
                <w:szCs w:val="18"/>
                <w:lang w:val="sr-Cyrl-RS"/>
              </w:rPr>
            </w:pPr>
            <w:r w:rsidRPr="00EC6113">
              <w:rPr>
                <w:sz w:val="18"/>
                <w:szCs w:val="18"/>
                <w:lang w:val="sr-Cyrl-RS"/>
              </w:rPr>
              <w:t>1:2500</w:t>
            </w:r>
          </w:p>
          <w:p w14:paraId="4165D0D5" w14:textId="77777777" w:rsidR="00E45D1B" w:rsidRPr="00EC6113" w:rsidRDefault="00E45D1B" w:rsidP="00FF68A4">
            <w:pPr>
              <w:jc w:val="center"/>
              <w:rPr>
                <w:sz w:val="18"/>
                <w:szCs w:val="18"/>
                <w:lang w:val="sr-Cyrl-RS"/>
              </w:rPr>
            </w:pPr>
          </w:p>
          <w:p w14:paraId="7A094747" w14:textId="77777777" w:rsidR="00E45D1B" w:rsidRPr="009115F5" w:rsidRDefault="00E45D1B" w:rsidP="00FF68A4">
            <w:pPr>
              <w:jc w:val="center"/>
              <w:rPr>
                <w:sz w:val="18"/>
                <w:szCs w:val="18"/>
                <w:lang w:val="en-US"/>
              </w:rPr>
            </w:pPr>
            <w:r w:rsidRPr="00EC6113">
              <w:rPr>
                <w:sz w:val="18"/>
                <w:szCs w:val="18"/>
                <w:lang w:val="sr-Cyrl-RS"/>
              </w:rPr>
              <w:t>1:</w:t>
            </w:r>
            <w:r>
              <w:rPr>
                <w:sz w:val="18"/>
                <w:szCs w:val="18"/>
                <w:lang w:val="en-US"/>
              </w:rPr>
              <w:t>1000</w:t>
            </w:r>
          </w:p>
          <w:p w14:paraId="51006F12" w14:textId="77777777" w:rsidR="00E45D1B" w:rsidRPr="00EC6113" w:rsidRDefault="00E45D1B" w:rsidP="00FF68A4">
            <w:pPr>
              <w:jc w:val="center"/>
              <w:rPr>
                <w:sz w:val="18"/>
                <w:szCs w:val="18"/>
                <w:lang w:val="sr-Cyrl-RS"/>
              </w:rPr>
            </w:pPr>
          </w:p>
          <w:p w14:paraId="18B1DE2F" w14:textId="77777777" w:rsidR="00E45D1B" w:rsidRPr="00EC6113" w:rsidRDefault="00E45D1B" w:rsidP="00FF68A4">
            <w:pPr>
              <w:jc w:val="center"/>
              <w:rPr>
                <w:sz w:val="18"/>
                <w:szCs w:val="18"/>
                <w:lang w:val="sr-Cyrl-RS"/>
              </w:rPr>
            </w:pPr>
            <w:r w:rsidRPr="00EC6113">
              <w:rPr>
                <w:sz w:val="18"/>
                <w:szCs w:val="18"/>
                <w:lang w:val="sr-Cyrl-RS"/>
              </w:rPr>
              <w:t>1:2500</w:t>
            </w:r>
          </w:p>
          <w:p w14:paraId="7AA55FFA" w14:textId="77777777" w:rsidR="00E45D1B" w:rsidRPr="00EC6113" w:rsidRDefault="00E45D1B" w:rsidP="00FF68A4">
            <w:pPr>
              <w:jc w:val="center"/>
              <w:rPr>
                <w:sz w:val="18"/>
                <w:szCs w:val="18"/>
                <w:lang w:val="sr-Cyrl-RS"/>
              </w:rPr>
            </w:pPr>
          </w:p>
          <w:p w14:paraId="355FEEC9" w14:textId="77777777" w:rsidR="00E45D1B" w:rsidRPr="00EC6113" w:rsidRDefault="00E45D1B" w:rsidP="00FF68A4">
            <w:pPr>
              <w:jc w:val="center"/>
              <w:rPr>
                <w:sz w:val="18"/>
                <w:szCs w:val="18"/>
                <w:lang w:val="sr-Cyrl-RS"/>
              </w:rPr>
            </w:pPr>
            <w:r w:rsidRPr="00EC6113">
              <w:rPr>
                <w:sz w:val="18"/>
                <w:szCs w:val="18"/>
                <w:lang w:val="sr-Cyrl-RS"/>
              </w:rPr>
              <w:t>1:2500</w:t>
            </w:r>
          </w:p>
          <w:p w14:paraId="3C585D53" w14:textId="77777777" w:rsidR="00E45D1B" w:rsidRDefault="00E45D1B" w:rsidP="00FF68A4">
            <w:pPr>
              <w:jc w:val="center"/>
              <w:rPr>
                <w:sz w:val="18"/>
                <w:szCs w:val="18"/>
                <w:lang w:val="en-US"/>
              </w:rPr>
            </w:pPr>
          </w:p>
          <w:p w14:paraId="25011DDC" w14:textId="77777777" w:rsidR="00E45D1B" w:rsidRPr="001E58B0" w:rsidRDefault="00E45D1B" w:rsidP="00FF68A4">
            <w:pPr>
              <w:jc w:val="center"/>
              <w:rPr>
                <w:sz w:val="18"/>
                <w:szCs w:val="18"/>
                <w:lang w:val="sr-Cyrl-RS"/>
              </w:rPr>
            </w:pPr>
            <w:r w:rsidRPr="00EC6113">
              <w:rPr>
                <w:sz w:val="18"/>
                <w:szCs w:val="18"/>
                <w:lang w:val="sr-Cyrl-RS"/>
              </w:rPr>
              <w:t>1:2</w:t>
            </w:r>
            <w:r w:rsidRPr="001E58B0">
              <w:rPr>
                <w:sz w:val="18"/>
                <w:szCs w:val="18"/>
                <w:lang w:val="sr-Cyrl-RS"/>
              </w:rPr>
              <w:t>500</w:t>
            </w:r>
          </w:p>
          <w:p w14:paraId="36E33932" w14:textId="77777777" w:rsidR="00E45D1B" w:rsidRPr="001E58B0" w:rsidRDefault="00E45D1B" w:rsidP="00FF68A4">
            <w:pPr>
              <w:jc w:val="center"/>
              <w:rPr>
                <w:sz w:val="18"/>
                <w:szCs w:val="18"/>
                <w:lang w:val="en-US"/>
              </w:rPr>
            </w:pPr>
          </w:p>
          <w:p w14:paraId="4615F673" w14:textId="77777777" w:rsidR="00E45D1B" w:rsidRPr="001E58B0" w:rsidRDefault="00E45D1B" w:rsidP="00FF68A4">
            <w:pPr>
              <w:jc w:val="center"/>
              <w:rPr>
                <w:sz w:val="18"/>
                <w:szCs w:val="18"/>
                <w:lang w:val="sr-Cyrl-RS"/>
              </w:rPr>
            </w:pPr>
            <w:r w:rsidRPr="001E58B0">
              <w:rPr>
                <w:sz w:val="18"/>
                <w:szCs w:val="18"/>
                <w:lang w:val="sr-Cyrl-RS"/>
              </w:rPr>
              <w:t>1:2500</w:t>
            </w:r>
          </w:p>
          <w:p w14:paraId="539C77F6" w14:textId="77777777" w:rsidR="00E45D1B" w:rsidRPr="001E58B0" w:rsidRDefault="00E45D1B" w:rsidP="00FF68A4">
            <w:pPr>
              <w:jc w:val="center"/>
              <w:rPr>
                <w:sz w:val="18"/>
                <w:szCs w:val="18"/>
                <w:lang w:val="sr-Cyrl-RS"/>
              </w:rPr>
            </w:pPr>
          </w:p>
          <w:p w14:paraId="34B2FE92" w14:textId="77777777" w:rsidR="00E45D1B" w:rsidRDefault="00E45D1B" w:rsidP="00FF68A4">
            <w:pPr>
              <w:jc w:val="center"/>
              <w:rPr>
                <w:sz w:val="18"/>
                <w:szCs w:val="18"/>
                <w:lang w:val="sr-Cyrl-RS"/>
              </w:rPr>
            </w:pPr>
            <w:r>
              <w:rPr>
                <w:sz w:val="18"/>
                <w:szCs w:val="18"/>
                <w:lang w:val="sr-Cyrl-RS"/>
              </w:rPr>
              <w:t>1:2500</w:t>
            </w:r>
          </w:p>
          <w:p w14:paraId="51DCF796" w14:textId="77777777" w:rsidR="00E45D1B" w:rsidRDefault="00E45D1B" w:rsidP="00FF68A4">
            <w:pPr>
              <w:jc w:val="center"/>
              <w:rPr>
                <w:sz w:val="18"/>
                <w:szCs w:val="18"/>
                <w:lang w:val="sr-Cyrl-RS"/>
              </w:rPr>
            </w:pPr>
          </w:p>
          <w:p w14:paraId="25131973" w14:textId="77777777" w:rsidR="00E45D1B" w:rsidRPr="00C11F26" w:rsidRDefault="00E45D1B" w:rsidP="00FF68A4">
            <w:pPr>
              <w:jc w:val="center"/>
              <w:rPr>
                <w:sz w:val="18"/>
                <w:szCs w:val="18"/>
                <w:lang w:val="sr-Cyrl-RS"/>
              </w:rPr>
            </w:pPr>
          </w:p>
          <w:p w14:paraId="68C41017" w14:textId="77777777" w:rsidR="00E45D1B" w:rsidRPr="00EC6113" w:rsidRDefault="00E45D1B" w:rsidP="00FF68A4">
            <w:pPr>
              <w:jc w:val="center"/>
              <w:rPr>
                <w:sz w:val="18"/>
                <w:szCs w:val="18"/>
                <w:lang w:val="sr-Cyrl-RS"/>
              </w:rPr>
            </w:pPr>
            <w:r w:rsidRPr="00EC6113">
              <w:rPr>
                <w:sz w:val="18"/>
                <w:szCs w:val="18"/>
                <w:lang w:val="sr-Cyrl-RS"/>
              </w:rPr>
              <w:t>1:2500</w:t>
            </w:r>
          </w:p>
          <w:p w14:paraId="44AA2EDA" w14:textId="77777777" w:rsidR="00E45D1B" w:rsidRPr="00EC6113" w:rsidRDefault="00E45D1B" w:rsidP="00FF68A4">
            <w:pPr>
              <w:jc w:val="center"/>
              <w:rPr>
                <w:sz w:val="18"/>
                <w:szCs w:val="18"/>
                <w:lang w:val="sr-Cyrl-RS"/>
              </w:rPr>
            </w:pPr>
            <w:r w:rsidRPr="00EC6113">
              <w:rPr>
                <w:sz w:val="18"/>
                <w:szCs w:val="18"/>
                <w:lang w:val="sr-Cyrl-RS"/>
              </w:rPr>
              <w:t>1:2500</w:t>
            </w:r>
          </w:p>
          <w:p w14:paraId="4FD43BA2" w14:textId="77777777" w:rsidR="00E45D1B" w:rsidRPr="00EC6113" w:rsidRDefault="00E45D1B" w:rsidP="00FF68A4">
            <w:pPr>
              <w:jc w:val="center"/>
              <w:rPr>
                <w:sz w:val="18"/>
                <w:szCs w:val="18"/>
                <w:lang w:val="sr-Cyrl-RS"/>
              </w:rPr>
            </w:pPr>
            <w:r w:rsidRPr="00EC6113">
              <w:rPr>
                <w:sz w:val="18"/>
                <w:szCs w:val="18"/>
                <w:lang w:val="sr-Cyrl-RS"/>
              </w:rPr>
              <w:t>1:2500</w:t>
            </w:r>
          </w:p>
          <w:p w14:paraId="1C0098E9" w14:textId="77777777" w:rsidR="00E45D1B" w:rsidRPr="00EC6113" w:rsidRDefault="00E45D1B" w:rsidP="00FF68A4">
            <w:pPr>
              <w:jc w:val="center"/>
              <w:rPr>
                <w:sz w:val="18"/>
                <w:szCs w:val="18"/>
                <w:lang w:val="sr-Cyrl-RS"/>
              </w:rPr>
            </w:pPr>
          </w:p>
          <w:p w14:paraId="5DF6DB10" w14:textId="77777777" w:rsidR="00E45D1B" w:rsidRPr="00EC6113" w:rsidRDefault="00E45D1B" w:rsidP="00FF68A4">
            <w:pPr>
              <w:jc w:val="center"/>
              <w:rPr>
                <w:sz w:val="18"/>
                <w:szCs w:val="18"/>
                <w:lang w:val="sr-Cyrl-RS"/>
              </w:rPr>
            </w:pPr>
            <w:r w:rsidRPr="00EC6113">
              <w:rPr>
                <w:sz w:val="18"/>
                <w:szCs w:val="18"/>
                <w:lang w:val="sr-Cyrl-RS"/>
              </w:rPr>
              <w:t>1:2500</w:t>
            </w:r>
          </w:p>
          <w:p w14:paraId="623EEC65" w14:textId="77777777" w:rsidR="00E45D1B" w:rsidRDefault="00E45D1B" w:rsidP="00FF68A4">
            <w:pPr>
              <w:jc w:val="center"/>
              <w:rPr>
                <w:sz w:val="18"/>
                <w:szCs w:val="18"/>
                <w:lang w:val="en-US"/>
              </w:rPr>
            </w:pPr>
          </w:p>
          <w:p w14:paraId="22FFDB00" w14:textId="77777777" w:rsidR="00E45D1B" w:rsidRPr="00EC6113" w:rsidRDefault="00E45D1B" w:rsidP="00FF68A4">
            <w:pPr>
              <w:jc w:val="center"/>
              <w:rPr>
                <w:sz w:val="18"/>
                <w:szCs w:val="18"/>
                <w:lang w:val="sr-Cyrl-RS"/>
              </w:rPr>
            </w:pPr>
            <w:r w:rsidRPr="00EC6113">
              <w:rPr>
                <w:sz w:val="18"/>
                <w:szCs w:val="18"/>
                <w:lang w:val="sr-Cyrl-RS"/>
              </w:rPr>
              <w:t>1:2500</w:t>
            </w:r>
          </w:p>
          <w:p w14:paraId="4C814F96" w14:textId="77777777" w:rsidR="00E45D1B" w:rsidRPr="00EC6113" w:rsidRDefault="00E45D1B" w:rsidP="00FF68A4">
            <w:pPr>
              <w:jc w:val="center"/>
              <w:rPr>
                <w:color w:val="FF0000"/>
                <w:sz w:val="18"/>
                <w:szCs w:val="18"/>
                <w:lang w:val="sr-Cyrl-RS"/>
              </w:rPr>
            </w:pPr>
          </w:p>
          <w:p w14:paraId="17D71D5D" w14:textId="77777777" w:rsidR="00E45D1B" w:rsidRPr="00EC6113" w:rsidRDefault="00E45D1B" w:rsidP="00FF68A4">
            <w:pPr>
              <w:jc w:val="center"/>
              <w:rPr>
                <w:sz w:val="18"/>
                <w:szCs w:val="18"/>
                <w:lang w:val="sr-Cyrl-RS"/>
              </w:rPr>
            </w:pPr>
            <w:r w:rsidRPr="00EC6113">
              <w:rPr>
                <w:sz w:val="18"/>
                <w:szCs w:val="18"/>
                <w:lang w:val="sr-Cyrl-RS"/>
              </w:rPr>
              <w:t>1:2500</w:t>
            </w:r>
          </w:p>
          <w:p w14:paraId="328E3388" w14:textId="77777777" w:rsidR="00E45D1B" w:rsidRDefault="00E45D1B" w:rsidP="00FF68A4">
            <w:pPr>
              <w:jc w:val="center"/>
              <w:rPr>
                <w:sz w:val="18"/>
                <w:szCs w:val="18"/>
                <w:lang w:val="en-US"/>
              </w:rPr>
            </w:pPr>
          </w:p>
          <w:p w14:paraId="145BAB78" w14:textId="77777777" w:rsidR="00E45D1B" w:rsidRDefault="00E45D1B" w:rsidP="00FF68A4">
            <w:pPr>
              <w:jc w:val="center"/>
              <w:rPr>
                <w:sz w:val="18"/>
                <w:szCs w:val="18"/>
                <w:lang w:val="en-US"/>
              </w:rPr>
            </w:pPr>
          </w:p>
          <w:p w14:paraId="1BCDE3E0" w14:textId="77777777" w:rsidR="00E45D1B" w:rsidRPr="00EC6113" w:rsidRDefault="00E45D1B" w:rsidP="00FF68A4">
            <w:pPr>
              <w:jc w:val="center"/>
              <w:rPr>
                <w:sz w:val="18"/>
                <w:szCs w:val="18"/>
                <w:lang w:val="sr-Cyrl-RS"/>
              </w:rPr>
            </w:pPr>
            <w:r w:rsidRPr="00EC6113">
              <w:rPr>
                <w:sz w:val="18"/>
                <w:szCs w:val="18"/>
                <w:lang w:val="sr-Cyrl-RS"/>
              </w:rPr>
              <w:t>1:2500</w:t>
            </w:r>
          </w:p>
          <w:p w14:paraId="44ABD494" w14:textId="77777777" w:rsidR="00E45D1B" w:rsidRDefault="00E45D1B" w:rsidP="00FF68A4">
            <w:pPr>
              <w:jc w:val="center"/>
              <w:rPr>
                <w:sz w:val="18"/>
                <w:szCs w:val="18"/>
                <w:lang w:val="en-US"/>
              </w:rPr>
            </w:pPr>
            <w:r w:rsidRPr="00EC6113">
              <w:rPr>
                <w:sz w:val="18"/>
                <w:szCs w:val="18"/>
                <w:lang w:val="sr-Cyrl-RS"/>
              </w:rPr>
              <w:lastRenderedPageBreak/>
              <w:t>1:2500</w:t>
            </w:r>
          </w:p>
          <w:p w14:paraId="0F070131" w14:textId="77777777" w:rsidR="00E45D1B" w:rsidRPr="00EC6113" w:rsidRDefault="00E45D1B" w:rsidP="00FF68A4">
            <w:pPr>
              <w:jc w:val="center"/>
              <w:rPr>
                <w:sz w:val="18"/>
                <w:szCs w:val="18"/>
                <w:lang w:val="sr-Cyrl-RS"/>
              </w:rPr>
            </w:pPr>
          </w:p>
          <w:p w14:paraId="1AC57CF6" w14:textId="77777777" w:rsidR="00E45D1B" w:rsidRPr="00EC6113" w:rsidRDefault="00E45D1B" w:rsidP="00FF68A4">
            <w:pPr>
              <w:jc w:val="center"/>
              <w:rPr>
                <w:sz w:val="18"/>
                <w:szCs w:val="18"/>
                <w:lang w:val="sr-Cyrl-RS"/>
              </w:rPr>
            </w:pPr>
            <w:r w:rsidRPr="00EC6113">
              <w:rPr>
                <w:sz w:val="18"/>
                <w:szCs w:val="18"/>
                <w:lang w:val="sr-Cyrl-RS"/>
              </w:rPr>
              <w:t>1:2500</w:t>
            </w:r>
          </w:p>
          <w:p w14:paraId="255799C6" w14:textId="77777777" w:rsidR="00E45D1B" w:rsidRPr="009115F5" w:rsidRDefault="00E45D1B" w:rsidP="00FF68A4">
            <w:pPr>
              <w:jc w:val="center"/>
              <w:rPr>
                <w:sz w:val="18"/>
                <w:szCs w:val="18"/>
                <w:lang w:val="en-US"/>
              </w:rPr>
            </w:pPr>
          </w:p>
        </w:tc>
      </w:tr>
    </w:tbl>
    <w:p w14:paraId="6A4B34F3" w14:textId="77777777" w:rsidR="00E45D1B" w:rsidRPr="00EC6113" w:rsidRDefault="00E45D1B" w:rsidP="00E45D1B">
      <w:pPr>
        <w:pStyle w:val="ListParagraph"/>
        <w:ind w:left="567" w:hanging="567"/>
        <w:jc w:val="left"/>
        <w:rPr>
          <w:b/>
          <w:color w:val="FF0000"/>
          <w:lang w:val="sr-Cyrl-RS"/>
        </w:rPr>
      </w:pPr>
    </w:p>
    <w:p w14:paraId="0FD17AB0" w14:textId="33BEE963" w:rsidR="007B2DBA" w:rsidRPr="00EC6113" w:rsidRDefault="007B2DBA" w:rsidP="007B2DBA">
      <w:pPr>
        <w:rPr>
          <w:lang w:val="sr-Cyrl-RS"/>
        </w:rPr>
      </w:pPr>
      <w:r w:rsidRPr="00EC6113">
        <w:rPr>
          <w:lang w:val="sr-Cyrl-RS"/>
        </w:rPr>
        <w:t>Графички прикази, који су саставни део ових Измена и допуна, приказују подручје које је дефинисано као простор циљан</w:t>
      </w:r>
      <w:r w:rsidR="002A6597" w:rsidRPr="00EC6113">
        <w:rPr>
          <w:lang w:val="sr-Cyrl-RS"/>
        </w:rPr>
        <w:t>их измена и допуна (Л</w:t>
      </w:r>
      <w:r w:rsidRPr="00EC6113">
        <w:rPr>
          <w:lang w:val="sr-Cyrl-RS"/>
        </w:rPr>
        <w:t>окације 1</w:t>
      </w:r>
      <w:r w:rsidR="002D4F56" w:rsidRPr="00EC6113">
        <w:rPr>
          <w:lang w:val="sr-Cyrl-RS"/>
        </w:rPr>
        <w:t>-1</w:t>
      </w:r>
      <w:r w:rsidR="007602B3" w:rsidRPr="00EC6113">
        <w:rPr>
          <w:lang w:val="sr-Cyrl-RS"/>
        </w:rPr>
        <w:t>7</w:t>
      </w:r>
      <w:r w:rsidRPr="00EC6113">
        <w:rPr>
          <w:lang w:val="sr-Cyrl-RS"/>
        </w:rPr>
        <w:t xml:space="preserve">) и урађени су у размери </w:t>
      </w:r>
      <w:r w:rsidR="000C073B" w:rsidRPr="00EC6113">
        <w:rPr>
          <w:lang w:val="sr-Cyrl-RS"/>
        </w:rPr>
        <w:t xml:space="preserve">1:1000 или </w:t>
      </w:r>
      <w:r w:rsidRPr="00EC6113">
        <w:rPr>
          <w:lang w:val="sr-Cyrl-RS"/>
        </w:rPr>
        <w:t>1:</w:t>
      </w:r>
      <w:r w:rsidR="002A6597" w:rsidRPr="00EC6113">
        <w:rPr>
          <w:lang w:val="sr-Cyrl-RS"/>
        </w:rPr>
        <w:t>2</w:t>
      </w:r>
      <w:r w:rsidRPr="00EC6113">
        <w:rPr>
          <w:lang w:val="sr-Cyrl-RS"/>
        </w:rPr>
        <w:t>500.</w:t>
      </w:r>
    </w:p>
    <w:p w14:paraId="0736D7AC" w14:textId="11A997B5" w:rsidR="00860252" w:rsidRPr="00EC6113" w:rsidRDefault="00860252" w:rsidP="007B2DBA">
      <w:pPr>
        <w:rPr>
          <w:lang w:val="sr-Cyrl-RS"/>
        </w:rPr>
      </w:pPr>
    </w:p>
    <w:p w14:paraId="7C6057CB" w14:textId="77777777" w:rsidR="00AF66B2" w:rsidRPr="00EC6113" w:rsidRDefault="00AF66B2" w:rsidP="00AF66B2">
      <w:pPr>
        <w:rPr>
          <w:lang w:val="sr-Cyrl-RS"/>
        </w:rPr>
      </w:pPr>
    </w:p>
    <w:p w14:paraId="1714F03F" w14:textId="77777777" w:rsidR="00AF66B2" w:rsidRPr="00EC6113" w:rsidRDefault="00AF66B2" w:rsidP="00AF66B2">
      <w:pPr>
        <w:keepNext/>
        <w:outlineLvl w:val="0"/>
        <w:rPr>
          <w:b/>
          <w:kern w:val="32"/>
          <w:sz w:val="24"/>
          <w:lang w:val="sr-Cyrl-RS"/>
        </w:rPr>
      </w:pPr>
      <w:bookmarkStart w:id="137" w:name="_Toc139883494"/>
      <w:r w:rsidRPr="00EC6113">
        <w:rPr>
          <w:b/>
          <w:kern w:val="32"/>
          <w:sz w:val="24"/>
          <w:lang w:val="sr-Cyrl-RS"/>
        </w:rPr>
        <w:t>4. ПРИМЕНА ИЗМЕНА И ДОПУНА ПЛАНА</w:t>
      </w:r>
      <w:bookmarkEnd w:id="135"/>
      <w:bookmarkEnd w:id="136"/>
      <w:bookmarkEnd w:id="137"/>
    </w:p>
    <w:p w14:paraId="19517123" w14:textId="77777777" w:rsidR="00AF66B2" w:rsidRPr="00EC6113" w:rsidRDefault="00AF66B2" w:rsidP="00AF66B2">
      <w:pPr>
        <w:rPr>
          <w:lang w:val="sr-Cyrl-RS" w:eastAsia="en-US"/>
        </w:rPr>
      </w:pPr>
    </w:p>
    <w:p w14:paraId="3FAFFD27" w14:textId="2105656C" w:rsidR="00193F09" w:rsidRPr="00EC6113" w:rsidRDefault="00AF66B2" w:rsidP="007606A1">
      <w:pPr>
        <w:rPr>
          <w:b/>
          <w:lang w:val="sr-Cyrl-RS"/>
        </w:rPr>
      </w:pPr>
      <w:r w:rsidRPr="00EC6113">
        <w:rPr>
          <w:lang w:val="sr-Cyrl-RS" w:eastAsia="en-US"/>
        </w:rPr>
        <w:t xml:space="preserve">Доношењем Измена и допуна </w:t>
      </w:r>
      <w:r w:rsidRPr="00EC6113">
        <w:rPr>
          <w:lang w:val="sr-Cyrl-RS"/>
        </w:rPr>
        <w:t>Плана генералне регулације за насеља Ада и Мол</w:t>
      </w:r>
      <w:r w:rsidRPr="00EC6113">
        <w:rPr>
          <w:lang w:val="sr-Cyrl-RS" w:eastAsia="en-US"/>
        </w:rPr>
        <w:t xml:space="preserve">, </w:t>
      </w:r>
      <w:r w:rsidRPr="00EC6113">
        <w:rPr>
          <w:lang w:val="sr-Cyrl-RS"/>
        </w:rPr>
        <w:t>План генералне регулације за насеља Ада и Мол</w:t>
      </w:r>
      <w:r w:rsidRPr="00EC6113">
        <w:rPr>
          <w:lang w:val="sr-Cyrl-RS" w:eastAsia="en-US"/>
        </w:rPr>
        <w:t xml:space="preserve"> </w:t>
      </w:r>
      <w:r w:rsidRPr="00EC6113">
        <w:rPr>
          <w:lang w:val="sr-Cyrl-RS"/>
        </w:rPr>
        <w:t>(„Службени лист општине Ада“, бр. 13/16, 23/16-прилози, 4/20, 15/21, 26/21-исправка</w:t>
      </w:r>
      <w:r w:rsidR="009F300E" w:rsidRPr="00EC6113">
        <w:rPr>
          <w:lang w:val="sr-Cyrl-RS"/>
        </w:rPr>
        <w:t>,</w:t>
      </w:r>
      <w:r w:rsidRPr="00EC6113">
        <w:rPr>
          <w:lang w:val="sr-Cyrl-RS"/>
        </w:rPr>
        <w:t xml:space="preserve"> 44/21</w:t>
      </w:r>
      <w:r w:rsidR="009F300E" w:rsidRPr="00EC6113">
        <w:rPr>
          <w:lang w:val="sr-Cyrl-RS"/>
        </w:rPr>
        <w:t xml:space="preserve"> и 43/23</w:t>
      </w:r>
      <w:r w:rsidRPr="00EC6113">
        <w:rPr>
          <w:lang w:val="sr-Cyrl-RS"/>
        </w:rPr>
        <w:t xml:space="preserve">) </w:t>
      </w:r>
      <w:r w:rsidRPr="00EC6113">
        <w:rPr>
          <w:lang w:val="sr-Cyrl-RS" w:eastAsia="en-US"/>
        </w:rPr>
        <w:t>остаје на снази и примењује се у свему, осим у делу за који се д</w:t>
      </w:r>
      <w:r w:rsidR="00193F09" w:rsidRPr="00EC6113">
        <w:rPr>
          <w:lang w:val="sr-Cyrl-RS" w:eastAsia="en-US"/>
        </w:rPr>
        <w:t>оносе Измене и допуне Плана описане у тачки „</w:t>
      </w:r>
      <w:r w:rsidR="00193F09" w:rsidRPr="00EC6113">
        <w:rPr>
          <w:lang w:val="sr-Cyrl-RS"/>
        </w:rPr>
        <w:t xml:space="preserve">1. ОПИС ОБУХВАТА ИЗМЕНА И ДОПУНА ПЛАНА“.   </w:t>
      </w:r>
    </w:p>
    <w:p w14:paraId="646E13CB" w14:textId="77777777" w:rsidR="00AF66B2" w:rsidRPr="00EC6113" w:rsidRDefault="00AF66B2" w:rsidP="00AF66B2">
      <w:pPr>
        <w:rPr>
          <w:lang w:val="sr-Cyrl-RS"/>
        </w:rPr>
      </w:pPr>
    </w:p>
    <w:p w14:paraId="5C2B7AAB" w14:textId="77777777" w:rsidR="00EF7F9D" w:rsidRPr="00EC6113" w:rsidRDefault="00EF7F9D" w:rsidP="00FE4D4D">
      <w:pPr>
        <w:rPr>
          <w:color w:val="FF0000"/>
          <w:lang w:val="sr-Cyrl-RS"/>
        </w:rPr>
        <w:sectPr w:rsidR="00EF7F9D" w:rsidRPr="00EC6113" w:rsidSect="00D64CFB">
          <w:footerReference w:type="default" r:id="rId18"/>
          <w:headerReference w:type="first" r:id="rId19"/>
          <w:footerReference w:type="first" r:id="rId20"/>
          <w:pgSz w:w="11906" w:h="16838" w:code="9"/>
          <w:pgMar w:top="1134" w:right="1134" w:bottom="1134" w:left="1417" w:header="709" w:footer="283" w:gutter="0"/>
          <w:pgNumType w:start="1"/>
          <w:cols w:space="708"/>
          <w:docGrid w:linePitch="360"/>
        </w:sectPr>
      </w:pPr>
    </w:p>
    <w:p w14:paraId="0B0DCA2A" w14:textId="77777777" w:rsidR="00904DC9" w:rsidRPr="00EC6113" w:rsidRDefault="00904DC9" w:rsidP="00AF66B2">
      <w:pPr>
        <w:jc w:val="center"/>
        <w:rPr>
          <w:color w:val="FF0000"/>
          <w:lang w:val="sr-Cyrl-RS"/>
        </w:rPr>
      </w:pPr>
    </w:p>
    <w:p w14:paraId="2B117125" w14:textId="77777777" w:rsidR="009C398B" w:rsidRPr="00EC6113" w:rsidRDefault="009C398B" w:rsidP="009C398B">
      <w:pPr>
        <w:jc w:val="center"/>
        <w:rPr>
          <w:b/>
          <w:color w:val="FF0000"/>
          <w:lang w:val="sr-Cyrl-RS"/>
        </w:rPr>
      </w:pPr>
    </w:p>
    <w:p w14:paraId="572E61A5" w14:textId="77777777" w:rsidR="00541D9A" w:rsidRPr="00EC6113" w:rsidRDefault="00541D9A" w:rsidP="00541D9A">
      <w:pPr>
        <w:jc w:val="center"/>
        <w:rPr>
          <w:b/>
          <w:lang w:val="sr-Cyrl-RS"/>
        </w:rPr>
      </w:pPr>
    </w:p>
    <w:p w14:paraId="2964E28A" w14:textId="77777777" w:rsidR="00541D9A" w:rsidRPr="00EC6113" w:rsidRDefault="00541D9A" w:rsidP="00541D9A">
      <w:pPr>
        <w:jc w:val="center"/>
        <w:rPr>
          <w:b/>
          <w:lang w:val="sr-Cyrl-RS"/>
        </w:rPr>
      </w:pPr>
    </w:p>
    <w:p w14:paraId="1E539BAE" w14:textId="77777777" w:rsidR="00541D9A" w:rsidRPr="00EC6113" w:rsidRDefault="00541D9A" w:rsidP="00541D9A">
      <w:pPr>
        <w:jc w:val="center"/>
        <w:rPr>
          <w:b/>
          <w:lang w:val="sr-Cyrl-RS"/>
        </w:rPr>
      </w:pPr>
    </w:p>
    <w:p w14:paraId="088829FF" w14:textId="77777777" w:rsidR="00541D9A" w:rsidRPr="00EC6113" w:rsidRDefault="00541D9A" w:rsidP="00541D9A">
      <w:pPr>
        <w:jc w:val="center"/>
        <w:rPr>
          <w:b/>
          <w:lang w:val="sr-Cyrl-RS"/>
        </w:rPr>
      </w:pPr>
    </w:p>
    <w:p w14:paraId="6ABFCF8F" w14:textId="77777777" w:rsidR="00541D9A" w:rsidRPr="00EC6113" w:rsidRDefault="00541D9A" w:rsidP="00541D9A">
      <w:pPr>
        <w:jc w:val="center"/>
        <w:rPr>
          <w:b/>
          <w:lang w:val="sr-Cyrl-RS"/>
        </w:rPr>
      </w:pPr>
    </w:p>
    <w:p w14:paraId="5B8A9C6E" w14:textId="77777777" w:rsidR="00541D9A" w:rsidRPr="00EC6113" w:rsidRDefault="00541D9A" w:rsidP="00541D9A">
      <w:pPr>
        <w:jc w:val="center"/>
        <w:rPr>
          <w:b/>
          <w:lang w:val="sr-Cyrl-RS"/>
        </w:rPr>
      </w:pPr>
    </w:p>
    <w:p w14:paraId="6FA00EFC" w14:textId="77777777" w:rsidR="00541D9A" w:rsidRPr="00EC6113" w:rsidRDefault="00541D9A" w:rsidP="00541D9A">
      <w:pPr>
        <w:jc w:val="center"/>
        <w:rPr>
          <w:b/>
          <w:lang w:val="sr-Cyrl-RS"/>
        </w:rPr>
      </w:pPr>
    </w:p>
    <w:p w14:paraId="6A6BD062" w14:textId="77777777" w:rsidR="00541D9A" w:rsidRPr="00EC6113" w:rsidRDefault="00541D9A" w:rsidP="00541D9A">
      <w:pPr>
        <w:jc w:val="center"/>
        <w:rPr>
          <w:b/>
          <w:lang w:val="sr-Cyrl-RS"/>
        </w:rPr>
      </w:pPr>
    </w:p>
    <w:p w14:paraId="45261C96" w14:textId="77777777" w:rsidR="00541D9A" w:rsidRPr="00EC6113" w:rsidRDefault="00541D9A" w:rsidP="00541D9A">
      <w:pPr>
        <w:jc w:val="center"/>
        <w:rPr>
          <w:b/>
          <w:lang w:val="sr-Cyrl-RS"/>
        </w:rPr>
      </w:pPr>
    </w:p>
    <w:p w14:paraId="6223904A" w14:textId="77777777" w:rsidR="00541D9A" w:rsidRPr="00EC6113" w:rsidRDefault="00541D9A" w:rsidP="00541D9A">
      <w:pPr>
        <w:jc w:val="center"/>
        <w:rPr>
          <w:b/>
          <w:lang w:val="sr-Cyrl-RS"/>
        </w:rPr>
      </w:pPr>
    </w:p>
    <w:p w14:paraId="09635302" w14:textId="77777777" w:rsidR="00541D9A" w:rsidRPr="00EC6113" w:rsidRDefault="00541D9A" w:rsidP="00541D9A">
      <w:pPr>
        <w:jc w:val="center"/>
        <w:rPr>
          <w:b/>
          <w:lang w:val="sr-Cyrl-RS"/>
        </w:rPr>
      </w:pPr>
    </w:p>
    <w:p w14:paraId="42742B53" w14:textId="77777777" w:rsidR="00541D9A" w:rsidRPr="00EC6113" w:rsidRDefault="00541D9A" w:rsidP="00541D9A">
      <w:pPr>
        <w:jc w:val="center"/>
        <w:rPr>
          <w:b/>
          <w:lang w:val="sr-Cyrl-RS"/>
        </w:rPr>
      </w:pPr>
    </w:p>
    <w:p w14:paraId="7DAEE072" w14:textId="1C0CFD48" w:rsidR="00541D9A" w:rsidRPr="00EC6113" w:rsidRDefault="00541D9A" w:rsidP="00541D9A">
      <w:pPr>
        <w:jc w:val="center"/>
        <w:rPr>
          <w:b/>
          <w:sz w:val="28"/>
          <w:szCs w:val="28"/>
          <w:lang w:val="sr-Cyrl-RS"/>
        </w:rPr>
      </w:pPr>
      <w:r w:rsidRPr="00EC6113">
        <w:rPr>
          <w:b/>
          <w:sz w:val="28"/>
          <w:szCs w:val="28"/>
          <w:lang w:val="sr-Cyrl-RS"/>
        </w:rPr>
        <w:t xml:space="preserve">В) ГРАФИЧКИ ДЕО </w:t>
      </w:r>
      <w:r w:rsidR="00AF66B2" w:rsidRPr="00EC6113">
        <w:rPr>
          <w:b/>
          <w:sz w:val="28"/>
          <w:szCs w:val="28"/>
          <w:lang w:val="sr-Cyrl-RS"/>
        </w:rPr>
        <w:t xml:space="preserve">ИЗМЕНА И ДОПУНА </w:t>
      </w:r>
      <w:r w:rsidRPr="00EC6113">
        <w:rPr>
          <w:b/>
          <w:sz w:val="28"/>
          <w:szCs w:val="28"/>
          <w:lang w:val="sr-Cyrl-RS"/>
        </w:rPr>
        <w:t>ПЛАНА</w:t>
      </w:r>
    </w:p>
    <w:p w14:paraId="38E578B0" w14:textId="77777777" w:rsidR="00541D9A" w:rsidRPr="00EC6113" w:rsidRDefault="00541D9A" w:rsidP="00541D9A">
      <w:pPr>
        <w:rPr>
          <w:sz w:val="28"/>
          <w:szCs w:val="28"/>
          <w:lang w:val="sr-Cyrl-RS"/>
        </w:rPr>
      </w:pPr>
    </w:p>
    <w:p w14:paraId="5653DAC4" w14:textId="77777777" w:rsidR="00541D9A" w:rsidRPr="00EC6113" w:rsidRDefault="00541D9A" w:rsidP="00541D9A">
      <w:pPr>
        <w:rPr>
          <w:sz w:val="28"/>
          <w:szCs w:val="28"/>
          <w:lang w:val="sr-Cyrl-RS"/>
        </w:rPr>
      </w:pPr>
    </w:p>
    <w:p w14:paraId="69FC8172" w14:textId="77777777" w:rsidR="00541D9A" w:rsidRPr="00EC6113" w:rsidRDefault="00541D9A" w:rsidP="00541D9A">
      <w:pPr>
        <w:rPr>
          <w:sz w:val="28"/>
          <w:szCs w:val="28"/>
          <w:lang w:val="sr-Cyrl-RS"/>
        </w:rPr>
      </w:pPr>
    </w:p>
    <w:p w14:paraId="16FED001" w14:textId="77777777" w:rsidR="00541D9A" w:rsidRPr="00EC6113" w:rsidRDefault="00541D9A" w:rsidP="00541D9A">
      <w:pPr>
        <w:rPr>
          <w:sz w:val="28"/>
          <w:szCs w:val="28"/>
          <w:lang w:val="sr-Cyrl-RS"/>
        </w:rPr>
      </w:pPr>
    </w:p>
    <w:p w14:paraId="487E64D2" w14:textId="77777777" w:rsidR="00541D9A" w:rsidRPr="00EC6113" w:rsidRDefault="00541D9A" w:rsidP="00541D9A">
      <w:pPr>
        <w:rPr>
          <w:sz w:val="28"/>
          <w:szCs w:val="28"/>
          <w:lang w:val="sr-Cyrl-RS"/>
        </w:rPr>
      </w:pPr>
    </w:p>
    <w:p w14:paraId="33EE9771" w14:textId="77777777" w:rsidR="00541D9A" w:rsidRPr="00EC6113" w:rsidRDefault="00541D9A" w:rsidP="00541D9A">
      <w:pPr>
        <w:rPr>
          <w:sz w:val="28"/>
          <w:szCs w:val="28"/>
          <w:lang w:val="sr-Cyrl-RS"/>
        </w:rPr>
      </w:pPr>
    </w:p>
    <w:p w14:paraId="6334AB02" w14:textId="77777777" w:rsidR="00541D9A" w:rsidRPr="00EC6113" w:rsidRDefault="00541D9A" w:rsidP="00541D9A">
      <w:pPr>
        <w:rPr>
          <w:sz w:val="28"/>
          <w:szCs w:val="28"/>
          <w:lang w:val="sr-Cyrl-RS"/>
        </w:rPr>
      </w:pPr>
    </w:p>
    <w:p w14:paraId="76914736" w14:textId="77777777" w:rsidR="00541D9A" w:rsidRPr="00EC6113" w:rsidRDefault="00541D9A" w:rsidP="00541D9A">
      <w:pPr>
        <w:rPr>
          <w:sz w:val="28"/>
          <w:szCs w:val="28"/>
          <w:lang w:val="sr-Cyrl-RS"/>
        </w:rPr>
      </w:pPr>
    </w:p>
    <w:p w14:paraId="3E65DA81" w14:textId="77777777" w:rsidR="00541D9A" w:rsidRPr="00EC6113" w:rsidRDefault="00541D9A" w:rsidP="00541D9A">
      <w:pPr>
        <w:rPr>
          <w:sz w:val="28"/>
          <w:szCs w:val="28"/>
          <w:lang w:val="sr-Cyrl-RS"/>
        </w:rPr>
      </w:pPr>
    </w:p>
    <w:p w14:paraId="647C5250" w14:textId="77777777" w:rsidR="00541D9A" w:rsidRPr="00EC6113" w:rsidRDefault="00541D9A" w:rsidP="00541D9A">
      <w:pPr>
        <w:rPr>
          <w:sz w:val="28"/>
          <w:szCs w:val="28"/>
          <w:lang w:val="sr-Cyrl-RS"/>
        </w:rPr>
      </w:pPr>
    </w:p>
    <w:p w14:paraId="106EC3E5" w14:textId="77777777" w:rsidR="00541D9A" w:rsidRPr="00EC6113" w:rsidRDefault="00541D9A" w:rsidP="00541D9A">
      <w:pPr>
        <w:rPr>
          <w:sz w:val="28"/>
          <w:szCs w:val="28"/>
          <w:lang w:val="sr-Cyrl-RS"/>
        </w:rPr>
      </w:pPr>
    </w:p>
    <w:p w14:paraId="045DF333" w14:textId="77777777" w:rsidR="00541D9A" w:rsidRPr="00EC6113" w:rsidRDefault="00541D9A" w:rsidP="00541D9A">
      <w:pPr>
        <w:rPr>
          <w:sz w:val="28"/>
          <w:szCs w:val="28"/>
          <w:lang w:val="sr-Cyrl-RS"/>
        </w:rPr>
      </w:pPr>
    </w:p>
    <w:p w14:paraId="23479830" w14:textId="77777777" w:rsidR="00541D9A" w:rsidRPr="00EC6113" w:rsidRDefault="00541D9A" w:rsidP="00541D9A">
      <w:pPr>
        <w:rPr>
          <w:sz w:val="28"/>
          <w:szCs w:val="28"/>
          <w:lang w:val="sr-Cyrl-RS"/>
        </w:rPr>
      </w:pPr>
    </w:p>
    <w:p w14:paraId="0CA626CF" w14:textId="77777777" w:rsidR="00541D9A" w:rsidRPr="00EC6113" w:rsidRDefault="00541D9A" w:rsidP="00541D9A">
      <w:pPr>
        <w:rPr>
          <w:sz w:val="28"/>
          <w:szCs w:val="28"/>
          <w:lang w:val="sr-Cyrl-RS"/>
        </w:rPr>
      </w:pPr>
    </w:p>
    <w:p w14:paraId="5D2B7D9B" w14:textId="77777777" w:rsidR="00541D9A" w:rsidRPr="00EC6113" w:rsidRDefault="00541D9A" w:rsidP="00541D9A">
      <w:pPr>
        <w:rPr>
          <w:sz w:val="28"/>
          <w:szCs w:val="28"/>
          <w:lang w:val="sr-Cyrl-RS"/>
        </w:rPr>
      </w:pPr>
    </w:p>
    <w:p w14:paraId="687E9C2A" w14:textId="77777777" w:rsidR="00541D9A" w:rsidRPr="00EC6113" w:rsidRDefault="00541D9A" w:rsidP="00541D9A">
      <w:pPr>
        <w:rPr>
          <w:sz w:val="28"/>
          <w:szCs w:val="28"/>
          <w:lang w:val="sr-Cyrl-RS"/>
        </w:rPr>
      </w:pPr>
    </w:p>
    <w:p w14:paraId="5C39F6EF" w14:textId="77777777" w:rsidR="00541D9A" w:rsidRPr="00EC6113" w:rsidRDefault="00541D9A" w:rsidP="00541D9A">
      <w:pPr>
        <w:rPr>
          <w:sz w:val="28"/>
          <w:szCs w:val="28"/>
          <w:lang w:val="sr-Cyrl-RS"/>
        </w:rPr>
      </w:pPr>
    </w:p>
    <w:p w14:paraId="36C31C72" w14:textId="77777777" w:rsidR="00541D9A" w:rsidRPr="00EC6113" w:rsidRDefault="00541D9A" w:rsidP="00541D9A">
      <w:pPr>
        <w:rPr>
          <w:sz w:val="28"/>
          <w:szCs w:val="28"/>
          <w:lang w:val="sr-Cyrl-RS"/>
        </w:rPr>
      </w:pPr>
    </w:p>
    <w:p w14:paraId="76271149" w14:textId="77777777" w:rsidR="00541D9A" w:rsidRPr="00EC6113" w:rsidRDefault="00541D9A" w:rsidP="00541D9A">
      <w:pPr>
        <w:rPr>
          <w:sz w:val="28"/>
          <w:szCs w:val="28"/>
          <w:lang w:val="sr-Cyrl-RS"/>
        </w:rPr>
      </w:pPr>
    </w:p>
    <w:p w14:paraId="53CF0F7C" w14:textId="77777777" w:rsidR="00541D9A" w:rsidRPr="00EC6113" w:rsidRDefault="00541D9A" w:rsidP="00541D9A">
      <w:pPr>
        <w:rPr>
          <w:sz w:val="28"/>
          <w:szCs w:val="28"/>
          <w:lang w:val="sr-Cyrl-RS"/>
        </w:rPr>
      </w:pPr>
    </w:p>
    <w:p w14:paraId="4991EC87" w14:textId="77777777" w:rsidR="00541D9A" w:rsidRPr="00EC6113" w:rsidRDefault="00541D9A" w:rsidP="00541D9A">
      <w:pPr>
        <w:rPr>
          <w:sz w:val="28"/>
          <w:szCs w:val="28"/>
          <w:lang w:val="sr-Cyrl-RS"/>
        </w:rPr>
      </w:pPr>
    </w:p>
    <w:p w14:paraId="7E2BC0C5" w14:textId="77777777" w:rsidR="00541D9A" w:rsidRPr="00EC6113" w:rsidRDefault="00541D9A" w:rsidP="00541D9A">
      <w:pPr>
        <w:rPr>
          <w:sz w:val="28"/>
          <w:szCs w:val="28"/>
          <w:lang w:val="sr-Cyrl-RS"/>
        </w:rPr>
      </w:pPr>
    </w:p>
    <w:p w14:paraId="6F8F3B93" w14:textId="77777777" w:rsidR="00541D9A" w:rsidRPr="00EC6113" w:rsidRDefault="00541D9A" w:rsidP="00541D9A">
      <w:pPr>
        <w:rPr>
          <w:sz w:val="28"/>
          <w:szCs w:val="28"/>
          <w:lang w:val="sr-Cyrl-RS"/>
        </w:rPr>
      </w:pPr>
    </w:p>
    <w:p w14:paraId="64ED79E6" w14:textId="77777777" w:rsidR="00541D9A" w:rsidRPr="00EC6113" w:rsidRDefault="00541D9A" w:rsidP="00541D9A">
      <w:pPr>
        <w:rPr>
          <w:sz w:val="28"/>
          <w:szCs w:val="28"/>
          <w:lang w:val="sr-Cyrl-RS"/>
        </w:rPr>
      </w:pPr>
    </w:p>
    <w:p w14:paraId="056A645E" w14:textId="77777777" w:rsidR="00541D9A" w:rsidRPr="00EC6113" w:rsidRDefault="00541D9A" w:rsidP="00541D9A">
      <w:pPr>
        <w:rPr>
          <w:sz w:val="28"/>
          <w:szCs w:val="28"/>
          <w:lang w:val="sr-Cyrl-RS"/>
        </w:rPr>
      </w:pPr>
    </w:p>
    <w:p w14:paraId="5D992EA2" w14:textId="77777777" w:rsidR="00541D9A" w:rsidRPr="00EC6113" w:rsidRDefault="00541D9A" w:rsidP="00541D9A">
      <w:pPr>
        <w:rPr>
          <w:sz w:val="28"/>
          <w:szCs w:val="28"/>
          <w:lang w:val="sr-Cyrl-RS"/>
        </w:rPr>
      </w:pPr>
    </w:p>
    <w:p w14:paraId="589ED770" w14:textId="77777777" w:rsidR="00541D9A" w:rsidRPr="00EC6113" w:rsidRDefault="00541D9A" w:rsidP="00541D9A">
      <w:pPr>
        <w:rPr>
          <w:sz w:val="28"/>
          <w:szCs w:val="28"/>
          <w:lang w:val="sr-Cyrl-RS"/>
        </w:rPr>
      </w:pPr>
    </w:p>
    <w:p w14:paraId="60BBD4AD" w14:textId="77777777" w:rsidR="00541D9A" w:rsidRPr="00EC6113" w:rsidRDefault="00541D9A" w:rsidP="00541D9A">
      <w:pPr>
        <w:rPr>
          <w:sz w:val="28"/>
          <w:szCs w:val="28"/>
          <w:lang w:val="sr-Cyrl-RS"/>
        </w:rPr>
      </w:pPr>
    </w:p>
    <w:p w14:paraId="20DAEDC1" w14:textId="77777777" w:rsidR="00541D9A" w:rsidRPr="00EC6113" w:rsidRDefault="00541D9A" w:rsidP="00541D9A">
      <w:pPr>
        <w:rPr>
          <w:sz w:val="28"/>
          <w:szCs w:val="28"/>
          <w:lang w:val="sr-Cyrl-RS"/>
        </w:rPr>
      </w:pPr>
    </w:p>
    <w:p w14:paraId="09DFD717" w14:textId="77777777" w:rsidR="00541D9A" w:rsidRPr="00EC6113" w:rsidRDefault="00541D9A" w:rsidP="00541D9A">
      <w:pPr>
        <w:rPr>
          <w:lang w:val="sr-Cyrl-RS"/>
        </w:rPr>
      </w:pPr>
    </w:p>
    <w:p w14:paraId="7B67C1B6" w14:textId="2F79824A" w:rsidR="00415EDB" w:rsidRPr="00EC6113" w:rsidRDefault="00415EDB" w:rsidP="00541D9A">
      <w:pPr>
        <w:rPr>
          <w:lang w:val="sr-Cyrl-RS"/>
        </w:rPr>
      </w:pPr>
    </w:p>
    <w:p w14:paraId="1E7CA959" w14:textId="77777777" w:rsidR="00415EDB" w:rsidRPr="00EC6113" w:rsidRDefault="00415EDB" w:rsidP="00541D9A">
      <w:pPr>
        <w:rPr>
          <w:lang w:val="sr-Cyrl-RS"/>
        </w:rPr>
      </w:pPr>
    </w:p>
    <w:p w14:paraId="22C7CAA3" w14:textId="77777777" w:rsidR="00415EDB" w:rsidRPr="00EC6113" w:rsidRDefault="00415EDB" w:rsidP="00541D9A">
      <w:pPr>
        <w:rPr>
          <w:lang w:val="sr-Cyrl-RS"/>
        </w:rPr>
      </w:pPr>
    </w:p>
    <w:p w14:paraId="5695035C" w14:textId="77777777" w:rsidR="00415EDB" w:rsidRPr="00EC6113" w:rsidRDefault="00415EDB" w:rsidP="00541D9A">
      <w:pPr>
        <w:rPr>
          <w:lang w:val="sr-Cyrl-RS"/>
        </w:rPr>
      </w:pPr>
    </w:p>
    <w:p w14:paraId="684A8501" w14:textId="77777777" w:rsidR="00415EDB" w:rsidRPr="00EC6113" w:rsidRDefault="00415EDB" w:rsidP="00541D9A">
      <w:pPr>
        <w:rPr>
          <w:lang w:val="sr-Cyrl-RS"/>
        </w:rPr>
      </w:pPr>
    </w:p>
    <w:p w14:paraId="6B4B35E4" w14:textId="77777777" w:rsidR="00541D9A" w:rsidRPr="00EC6113" w:rsidRDefault="00541D9A" w:rsidP="00541D9A">
      <w:pPr>
        <w:rPr>
          <w:lang w:val="sr-Cyrl-RS"/>
        </w:rPr>
      </w:pPr>
    </w:p>
    <w:p w14:paraId="3F5F4FEF" w14:textId="77777777" w:rsidR="00541D9A" w:rsidRPr="00EC6113" w:rsidRDefault="00541D9A" w:rsidP="00541D9A">
      <w:pPr>
        <w:rPr>
          <w:lang w:val="sr-Cyrl-RS"/>
        </w:rPr>
      </w:pPr>
    </w:p>
    <w:p w14:paraId="468A5113" w14:textId="77777777" w:rsidR="00541D9A" w:rsidRPr="00EC6113" w:rsidRDefault="00541D9A" w:rsidP="00541D9A">
      <w:pPr>
        <w:rPr>
          <w:lang w:val="sr-Cyrl-RS"/>
        </w:rPr>
      </w:pPr>
    </w:p>
    <w:p w14:paraId="43552A28" w14:textId="77777777" w:rsidR="00541D9A" w:rsidRPr="00EC6113" w:rsidRDefault="00541D9A" w:rsidP="00541D9A">
      <w:pPr>
        <w:rPr>
          <w:lang w:val="sr-Cyrl-RS"/>
        </w:rPr>
      </w:pPr>
    </w:p>
    <w:p w14:paraId="353F1BB8" w14:textId="77777777" w:rsidR="00541D9A" w:rsidRPr="00EC6113" w:rsidRDefault="00541D9A" w:rsidP="00541D9A">
      <w:pPr>
        <w:rPr>
          <w:lang w:val="sr-Cyrl-RS"/>
        </w:rPr>
      </w:pPr>
    </w:p>
    <w:p w14:paraId="51173DDB" w14:textId="77777777" w:rsidR="00541D9A" w:rsidRPr="00EC6113" w:rsidRDefault="00541D9A" w:rsidP="00541D9A">
      <w:pPr>
        <w:rPr>
          <w:lang w:val="sr-Cyrl-RS"/>
        </w:rPr>
      </w:pPr>
    </w:p>
    <w:p w14:paraId="03ACD680" w14:textId="77777777" w:rsidR="00541D9A" w:rsidRPr="00EC6113" w:rsidRDefault="00541D9A" w:rsidP="00541D9A">
      <w:pPr>
        <w:rPr>
          <w:lang w:val="sr-Cyrl-RS"/>
        </w:rPr>
      </w:pPr>
    </w:p>
    <w:p w14:paraId="18AD9B1C" w14:textId="77777777" w:rsidR="00541D9A" w:rsidRPr="00EC6113" w:rsidRDefault="00541D9A" w:rsidP="00541D9A">
      <w:pPr>
        <w:rPr>
          <w:lang w:val="sr-Cyrl-RS"/>
        </w:rPr>
      </w:pPr>
    </w:p>
    <w:p w14:paraId="22E7D746" w14:textId="77777777" w:rsidR="00541D9A" w:rsidRPr="00EC6113" w:rsidRDefault="00541D9A" w:rsidP="00541D9A">
      <w:pPr>
        <w:rPr>
          <w:lang w:val="sr-Cyrl-RS"/>
        </w:rPr>
      </w:pPr>
    </w:p>
    <w:p w14:paraId="333A4E4E" w14:textId="5B597731" w:rsidR="00541D9A" w:rsidRPr="00EC6113" w:rsidRDefault="00541D9A" w:rsidP="00541D9A">
      <w:pPr>
        <w:jc w:val="center"/>
        <w:rPr>
          <w:b/>
          <w:sz w:val="28"/>
          <w:szCs w:val="28"/>
          <w:lang w:val="sr-Cyrl-RS"/>
        </w:rPr>
      </w:pPr>
      <w:r w:rsidRPr="00EC6113">
        <w:rPr>
          <w:b/>
          <w:sz w:val="28"/>
          <w:szCs w:val="28"/>
          <w:lang w:val="sr-Cyrl-RS"/>
        </w:rPr>
        <w:t>Г) ДОКУМЕНТАЦИОНА ОСНОВА</w:t>
      </w:r>
    </w:p>
    <w:p w14:paraId="5EDAD0D0" w14:textId="77777777" w:rsidR="009C398B" w:rsidRPr="00EC6113" w:rsidRDefault="009C398B" w:rsidP="009C398B">
      <w:pPr>
        <w:rPr>
          <w:lang w:val="sr-Cyrl-RS"/>
        </w:rPr>
      </w:pPr>
    </w:p>
    <w:p w14:paraId="0B89AA89" w14:textId="77777777" w:rsidR="009C398B" w:rsidRPr="00EC6113" w:rsidRDefault="009C398B" w:rsidP="009C398B">
      <w:pPr>
        <w:rPr>
          <w:color w:val="FF0000"/>
          <w:lang w:val="sr-Cyrl-RS"/>
        </w:rPr>
      </w:pPr>
    </w:p>
    <w:p w14:paraId="3B5FFD9F" w14:textId="77777777" w:rsidR="00904DC9" w:rsidRPr="00EC6113" w:rsidRDefault="00904DC9" w:rsidP="009C398B">
      <w:pPr>
        <w:rPr>
          <w:color w:val="FF0000"/>
          <w:lang w:val="sr-Cyrl-RS"/>
        </w:rPr>
      </w:pPr>
    </w:p>
    <w:p w14:paraId="6C918AE9" w14:textId="77777777" w:rsidR="00904DC9" w:rsidRPr="00EC6113" w:rsidRDefault="00904DC9" w:rsidP="00D64CFB">
      <w:pPr>
        <w:ind w:left="705" w:hanging="705"/>
        <w:jc w:val="center"/>
        <w:rPr>
          <w:lang w:val="sr-Cyrl-RS"/>
        </w:rPr>
      </w:pPr>
    </w:p>
    <w:p w14:paraId="1EE206D4" w14:textId="4BEB7C52" w:rsidR="00AF66B2" w:rsidRPr="00EC6113" w:rsidRDefault="00AF66B2" w:rsidP="00D64CFB">
      <w:pPr>
        <w:ind w:left="705" w:hanging="705"/>
        <w:jc w:val="center"/>
        <w:rPr>
          <w:lang w:val="sr-Cyrl-RS"/>
        </w:rPr>
      </w:pPr>
    </w:p>
    <w:p w14:paraId="0346BDC9" w14:textId="77777777" w:rsidR="00AF66B2" w:rsidRPr="00EC6113" w:rsidRDefault="00AF66B2" w:rsidP="00D64CFB">
      <w:pPr>
        <w:ind w:left="705" w:hanging="705"/>
        <w:jc w:val="center"/>
        <w:rPr>
          <w:lang w:val="sr-Cyrl-RS"/>
        </w:rPr>
      </w:pPr>
    </w:p>
    <w:p w14:paraId="78FE77DF" w14:textId="77777777" w:rsidR="00AF66B2" w:rsidRPr="00EC6113" w:rsidRDefault="00AF66B2" w:rsidP="00D64CFB">
      <w:pPr>
        <w:ind w:left="705" w:hanging="705"/>
        <w:jc w:val="center"/>
        <w:rPr>
          <w:lang w:val="sr-Cyrl-RS"/>
        </w:rPr>
      </w:pPr>
    </w:p>
    <w:p w14:paraId="5460324F" w14:textId="77777777" w:rsidR="00AF66B2" w:rsidRPr="00EC6113" w:rsidRDefault="00AF66B2" w:rsidP="00D64CFB">
      <w:pPr>
        <w:ind w:left="705" w:hanging="705"/>
        <w:jc w:val="center"/>
        <w:rPr>
          <w:lang w:val="sr-Cyrl-RS"/>
        </w:rPr>
      </w:pPr>
    </w:p>
    <w:p w14:paraId="220A1F74" w14:textId="77777777" w:rsidR="00AF66B2" w:rsidRPr="00EC6113" w:rsidRDefault="00AF66B2" w:rsidP="00D64CFB">
      <w:pPr>
        <w:ind w:left="705" w:hanging="705"/>
        <w:jc w:val="center"/>
        <w:rPr>
          <w:lang w:val="sr-Cyrl-RS"/>
        </w:rPr>
      </w:pPr>
    </w:p>
    <w:p w14:paraId="12060D79" w14:textId="77777777" w:rsidR="00AF66B2" w:rsidRPr="00EC6113" w:rsidRDefault="00AF66B2" w:rsidP="00D64CFB">
      <w:pPr>
        <w:ind w:left="705" w:hanging="705"/>
        <w:jc w:val="center"/>
        <w:rPr>
          <w:lang w:val="sr-Cyrl-RS"/>
        </w:rPr>
      </w:pPr>
    </w:p>
    <w:p w14:paraId="2AA1C3AC" w14:textId="77777777" w:rsidR="00AF66B2" w:rsidRPr="00EC6113" w:rsidRDefault="00AF66B2" w:rsidP="00D64CFB">
      <w:pPr>
        <w:ind w:left="705" w:hanging="705"/>
        <w:jc w:val="center"/>
        <w:rPr>
          <w:lang w:val="sr-Cyrl-RS"/>
        </w:rPr>
      </w:pPr>
    </w:p>
    <w:p w14:paraId="4015F517" w14:textId="77777777" w:rsidR="00AF66B2" w:rsidRPr="00EC6113" w:rsidRDefault="00AF66B2" w:rsidP="00D64CFB">
      <w:pPr>
        <w:ind w:left="705" w:hanging="705"/>
        <w:jc w:val="center"/>
        <w:rPr>
          <w:lang w:val="sr-Cyrl-RS"/>
        </w:rPr>
      </w:pPr>
    </w:p>
    <w:p w14:paraId="7DA58E31" w14:textId="77777777" w:rsidR="00AF66B2" w:rsidRPr="00EC6113" w:rsidRDefault="00AF66B2" w:rsidP="00D64CFB">
      <w:pPr>
        <w:ind w:left="705" w:hanging="705"/>
        <w:jc w:val="center"/>
        <w:rPr>
          <w:lang w:val="sr-Cyrl-RS"/>
        </w:rPr>
      </w:pPr>
    </w:p>
    <w:p w14:paraId="4E2C507B" w14:textId="77777777" w:rsidR="00AF66B2" w:rsidRPr="00EC6113" w:rsidRDefault="00AF66B2" w:rsidP="00D64CFB">
      <w:pPr>
        <w:ind w:left="705" w:hanging="705"/>
        <w:jc w:val="center"/>
        <w:rPr>
          <w:lang w:val="sr-Cyrl-RS"/>
        </w:rPr>
      </w:pPr>
    </w:p>
    <w:p w14:paraId="6A5FE40B" w14:textId="77777777" w:rsidR="00AF66B2" w:rsidRPr="00EC6113" w:rsidRDefault="00AF66B2" w:rsidP="00D64CFB">
      <w:pPr>
        <w:ind w:left="705" w:hanging="705"/>
        <w:jc w:val="center"/>
        <w:rPr>
          <w:lang w:val="sr-Cyrl-RS"/>
        </w:rPr>
      </w:pPr>
    </w:p>
    <w:p w14:paraId="491703BC" w14:textId="77777777" w:rsidR="00AF66B2" w:rsidRPr="00EC6113" w:rsidRDefault="00AF66B2" w:rsidP="00D64CFB">
      <w:pPr>
        <w:ind w:left="705" w:hanging="705"/>
        <w:jc w:val="center"/>
        <w:rPr>
          <w:lang w:val="sr-Cyrl-RS"/>
        </w:rPr>
      </w:pPr>
    </w:p>
    <w:p w14:paraId="78F9B321" w14:textId="77777777" w:rsidR="00AF66B2" w:rsidRPr="00EC6113" w:rsidRDefault="00AF66B2" w:rsidP="00D64CFB">
      <w:pPr>
        <w:ind w:left="705" w:hanging="705"/>
        <w:jc w:val="center"/>
        <w:rPr>
          <w:lang w:val="sr-Cyrl-RS"/>
        </w:rPr>
      </w:pPr>
    </w:p>
    <w:p w14:paraId="2EEFCA64" w14:textId="77777777" w:rsidR="00AF66B2" w:rsidRPr="00EC6113" w:rsidRDefault="00AF66B2" w:rsidP="00D64CFB">
      <w:pPr>
        <w:ind w:left="705" w:hanging="705"/>
        <w:jc w:val="center"/>
        <w:rPr>
          <w:lang w:val="sr-Cyrl-RS"/>
        </w:rPr>
      </w:pPr>
    </w:p>
    <w:p w14:paraId="6B8248B3" w14:textId="77777777" w:rsidR="00AF66B2" w:rsidRPr="00EC6113" w:rsidRDefault="00AF66B2" w:rsidP="00D64CFB">
      <w:pPr>
        <w:ind w:left="705" w:hanging="705"/>
        <w:jc w:val="center"/>
        <w:rPr>
          <w:lang w:val="sr-Cyrl-RS"/>
        </w:rPr>
      </w:pPr>
    </w:p>
    <w:p w14:paraId="02D83EA6" w14:textId="77777777" w:rsidR="00AF66B2" w:rsidRPr="00EC6113" w:rsidRDefault="00AF66B2" w:rsidP="00D64CFB">
      <w:pPr>
        <w:ind w:left="705" w:hanging="705"/>
        <w:jc w:val="center"/>
        <w:rPr>
          <w:lang w:val="sr-Cyrl-RS"/>
        </w:rPr>
      </w:pPr>
    </w:p>
    <w:p w14:paraId="5310FC08" w14:textId="77777777" w:rsidR="00AF66B2" w:rsidRPr="00EC6113" w:rsidRDefault="00AF66B2" w:rsidP="00D64CFB">
      <w:pPr>
        <w:ind w:left="705" w:hanging="705"/>
        <w:jc w:val="center"/>
        <w:rPr>
          <w:lang w:val="sr-Cyrl-RS"/>
        </w:rPr>
      </w:pPr>
    </w:p>
    <w:p w14:paraId="6AFA1137" w14:textId="77777777" w:rsidR="00AF66B2" w:rsidRPr="00EC6113" w:rsidRDefault="00AF66B2" w:rsidP="00D64CFB">
      <w:pPr>
        <w:ind w:left="705" w:hanging="705"/>
        <w:jc w:val="center"/>
        <w:rPr>
          <w:lang w:val="sr-Cyrl-RS"/>
        </w:rPr>
      </w:pPr>
    </w:p>
    <w:p w14:paraId="65AA6DBD" w14:textId="77777777" w:rsidR="00AF66B2" w:rsidRPr="00EC6113" w:rsidRDefault="00AF66B2" w:rsidP="00D64CFB">
      <w:pPr>
        <w:ind w:left="705" w:hanging="705"/>
        <w:jc w:val="center"/>
        <w:rPr>
          <w:lang w:val="sr-Cyrl-RS"/>
        </w:rPr>
      </w:pPr>
    </w:p>
    <w:p w14:paraId="2A310875" w14:textId="77777777" w:rsidR="00AF66B2" w:rsidRPr="00EC6113" w:rsidRDefault="00AF66B2" w:rsidP="00D64CFB">
      <w:pPr>
        <w:ind w:left="705" w:hanging="705"/>
        <w:jc w:val="center"/>
        <w:rPr>
          <w:lang w:val="sr-Cyrl-RS"/>
        </w:rPr>
      </w:pPr>
    </w:p>
    <w:p w14:paraId="608B1A87" w14:textId="77777777" w:rsidR="00AF66B2" w:rsidRPr="00EC6113" w:rsidRDefault="00AF66B2" w:rsidP="00D64CFB">
      <w:pPr>
        <w:ind w:left="705" w:hanging="705"/>
        <w:jc w:val="center"/>
        <w:rPr>
          <w:lang w:val="sr-Cyrl-RS"/>
        </w:rPr>
      </w:pPr>
    </w:p>
    <w:p w14:paraId="47F657B6" w14:textId="77777777" w:rsidR="00AF66B2" w:rsidRPr="00EC6113" w:rsidRDefault="00AF66B2" w:rsidP="00D64CFB">
      <w:pPr>
        <w:ind w:left="705" w:hanging="705"/>
        <w:jc w:val="center"/>
        <w:rPr>
          <w:lang w:val="sr-Cyrl-RS"/>
        </w:rPr>
      </w:pPr>
    </w:p>
    <w:p w14:paraId="51DDC0C9" w14:textId="77777777" w:rsidR="00AF66B2" w:rsidRPr="00EC6113" w:rsidRDefault="00AF66B2" w:rsidP="00D64CFB">
      <w:pPr>
        <w:ind w:left="705" w:hanging="705"/>
        <w:jc w:val="center"/>
        <w:rPr>
          <w:lang w:val="sr-Cyrl-RS"/>
        </w:rPr>
      </w:pPr>
    </w:p>
    <w:p w14:paraId="5C570C91" w14:textId="77777777" w:rsidR="00AF66B2" w:rsidRPr="00EC6113" w:rsidRDefault="00AF66B2" w:rsidP="00D64CFB">
      <w:pPr>
        <w:ind w:left="705" w:hanging="705"/>
        <w:jc w:val="center"/>
        <w:rPr>
          <w:lang w:val="sr-Cyrl-RS"/>
        </w:rPr>
      </w:pPr>
    </w:p>
    <w:p w14:paraId="077A13FD" w14:textId="77777777" w:rsidR="00AF66B2" w:rsidRPr="00EC6113" w:rsidRDefault="00AF66B2" w:rsidP="00D64CFB">
      <w:pPr>
        <w:ind w:left="705" w:hanging="705"/>
        <w:jc w:val="center"/>
        <w:rPr>
          <w:lang w:val="sr-Cyrl-RS"/>
        </w:rPr>
      </w:pPr>
    </w:p>
    <w:p w14:paraId="56D0B650" w14:textId="77777777" w:rsidR="00AF66B2" w:rsidRPr="00EC6113" w:rsidRDefault="00AF66B2" w:rsidP="00D64CFB">
      <w:pPr>
        <w:ind w:left="705" w:hanging="705"/>
        <w:jc w:val="center"/>
        <w:rPr>
          <w:lang w:val="sr-Cyrl-RS"/>
        </w:rPr>
      </w:pPr>
    </w:p>
    <w:p w14:paraId="22C4EAFF" w14:textId="77777777" w:rsidR="00AF66B2" w:rsidRPr="00EC6113" w:rsidRDefault="00AF66B2" w:rsidP="00D64CFB">
      <w:pPr>
        <w:ind w:left="705" w:hanging="705"/>
        <w:jc w:val="center"/>
        <w:rPr>
          <w:lang w:val="sr-Cyrl-RS"/>
        </w:rPr>
      </w:pPr>
    </w:p>
    <w:p w14:paraId="71B5F71A" w14:textId="77777777" w:rsidR="00AF66B2" w:rsidRPr="00EC6113" w:rsidRDefault="00AF66B2" w:rsidP="00D64CFB">
      <w:pPr>
        <w:ind w:left="705" w:hanging="705"/>
        <w:jc w:val="center"/>
        <w:rPr>
          <w:lang w:val="sr-Cyrl-RS"/>
        </w:rPr>
      </w:pPr>
    </w:p>
    <w:p w14:paraId="471094C3" w14:textId="77777777" w:rsidR="00AF66B2" w:rsidRPr="00EC6113" w:rsidRDefault="00AF66B2" w:rsidP="00D64CFB">
      <w:pPr>
        <w:ind w:left="705" w:hanging="705"/>
        <w:jc w:val="center"/>
        <w:rPr>
          <w:lang w:val="sr-Cyrl-RS"/>
        </w:rPr>
      </w:pPr>
    </w:p>
    <w:p w14:paraId="69006067" w14:textId="77777777" w:rsidR="00AF66B2" w:rsidRPr="00EC6113" w:rsidRDefault="00AF66B2" w:rsidP="00D64CFB">
      <w:pPr>
        <w:ind w:left="705" w:hanging="705"/>
        <w:jc w:val="center"/>
        <w:rPr>
          <w:lang w:val="sr-Cyrl-RS"/>
        </w:rPr>
      </w:pPr>
    </w:p>
    <w:p w14:paraId="50B8B5F2" w14:textId="77777777" w:rsidR="00AF66B2" w:rsidRPr="00EC6113" w:rsidRDefault="00AF66B2" w:rsidP="00D64CFB">
      <w:pPr>
        <w:ind w:left="705" w:hanging="705"/>
        <w:jc w:val="center"/>
        <w:rPr>
          <w:lang w:val="sr-Cyrl-RS"/>
        </w:rPr>
      </w:pPr>
    </w:p>
    <w:p w14:paraId="4518545F" w14:textId="77777777" w:rsidR="00AF66B2" w:rsidRPr="00EC6113" w:rsidRDefault="00AF66B2" w:rsidP="00D64CFB">
      <w:pPr>
        <w:ind w:left="705" w:hanging="705"/>
        <w:jc w:val="center"/>
        <w:rPr>
          <w:lang w:val="sr-Cyrl-RS"/>
        </w:rPr>
      </w:pPr>
    </w:p>
    <w:p w14:paraId="6B83D175" w14:textId="77777777" w:rsidR="00AF66B2" w:rsidRPr="00EC6113" w:rsidRDefault="00AF66B2" w:rsidP="00D64CFB">
      <w:pPr>
        <w:ind w:left="705" w:hanging="705"/>
        <w:jc w:val="center"/>
        <w:rPr>
          <w:lang w:val="sr-Cyrl-RS"/>
        </w:rPr>
      </w:pPr>
    </w:p>
    <w:p w14:paraId="23338425" w14:textId="77777777" w:rsidR="00AF66B2" w:rsidRPr="00EC6113" w:rsidRDefault="00AF66B2" w:rsidP="00D64CFB">
      <w:pPr>
        <w:ind w:left="705" w:hanging="705"/>
        <w:jc w:val="center"/>
        <w:rPr>
          <w:lang w:val="sr-Cyrl-RS"/>
        </w:rPr>
      </w:pPr>
    </w:p>
    <w:p w14:paraId="4162EBEE" w14:textId="77777777" w:rsidR="00AF66B2" w:rsidRPr="00EC6113" w:rsidRDefault="00AF66B2" w:rsidP="00D64CFB">
      <w:pPr>
        <w:ind w:left="705" w:hanging="705"/>
        <w:jc w:val="center"/>
        <w:rPr>
          <w:lang w:val="sr-Cyrl-RS"/>
        </w:rPr>
      </w:pPr>
    </w:p>
    <w:p w14:paraId="3A73CADE" w14:textId="77777777" w:rsidR="00AF66B2" w:rsidRPr="00EC6113" w:rsidRDefault="00AF66B2" w:rsidP="00D64CFB">
      <w:pPr>
        <w:ind w:left="705" w:hanging="705"/>
        <w:jc w:val="center"/>
        <w:rPr>
          <w:lang w:val="sr-Cyrl-RS"/>
        </w:rPr>
      </w:pPr>
    </w:p>
    <w:p w14:paraId="3C09C78D" w14:textId="77777777" w:rsidR="00AF66B2" w:rsidRPr="00EC6113" w:rsidRDefault="00AF66B2" w:rsidP="00D64CFB">
      <w:pPr>
        <w:ind w:left="705" w:hanging="705"/>
        <w:jc w:val="center"/>
        <w:rPr>
          <w:lang w:val="sr-Cyrl-RS"/>
        </w:rPr>
      </w:pPr>
    </w:p>
    <w:p w14:paraId="42751F32" w14:textId="77777777" w:rsidR="00AF66B2" w:rsidRPr="00EC6113" w:rsidRDefault="00AF66B2" w:rsidP="00D64CFB">
      <w:pPr>
        <w:ind w:left="705" w:hanging="705"/>
        <w:jc w:val="center"/>
        <w:rPr>
          <w:lang w:val="sr-Cyrl-RS"/>
        </w:rPr>
      </w:pPr>
    </w:p>
    <w:p w14:paraId="44DF49BD" w14:textId="77777777" w:rsidR="00AF66B2" w:rsidRPr="00EC6113" w:rsidRDefault="00AF66B2" w:rsidP="00D64CFB">
      <w:pPr>
        <w:ind w:left="705" w:hanging="705"/>
        <w:jc w:val="center"/>
        <w:rPr>
          <w:lang w:val="sr-Cyrl-RS"/>
        </w:rPr>
      </w:pPr>
    </w:p>
    <w:p w14:paraId="540973EB" w14:textId="77777777" w:rsidR="00AF66B2" w:rsidRPr="00EC6113" w:rsidRDefault="00AF66B2" w:rsidP="00D64CFB">
      <w:pPr>
        <w:ind w:left="705" w:hanging="705"/>
        <w:jc w:val="center"/>
        <w:rPr>
          <w:lang w:val="sr-Cyrl-RS"/>
        </w:rPr>
      </w:pPr>
    </w:p>
    <w:p w14:paraId="52D403AC" w14:textId="77777777" w:rsidR="00AF66B2" w:rsidRPr="00EC6113" w:rsidRDefault="00AF66B2" w:rsidP="00D64CFB">
      <w:pPr>
        <w:ind w:left="705" w:hanging="705"/>
        <w:jc w:val="center"/>
        <w:rPr>
          <w:lang w:val="sr-Cyrl-RS"/>
        </w:rPr>
      </w:pPr>
    </w:p>
    <w:p w14:paraId="6CC40673" w14:textId="77777777" w:rsidR="00AF66B2" w:rsidRPr="00EC6113" w:rsidRDefault="00AF66B2" w:rsidP="00D64CFB">
      <w:pPr>
        <w:ind w:left="705" w:hanging="705"/>
        <w:jc w:val="center"/>
        <w:rPr>
          <w:lang w:val="sr-Cyrl-RS"/>
        </w:rPr>
      </w:pPr>
    </w:p>
    <w:p w14:paraId="4625ABFD" w14:textId="77777777" w:rsidR="00AF66B2" w:rsidRPr="00EC6113" w:rsidRDefault="00AF66B2" w:rsidP="00D64CFB">
      <w:pPr>
        <w:ind w:left="705" w:hanging="705"/>
        <w:jc w:val="center"/>
        <w:rPr>
          <w:lang w:val="sr-Cyrl-RS"/>
        </w:rPr>
      </w:pPr>
    </w:p>
    <w:p w14:paraId="33AC3D13" w14:textId="77777777" w:rsidR="00AF66B2" w:rsidRPr="00EC6113" w:rsidRDefault="00AF66B2" w:rsidP="00D64CFB">
      <w:pPr>
        <w:ind w:left="705" w:hanging="705"/>
        <w:jc w:val="center"/>
        <w:rPr>
          <w:lang w:val="sr-Cyrl-RS"/>
        </w:rPr>
      </w:pPr>
    </w:p>
    <w:p w14:paraId="34FA62AE" w14:textId="77777777" w:rsidR="00AF66B2" w:rsidRPr="00EC6113" w:rsidRDefault="00AF66B2" w:rsidP="00D64CFB">
      <w:pPr>
        <w:ind w:left="705" w:hanging="705"/>
        <w:jc w:val="center"/>
        <w:rPr>
          <w:lang w:val="sr-Cyrl-RS"/>
        </w:rPr>
      </w:pPr>
    </w:p>
    <w:p w14:paraId="48DBA629" w14:textId="77777777" w:rsidR="00AF66B2" w:rsidRPr="00EC6113" w:rsidRDefault="00AF66B2" w:rsidP="00D64CFB">
      <w:pPr>
        <w:ind w:left="705" w:hanging="705"/>
        <w:jc w:val="center"/>
        <w:rPr>
          <w:lang w:val="sr-Cyrl-RS"/>
        </w:rPr>
      </w:pPr>
    </w:p>
    <w:p w14:paraId="1A125BE3" w14:textId="77777777" w:rsidR="00AF66B2" w:rsidRPr="00EC6113" w:rsidRDefault="00AF66B2" w:rsidP="00D64CFB">
      <w:pPr>
        <w:ind w:left="705" w:hanging="705"/>
        <w:jc w:val="center"/>
        <w:rPr>
          <w:lang w:val="sr-Cyrl-RS"/>
        </w:rPr>
      </w:pPr>
    </w:p>
    <w:p w14:paraId="4FD1C4A5" w14:textId="77777777" w:rsidR="00AF66B2" w:rsidRPr="00EC6113" w:rsidRDefault="00AF66B2" w:rsidP="00D64CFB">
      <w:pPr>
        <w:ind w:left="705" w:hanging="705"/>
        <w:jc w:val="center"/>
        <w:rPr>
          <w:lang w:val="sr-Cyrl-RS"/>
        </w:rPr>
      </w:pPr>
    </w:p>
    <w:p w14:paraId="60AF0123" w14:textId="77777777" w:rsidR="00AF66B2" w:rsidRPr="00EC6113" w:rsidRDefault="00AF66B2" w:rsidP="00D64CFB">
      <w:pPr>
        <w:ind w:left="705" w:hanging="705"/>
        <w:jc w:val="center"/>
        <w:rPr>
          <w:lang w:val="sr-Cyrl-RS"/>
        </w:rPr>
      </w:pPr>
    </w:p>
    <w:p w14:paraId="397C6AE4" w14:textId="77777777" w:rsidR="00AF66B2" w:rsidRPr="00EC6113" w:rsidRDefault="00AF66B2" w:rsidP="00D64CFB">
      <w:pPr>
        <w:ind w:left="705" w:hanging="705"/>
        <w:jc w:val="center"/>
        <w:rPr>
          <w:lang w:val="sr-Cyrl-RS"/>
        </w:rPr>
      </w:pPr>
    </w:p>
    <w:p w14:paraId="3BFC4E9C" w14:textId="77777777" w:rsidR="00AF66B2" w:rsidRPr="00EC6113" w:rsidRDefault="00AF66B2" w:rsidP="00D64CFB">
      <w:pPr>
        <w:ind w:left="705" w:hanging="705"/>
        <w:jc w:val="center"/>
        <w:rPr>
          <w:lang w:val="sr-Cyrl-RS"/>
        </w:rPr>
      </w:pPr>
    </w:p>
    <w:p w14:paraId="1242FB75" w14:textId="77777777" w:rsidR="00AF66B2" w:rsidRPr="00EC6113" w:rsidRDefault="00AF66B2" w:rsidP="00AF66B2">
      <w:pPr>
        <w:rPr>
          <w:lang w:val="sr-Cyrl-RS"/>
        </w:rPr>
      </w:pPr>
    </w:p>
    <w:p w14:paraId="2EB5843B" w14:textId="77777777" w:rsidR="00AF66B2" w:rsidRPr="00EC6113" w:rsidRDefault="00AF66B2" w:rsidP="00AF66B2">
      <w:pPr>
        <w:pStyle w:val="1tekst"/>
        <w:ind w:left="0" w:right="-1" w:firstLine="0"/>
        <w:jc w:val="center"/>
        <w:rPr>
          <w:rFonts w:ascii="Verdana" w:hAnsi="Verdana"/>
          <w:b/>
          <w:sz w:val="20"/>
          <w:szCs w:val="20"/>
          <w:lang w:val="sr-Cyrl-RS"/>
        </w:rPr>
      </w:pPr>
      <w:r w:rsidRPr="00EC6113">
        <w:rPr>
          <w:rFonts w:ascii="Verdana" w:hAnsi="Verdana"/>
          <w:b/>
          <w:sz w:val="20"/>
          <w:szCs w:val="20"/>
          <w:lang w:val="sr-Cyrl-RS"/>
        </w:rPr>
        <w:t>1. Одлука о изради Измена и допуна Плана генералне регулације за насеља Ада и Мол и Решење о неприступању израду Извештаја о стратешкој процени утицаја Измена и допуна Плана генералне регулације за насеља Ада и Мол на животну средину</w:t>
      </w:r>
    </w:p>
    <w:p w14:paraId="049EA547" w14:textId="77777777" w:rsidR="00AF66B2" w:rsidRPr="00EC6113" w:rsidRDefault="00AF66B2" w:rsidP="00AF66B2">
      <w:pPr>
        <w:rPr>
          <w:lang w:val="sr-Cyrl-RS"/>
        </w:rPr>
      </w:pPr>
    </w:p>
    <w:p w14:paraId="5537401A" w14:textId="77777777" w:rsidR="00AF66B2" w:rsidRPr="00EC6113" w:rsidRDefault="00AF66B2" w:rsidP="00AF66B2">
      <w:pPr>
        <w:rPr>
          <w:lang w:val="sr-Cyrl-RS"/>
        </w:rPr>
      </w:pPr>
    </w:p>
    <w:p w14:paraId="43A2FED6" w14:textId="77777777" w:rsidR="00AF66B2" w:rsidRPr="00EC6113" w:rsidRDefault="00AF66B2" w:rsidP="00AF66B2">
      <w:pPr>
        <w:rPr>
          <w:lang w:val="sr-Cyrl-RS"/>
        </w:rPr>
      </w:pPr>
    </w:p>
    <w:p w14:paraId="5F1725F7" w14:textId="77777777" w:rsidR="00AF66B2" w:rsidRPr="00EC6113" w:rsidRDefault="00AF66B2" w:rsidP="00AF66B2">
      <w:pPr>
        <w:rPr>
          <w:lang w:val="sr-Cyrl-RS"/>
        </w:rPr>
      </w:pPr>
    </w:p>
    <w:p w14:paraId="161866D9" w14:textId="77777777" w:rsidR="00AF66B2" w:rsidRPr="00EC6113" w:rsidRDefault="00AF66B2" w:rsidP="00AF66B2">
      <w:pPr>
        <w:rPr>
          <w:lang w:val="sr-Cyrl-RS"/>
        </w:rPr>
      </w:pPr>
    </w:p>
    <w:p w14:paraId="412E5ECF" w14:textId="77777777" w:rsidR="00AF66B2" w:rsidRPr="00EC6113" w:rsidRDefault="00AF66B2" w:rsidP="00AF66B2">
      <w:pPr>
        <w:rPr>
          <w:lang w:val="sr-Cyrl-RS"/>
        </w:rPr>
      </w:pPr>
    </w:p>
    <w:p w14:paraId="2AF80C15" w14:textId="77777777" w:rsidR="00AF66B2" w:rsidRPr="00EC6113" w:rsidRDefault="00AF66B2" w:rsidP="00AF66B2">
      <w:pPr>
        <w:rPr>
          <w:lang w:val="sr-Cyrl-RS"/>
        </w:rPr>
      </w:pPr>
    </w:p>
    <w:p w14:paraId="08F45627" w14:textId="77777777" w:rsidR="00AF66B2" w:rsidRPr="00EC6113" w:rsidRDefault="00AF66B2" w:rsidP="00AF66B2">
      <w:pPr>
        <w:rPr>
          <w:lang w:val="sr-Cyrl-RS"/>
        </w:rPr>
      </w:pPr>
    </w:p>
    <w:p w14:paraId="2099C573" w14:textId="77777777" w:rsidR="00AF66B2" w:rsidRPr="00EC6113" w:rsidRDefault="00AF66B2" w:rsidP="00AF66B2">
      <w:pPr>
        <w:rPr>
          <w:lang w:val="sr-Cyrl-RS"/>
        </w:rPr>
      </w:pPr>
    </w:p>
    <w:p w14:paraId="463897DB" w14:textId="77777777" w:rsidR="00AF66B2" w:rsidRPr="00EC6113" w:rsidRDefault="00AF66B2" w:rsidP="00AF66B2">
      <w:pPr>
        <w:rPr>
          <w:lang w:val="sr-Cyrl-RS"/>
        </w:rPr>
      </w:pPr>
    </w:p>
    <w:p w14:paraId="0426868D" w14:textId="77777777" w:rsidR="00AF66B2" w:rsidRPr="00EC6113" w:rsidRDefault="00AF66B2" w:rsidP="00AF66B2">
      <w:pPr>
        <w:rPr>
          <w:lang w:val="sr-Cyrl-RS"/>
        </w:rPr>
      </w:pPr>
    </w:p>
    <w:p w14:paraId="55048878" w14:textId="77777777" w:rsidR="00AF66B2" w:rsidRPr="00EC6113" w:rsidRDefault="00AF66B2" w:rsidP="00AF66B2">
      <w:pPr>
        <w:rPr>
          <w:lang w:val="sr-Cyrl-RS"/>
        </w:rPr>
      </w:pPr>
    </w:p>
    <w:p w14:paraId="29F434BE" w14:textId="77777777" w:rsidR="00AF66B2" w:rsidRPr="00EC6113" w:rsidRDefault="00AF66B2" w:rsidP="00AF66B2">
      <w:pPr>
        <w:rPr>
          <w:lang w:val="sr-Cyrl-RS"/>
        </w:rPr>
      </w:pPr>
    </w:p>
    <w:p w14:paraId="18982C00" w14:textId="77777777" w:rsidR="00AF66B2" w:rsidRPr="00EC6113" w:rsidRDefault="00AF66B2" w:rsidP="00AF66B2">
      <w:pPr>
        <w:rPr>
          <w:lang w:val="sr-Cyrl-RS"/>
        </w:rPr>
      </w:pPr>
    </w:p>
    <w:p w14:paraId="20DCC0B6" w14:textId="77777777" w:rsidR="00AF66B2" w:rsidRPr="00EC6113" w:rsidRDefault="00AF66B2" w:rsidP="00AF66B2">
      <w:pPr>
        <w:rPr>
          <w:lang w:val="sr-Cyrl-RS"/>
        </w:rPr>
      </w:pPr>
    </w:p>
    <w:p w14:paraId="4FD9CF3F" w14:textId="77777777" w:rsidR="00AF66B2" w:rsidRPr="00EC6113" w:rsidRDefault="00AF66B2" w:rsidP="00AF66B2">
      <w:pPr>
        <w:rPr>
          <w:lang w:val="sr-Cyrl-RS"/>
        </w:rPr>
      </w:pPr>
    </w:p>
    <w:p w14:paraId="71F08883" w14:textId="77777777" w:rsidR="00AF66B2" w:rsidRPr="00EC6113" w:rsidRDefault="00AF66B2" w:rsidP="00AF66B2">
      <w:pPr>
        <w:rPr>
          <w:lang w:val="sr-Cyrl-RS"/>
        </w:rPr>
      </w:pPr>
    </w:p>
    <w:p w14:paraId="33B2079F" w14:textId="77777777" w:rsidR="00AF66B2" w:rsidRPr="00EC6113" w:rsidRDefault="00AF66B2" w:rsidP="00AF66B2">
      <w:pPr>
        <w:rPr>
          <w:lang w:val="sr-Cyrl-RS"/>
        </w:rPr>
      </w:pPr>
    </w:p>
    <w:p w14:paraId="4FDB2651" w14:textId="77777777" w:rsidR="00AF66B2" w:rsidRPr="00EC6113" w:rsidRDefault="00AF66B2" w:rsidP="00AF66B2">
      <w:pPr>
        <w:rPr>
          <w:lang w:val="sr-Cyrl-RS"/>
        </w:rPr>
      </w:pPr>
    </w:p>
    <w:p w14:paraId="2559DD2D" w14:textId="77777777" w:rsidR="00AF66B2" w:rsidRPr="00EC6113" w:rsidRDefault="00AF66B2" w:rsidP="00AF66B2">
      <w:pPr>
        <w:rPr>
          <w:lang w:val="sr-Cyrl-RS"/>
        </w:rPr>
      </w:pPr>
    </w:p>
    <w:p w14:paraId="0386C278" w14:textId="77777777" w:rsidR="00AF66B2" w:rsidRPr="00EC6113" w:rsidRDefault="00AF66B2" w:rsidP="00AF66B2">
      <w:pPr>
        <w:rPr>
          <w:lang w:val="sr-Cyrl-RS"/>
        </w:rPr>
      </w:pPr>
    </w:p>
    <w:p w14:paraId="63DF3522" w14:textId="77777777" w:rsidR="00AF66B2" w:rsidRPr="00EC6113" w:rsidRDefault="00AF66B2" w:rsidP="00AF66B2">
      <w:pPr>
        <w:rPr>
          <w:lang w:val="sr-Cyrl-RS"/>
        </w:rPr>
      </w:pPr>
    </w:p>
    <w:p w14:paraId="05063465" w14:textId="77777777" w:rsidR="00AF66B2" w:rsidRPr="00EC6113" w:rsidRDefault="00AF66B2" w:rsidP="00AF66B2">
      <w:pPr>
        <w:rPr>
          <w:lang w:val="sr-Cyrl-RS"/>
        </w:rPr>
      </w:pPr>
    </w:p>
    <w:p w14:paraId="5A14AE67" w14:textId="77777777" w:rsidR="00AF66B2" w:rsidRPr="00EC6113" w:rsidRDefault="00AF66B2" w:rsidP="00AF66B2">
      <w:pPr>
        <w:rPr>
          <w:lang w:val="sr-Cyrl-RS"/>
        </w:rPr>
      </w:pPr>
    </w:p>
    <w:p w14:paraId="66738998" w14:textId="77777777" w:rsidR="00AF66B2" w:rsidRPr="00EC6113" w:rsidRDefault="00AF66B2" w:rsidP="00AF66B2">
      <w:pPr>
        <w:rPr>
          <w:lang w:val="sr-Cyrl-RS"/>
        </w:rPr>
      </w:pPr>
    </w:p>
    <w:p w14:paraId="797286CC" w14:textId="77777777" w:rsidR="00AF66B2" w:rsidRPr="00EC6113" w:rsidRDefault="00AF66B2" w:rsidP="00AF66B2">
      <w:pPr>
        <w:rPr>
          <w:lang w:val="sr-Cyrl-RS"/>
        </w:rPr>
      </w:pPr>
    </w:p>
    <w:p w14:paraId="39AA469B" w14:textId="77777777" w:rsidR="00AF66B2" w:rsidRPr="00EC6113" w:rsidRDefault="00AF66B2" w:rsidP="00AF66B2">
      <w:pPr>
        <w:rPr>
          <w:lang w:val="sr-Cyrl-RS"/>
        </w:rPr>
      </w:pPr>
    </w:p>
    <w:p w14:paraId="546383F2" w14:textId="77777777" w:rsidR="00AF66B2" w:rsidRPr="00EC6113" w:rsidRDefault="00AF66B2" w:rsidP="00AF66B2">
      <w:pPr>
        <w:rPr>
          <w:lang w:val="sr-Cyrl-RS"/>
        </w:rPr>
      </w:pPr>
    </w:p>
    <w:p w14:paraId="08C9BA60" w14:textId="77777777" w:rsidR="00AF66B2" w:rsidRPr="00EC6113" w:rsidRDefault="00AF66B2" w:rsidP="00AF66B2">
      <w:pPr>
        <w:rPr>
          <w:lang w:val="sr-Cyrl-RS"/>
        </w:rPr>
      </w:pPr>
    </w:p>
    <w:p w14:paraId="3DFFB816" w14:textId="77777777" w:rsidR="00AF66B2" w:rsidRPr="00EC6113" w:rsidRDefault="00AF66B2" w:rsidP="00AF66B2">
      <w:pPr>
        <w:rPr>
          <w:lang w:val="sr-Cyrl-RS"/>
        </w:rPr>
      </w:pPr>
    </w:p>
    <w:p w14:paraId="1645FB36" w14:textId="77777777" w:rsidR="00AF66B2" w:rsidRPr="00EC6113" w:rsidRDefault="00AF66B2" w:rsidP="00AF66B2">
      <w:pPr>
        <w:rPr>
          <w:lang w:val="sr-Cyrl-RS"/>
        </w:rPr>
      </w:pPr>
    </w:p>
    <w:p w14:paraId="15C30A94" w14:textId="77777777" w:rsidR="00AF66B2" w:rsidRPr="00EC6113" w:rsidRDefault="00AF66B2" w:rsidP="00AF66B2">
      <w:pPr>
        <w:rPr>
          <w:lang w:val="sr-Cyrl-RS"/>
        </w:rPr>
      </w:pPr>
    </w:p>
    <w:p w14:paraId="76799FF0" w14:textId="77777777" w:rsidR="00AF66B2" w:rsidRPr="00EC6113" w:rsidRDefault="00AF66B2" w:rsidP="00AF66B2">
      <w:pPr>
        <w:rPr>
          <w:lang w:val="sr-Cyrl-RS"/>
        </w:rPr>
      </w:pPr>
    </w:p>
    <w:p w14:paraId="32F9A1AA" w14:textId="77777777" w:rsidR="00AF66B2" w:rsidRPr="00EC6113" w:rsidRDefault="00AF66B2" w:rsidP="00AF66B2">
      <w:pPr>
        <w:rPr>
          <w:lang w:val="sr-Cyrl-RS"/>
        </w:rPr>
      </w:pPr>
    </w:p>
    <w:p w14:paraId="2DBBCAC1" w14:textId="77777777" w:rsidR="00AF66B2" w:rsidRPr="00EC6113" w:rsidRDefault="00AF66B2" w:rsidP="00AF66B2">
      <w:pPr>
        <w:rPr>
          <w:lang w:val="sr-Cyrl-RS"/>
        </w:rPr>
      </w:pPr>
    </w:p>
    <w:p w14:paraId="185E1958" w14:textId="77777777" w:rsidR="00AF66B2" w:rsidRPr="00EC6113" w:rsidRDefault="00AF66B2" w:rsidP="00AF66B2">
      <w:pPr>
        <w:rPr>
          <w:lang w:val="sr-Cyrl-RS"/>
        </w:rPr>
      </w:pPr>
    </w:p>
    <w:p w14:paraId="6CFF0687" w14:textId="77777777" w:rsidR="00AF66B2" w:rsidRPr="00EC6113" w:rsidRDefault="00AF66B2" w:rsidP="00AF66B2">
      <w:pPr>
        <w:rPr>
          <w:lang w:val="sr-Cyrl-RS"/>
        </w:rPr>
      </w:pPr>
    </w:p>
    <w:p w14:paraId="0EAA66C7" w14:textId="77777777" w:rsidR="00AF66B2" w:rsidRPr="00EC6113" w:rsidRDefault="00AF66B2" w:rsidP="00AF66B2">
      <w:pPr>
        <w:rPr>
          <w:lang w:val="sr-Cyrl-RS"/>
        </w:rPr>
      </w:pPr>
    </w:p>
    <w:p w14:paraId="3A358BFA" w14:textId="77777777" w:rsidR="00AF66B2" w:rsidRPr="00EC6113" w:rsidRDefault="00AF66B2" w:rsidP="00AF66B2">
      <w:pPr>
        <w:rPr>
          <w:lang w:val="sr-Cyrl-RS"/>
        </w:rPr>
      </w:pPr>
    </w:p>
    <w:p w14:paraId="3347CBB0" w14:textId="77777777" w:rsidR="00AF66B2" w:rsidRPr="00EC6113" w:rsidRDefault="00AF66B2" w:rsidP="00AF66B2">
      <w:pPr>
        <w:rPr>
          <w:lang w:val="sr-Cyrl-RS"/>
        </w:rPr>
      </w:pPr>
    </w:p>
    <w:p w14:paraId="645DFEEB" w14:textId="77777777" w:rsidR="00AF66B2" w:rsidRPr="00EC6113" w:rsidRDefault="00AF66B2" w:rsidP="00AF66B2">
      <w:pPr>
        <w:rPr>
          <w:lang w:val="sr-Cyrl-RS"/>
        </w:rPr>
      </w:pPr>
    </w:p>
    <w:p w14:paraId="0509715D" w14:textId="77777777" w:rsidR="00AF66B2" w:rsidRPr="00EC6113" w:rsidRDefault="00AF66B2" w:rsidP="00AF66B2">
      <w:pPr>
        <w:rPr>
          <w:lang w:val="sr-Cyrl-RS"/>
        </w:rPr>
      </w:pPr>
    </w:p>
    <w:p w14:paraId="564EB727" w14:textId="77777777" w:rsidR="00AF66B2" w:rsidRPr="00EC6113" w:rsidRDefault="00AF66B2" w:rsidP="00AF66B2">
      <w:pPr>
        <w:rPr>
          <w:lang w:val="sr-Cyrl-RS"/>
        </w:rPr>
      </w:pPr>
    </w:p>
    <w:p w14:paraId="24D5401E" w14:textId="77777777" w:rsidR="00AF66B2" w:rsidRPr="00EC6113" w:rsidRDefault="00AF66B2" w:rsidP="00AF66B2">
      <w:pPr>
        <w:rPr>
          <w:lang w:val="sr-Cyrl-RS"/>
        </w:rPr>
      </w:pPr>
    </w:p>
    <w:p w14:paraId="2409766C" w14:textId="77777777" w:rsidR="00AF66B2" w:rsidRPr="00EC6113" w:rsidRDefault="00AF66B2" w:rsidP="00AF66B2">
      <w:pPr>
        <w:rPr>
          <w:lang w:val="sr-Cyrl-RS"/>
        </w:rPr>
      </w:pPr>
    </w:p>
    <w:p w14:paraId="1A10D791" w14:textId="77777777" w:rsidR="00AF66B2" w:rsidRPr="00EC6113" w:rsidRDefault="00AF66B2" w:rsidP="00AF66B2">
      <w:pPr>
        <w:rPr>
          <w:lang w:val="sr-Cyrl-RS"/>
        </w:rPr>
      </w:pPr>
    </w:p>
    <w:p w14:paraId="132A9059" w14:textId="77777777" w:rsidR="00AF66B2" w:rsidRPr="00EC6113" w:rsidRDefault="00AF66B2" w:rsidP="00AF66B2">
      <w:pPr>
        <w:rPr>
          <w:lang w:val="sr-Cyrl-RS"/>
        </w:rPr>
      </w:pPr>
    </w:p>
    <w:p w14:paraId="62F0626C" w14:textId="77777777" w:rsidR="00AF66B2" w:rsidRPr="00EC6113" w:rsidRDefault="00AF66B2" w:rsidP="00AF66B2">
      <w:pPr>
        <w:rPr>
          <w:lang w:val="sr-Cyrl-RS"/>
        </w:rPr>
      </w:pPr>
    </w:p>
    <w:p w14:paraId="3AFCBD00" w14:textId="77777777" w:rsidR="00AF66B2" w:rsidRPr="00EC6113" w:rsidRDefault="00AF66B2" w:rsidP="00AF66B2">
      <w:pPr>
        <w:rPr>
          <w:lang w:val="sr-Cyrl-RS"/>
        </w:rPr>
      </w:pPr>
    </w:p>
    <w:p w14:paraId="0CEB74D5" w14:textId="77777777" w:rsidR="00AF66B2" w:rsidRPr="00EC6113" w:rsidRDefault="00AF66B2" w:rsidP="00AF66B2">
      <w:pPr>
        <w:rPr>
          <w:lang w:val="sr-Cyrl-RS"/>
        </w:rPr>
      </w:pPr>
    </w:p>
    <w:p w14:paraId="3FEDBBF6" w14:textId="77777777" w:rsidR="00AF66B2" w:rsidRPr="00EC6113" w:rsidRDefault="00AF66B2" w:rsidP="00AF66B2">
      <w:pPr>
        <w:rPr>
          <w:lang w:val="sr-Cyrl-RS"/>
        </w:rPr>
      </w:pPr>
    </w:p>
    <w:p w14:paraId="1E50A921" w14:textId="77777777" w:rsidR="00AF66B2" w:rsidRPr="00EC6113" w:rsidRDefault="00AF66B2" w:rsidP="00AF66B2">
      <w:pPr>
        <w:rPr>
          <w:lang w:val="sr-Cyrl-RS"/>
        </w:rPr>
      </w:pPr>
    </w:p>
    <w:p w14:paraId="17752BE3" w14:textId="77777777" w:rsidR="00AF66B2" w:rsidRPr="00EC6113" w:rsidRDefault="00AF66B2" w:rsidP="00AF66B2">
      <w:pPr>
        <w:rPr>
          <w:lang w:val="sr-Cyrl-RS"/>
        </w:rPr>
      </w:pPr>
    </w:p>
    <w:p w14:paraId="05214F3A" w14:textId="77777777" w:rsidR="00AF66B2" w:rsidRPr="00EC6113" w:rsidRDefault="00AF66B2" w:rsidP="00AF66B2">
      <w:pPr>
        <w:pStyle w:val="1tekst"/>
        <w:ind w:left="0" w:right="-1" w:firstLine="0"/>
        <w:jc w:val="center"/>
        <w:rPr>
          <w:rFonts w:ascii="Verdana" w:hAnsi="Verdana"/>
          <w:b/>
          <w:sz w:val="20"/>
          <w:szCs w:val="20"/>
          <w:lang w:val="sr-Cyrl-RS"/>
        </w:rPr>
      </w:pPr>
      <w:r w:rsidRPr="00EC6113">
        <w:rPr>
          <w:rFonts w:ascii="Verdana" w:hAnsi="Verdana"/>
          <w:b/>
          <w:sz w:val="20"/>
          <w:szCs w:val="20"/>
          <w:lang w:val="sr-Cyrl-RS"/>
        </w:rPr>
        <w:t>2. Програмски задатак</w:t>
      </w:r>
    </w:p>
    <w:p w14:paraId="69E91A8A" w14:textId="77777777" w:rsidR="00AF66B2" w:rsidRPr="00EC6113" w:rsidRDefault="00AF66B2" w:rsidP="00AF66B2">
      <w:pPr>
        <w:pStyle w:val="1tekst"/>
        <w:ind w:left="0" w:right="-1" w:firstLine="0"/>
        <w:jc w:val="center"/>
        <w:rPr>
          <w:rFonts w:ascii="Verdana" w:hAnsi="Verdana"/>
          <w:sz w:val="20"/>
          <w:szCs w:val="20"/>
          <w:lang w:val="sr-Cyrl-RS"/>
        </w:rPr>
      </w:pPr>
    </w:p>
    <w:p w14:paraId="2EAC225C" w14:textId="77777777" w:rsidR="00AF66B2" w:rsidRPr="00EC6113" w:rsidRDefault="00AF66B2" w:rsidP="00AF66B2">
      <w:pPr>
        <w:pStyle w:val="1tekst"/>
        <w:ind w:left="0" w:right="-1" w:firstLine="0"/>
        <w:jc w:val="center"/>
        <w:rPr>
          <w:rFonts w:ascii="Verdana" w:hAnsi="Verdana"/>
          <w:sz w:val="20"/>
          <w:szCs w:val="20"/>
          <w:lang w:val="sr-Cyrl-RS"/>
        </w:rPr>
      </w:pPr>
    </w:p>
    <w:p w14:paraId="1CAEF16D" w14:textId="77777777" w:rsidR="00AF66B2" w:rsidRPr="00EC6113" w:rsidRDefault="00AF66B2" w:rsidP="00AF66B2">
      <w:pPr>
        <w:pStyle w:val="1tekst"/>
        <w:ind w:left="0" w:right="-1" w:firstLine="0"/>
        <w:jc w:val="center"/>
        <w:rPr>
          <w:rFonts w:ascii="Verdana" w:hAnsi="Verdana"/>
          <w:sz w:val="20"/>
          <w:szCs w:val="20"/>
          <w:lang w:val="sr-Cyrl-RS"/>
        </w:rPr>
      </w:pPr>
    </w:p>
    <w:p w14:paraId="7E709971" w14:textId="77777777" w:rsidR="00AF66B2" w:rsidRPr="00EC6113" w:rsidRDefault="00AF66B2" w:rsidP="00AF66B2">
      <w:pPr>
        <w:pStyle w:val="1tekst"/>
        <w:ind w:left="0" w:right="-1" w:firstLine="0"/>
        <w:jc w:val="center"/>
        <w:rPr>
          <w:rFonts w:ascii="Verdana" w:hAnsi="Verdana"/>
          <w:sz w:val="20"/>
          <w:szCs w:val="20"/>
          <w:lang w:val="sr-Cyrl-RS"/>
        </w:rPr>
      </w:pPr>
    </w:p>
    <w:p w14:paraId="40BB82C1" w14:textId="77777777" w:rsidR="00AF66B2" w:rsidRPr="00EC6113" w:rsidRDefault="00AF66B2" w:rsidP="00AF66B2">
      <w:pPr>
        <w:pStyle w:val="1tekst"/>
        <w:ind w:left="0" w:right="-1" w:firstLine="0"/>
        <w:jc w:val="center"/>
        <w:rPr>
          <w:rFonts w:ascii="Verdana" w:hAnsi="Verdana"/>
          <w:sz w:val="20"/>
          <w:szCs w:val="20"/>
          <w:lang w:val="sr-Cyrl-RS"/>
        </w:rPr>
      </w:pPr>
    </w:p>
    <w:p w14:paraId="749405F2" w14:textId="77777777" w:rsidR="00AF66B2" w:rsidRPr="00EC6113" w:rsidRDefault="00AF66B2" w:rsidP="00AF66B2">
      <w:pPr>
        <w:pStyle w:val="1tekst"/>
        <w:ind w:left="0" w:right="-1" w:firstLine="0"/>
        <w:jc w:val="center"/>
        <w:rPr>
          <w:rFonts w:ascii="Verdana" w:hAnsi="Verdana"/>
          <w:sz w:val="20"/>
          <w:szCs w:val="20"/>
          <w:lang w:val="sr-Cyrl-RS"/>
        </w:rPr>
      </w:pPr>
    </w:p>
    <w:p w14:paraId="6DB4FAF7" w14:textId="77777777" w:rsidR="00AF66B2" w:rsidRPr="00EC6113" w:rsidRDefault="00AF66B2" w:rsidP="00AF66B2">
      <w:pPr>
        <w:pStyle w:val="1tekst"/>
        <w:ind w:left="0" w:right="-1" w:firstLine="0"/>
        <w:jc w:val="center"/>
        <w:rPr>
          <w:rFonts w:ascii="Verdana" w:hAnsi="Verdana"/>
          <w:sz w:val="20"/>
          <w:szCs w:val="20"/>
          <w:lang w:val="sr-Cyrl-RS"/>
        </w:rPr>
      </w:pPr>
    </w:p>
    <w:p w14:paraId="530CBEDB" w14:textId="77777777" w:rsidR="00AF66B2" w:rsidRPr="00EC6113" w:rsidRDefault="00AF66B2" w:rsidP="00AF66B2">
      <w:pPr>
        <w:pStyle w:val="1tekst"/>
        <w:ind w:left="0" w:right="-1" w:firstLine="0"/>
        <w:jc w:val="center"/>
        <w:rPr>
          <w:rFonts w:ascii="Verdana" w:hAnsi="Verdana"/>
          <w:sz w:val="20"/>
          <w:szCs w:val="20"/>
          <w:lang w:val="sr-Cyrl-RS"/>
        </w:rPr>
      </w:pPr>
    </w:p>
    <w:p w14:paraId="2B02AB68" w14:textId="77777777" w:rsidR="00AF66B2" w:rsidRPr="00EC6113" w:rsidRDefault="00AF66B2" w:rsidP="00AF66B2">
      <w:pPr>
        <w:pStyle w:val="1tekst"/>
        <w:ind w:left="0" w:right="-1" w:firstLine="0"/>
        <w:jc w:val="center"/>
        <w:rPr>
          <w:rFonts w:ascii="Verdana" w:hAnsi="Verdana"/>
          <w:sz w:val="20"/>
          <w:szCs w:val="20"/>
          <w:lang w:val="sr-Cyrl-RS"/>
        </w:rPr>
      </w:pPr>
    </w:p>
    <w:p w14:paraId="20767213" w14:textId="77777777" w:rsidR="00AF66B2" w:rsidRPr="00EC6113" w:rsidRDefault="00AF66B2" w:rsidP="00AF66B2">
      <w:pPr>
        <w:pStyle w:val="1tekst"/>
        <w:ind w:left="0" w:right="-1" w:firstLine="0"/>
        <w:jc w:val="center"/>
        <w:rPr>
          <w:rFonts w:ascii="Verdana" w:hAnsi="Verdana"/>
          <w:sz w:val="20"/>
          <w:szCs w:val="20"/>
          <w:lang w:val="sr-Cyrl-RS"/>
        </w:rPr>
      </w:pPr>
    </w:p>
    <w:p w14:paraId="7B030CB4" w14:textId="77777777" w:rsidR="00AF66B2" w:rsidRPr="00EC6113" w:rsidRDefault="00AF66B2" w:rsidP="00AF66B2">
      <w:pPr>
        <w:pStyle w:val="1tekst"/>
        <w:ind w:left="0" w:right="-1" w:firstLine="0"/>
        <w:jc w:val="center"/>
        <w:rPr>
          <w:rFonts w:ascii="Verdana" w:hAnsi="Verdana"/>
          <w:sz w:val="20"/>
          <w:szCs w:val="20"/>
          <w:lang w:val="sr-Cyrl-RS"/>
        </w:rPr>
      </w:pPr>
    </w:p>
    <w:p w14:paraId="3F0B525F" w14:textId="77777777" w:rsidR="00AF66B2" w:rsidRPr="00EC6113" w:rsidRDefault="00AF66B2" w:rsidP="00AF66B2">
      <w:pPr>
        <w:pStyle w:val="1tekst"/>
        <w:ind w:left="0" w:right="-1" w:firstLine="0"/>
        <w:jc w:val="center"/>
        <w:rPr>
          <w:rFonts w:ascii="Verdana" w:hAnsi="Verdana"/>
          <w:sz w:val="20"/>
          <w:szCs w:val="20"/>
          <w:lang w:val="sr-Cyrl-RS"/>
        </w:rPr>
      </w:pPr>
    </w:p>
    <w:p w14:paraId="3063DF74" w14:textId="77777777" w:rsidR="00AF66B2" w:rsidRPr="00EC6113" w:rsidRDefault="00AF66B2" w:rsidP="00AF66B2">
      <w:pPr>
        <w:pStyle w:val="1tekst"/>
        <w:ind w:left="0" w:right="-1" w:firstLine="0"/>
        <w:jc w:val="center"/>
        <w:rPr>
          <w:rFonts w:ascii="Verdana" w:hAnsi="Verdana"/>
          <w:sz w:val="20"/>
          <w:szCs w:val="20"/>
          <w:lang w:val="sr-Cyrl-RS"/>
        </w:rPr>
      </w:pPr>
    </w:p>
    <w:p w14:paraId="02802FEC" w14:textId="77777777" w:rsidR="00AF66B2" w:rsidRPr="00EC6113" w:rsidRDefault="00AF66B2" w:rsidP="00AF66B2">
      <w:pPr>
        <w:pStyle w:val="1tekst"/>
        <w:ind w:left="0" w:right="-1" w:firstLine="0"/>
        <w:jc w:val="center"/>
        <w:rPr>
          <w:rFonts w:ascii="Verdana" w:hAnsi="Verdana"/>
          <w:sz w:val="20"/>
          <w:szCs w:val="20"/>
          <w:lang w:val="sr-Cyrl-RS"/>
        </w:rPr>
      </w:pPr>
    </w:p>
    <w:p w14:paraId="0ABB2EDA" w14:textId="77777777" w:rsidR="00AF66B2" w:rsidRPr="00EC6113" w:rsidRDefault="00AF66B2" w:rsidP="00AF66B2">
      <w:pPr>
        <w:pStyle w:val="1tekst"/>
        <w:ind w:left="0" w:right="-1" w:firstLine="0"/>
        <w:jc w:val="center"/>
        <w:rPr>
          <w:rFonts w:ascii="Verdana" w:hAnsi="Verdana"/>
          <w:sz w:val="20"/>
          <w:szCs w:val="20"/>
          <w:lang w:val="sr-Cyrl-RS"/>
        </w:rPr>
      </w:pPr>
    </w:p>
    <w:p w14:paraId="4A012AED" w14:textId="77777777" w:rsidR="00AF66B2" w:rsidRPr="00EC6113" w:rsidRDefault="00AF66B2" w:rsidP="00AF66B2">
      <w:pPr>
        <w:pStyle w:val="1tekst"/>
        <w:ind w:left="0" w:right="-1" w:firstLine="0"/>
        <w:jc w:val="center"/>
        <w:rPr>
          <w:rFonts w:ascii="Verdana" w:hAnsi="Verdana"/>
          <w:sz w:val="20"/>
          <w:szCs w:val="20"/>
          <w:lang w:val="sr-Cyrl-RS"/>
        </w:rPr>
      </w:pPr>
    </w:p>
    <w:p w14:paraId="29D8ACBE" w14:textId="77777777" w:rsidR="00AF66B2" w:rsidRPr="00EC6113" w:rsidRDefault="00AF66B2" w:rsidP="00AF66B2">
      <w:pPr>
        <w:pStyle w:val="1tekst"/>
        <w:ind w:left="0" w:right="-1" w:firstLine="0"/>
        <w:jc w:val="center"/>
        <w:rPr>
          <w:rFonts w:ascii="Verdana" w:hAnsi="Verdana"/>
          <w:sz w:val="20"/>
          <w:szCs w:val="20"/>
          <w:lang w:val="sr-Cyrl-RS"/>
        </w:rPr>
      </w:pPr>
    </w:p>
    <w:p w14:paraId="7867B9BB" w14:textId="77777777" w:rsidR="00AF66B2" w:rsidRPr="00EC6113" w:rsidRDefault="00AF66B2" w:rsidP="00AF66B2">
      <w:pPr>
        <w:pStyle w:val="1tekst"/>
        <w:ind w:left="0" w:right="-1" w:firstLine="0"/>
        <w:jc w:val="center"/>
        <w:rPr>
          <w:rFonts w:ascii="Verdana" w:hAnsi="Verdana"/>
          <w:sz w:val="20"/>
          <w:szCs w:val="20"/>
          <w:lang w:val="sr-Cyrl-RS"/>
        </w:rPr>
      </w:pPr>
    </w:p>
    <w:p w14:paraId="3E4D2A6D" w14:textId="77777777" w:rsidR="00AF66B2" w:rsidRPr="00EC6113" w:rsidRDefault="00AF66B2" w:rsidP="00AF66B2">
      <w:pPr>
        <w:pStyle w:val="1tekst"/>
        <w:ind w:left="0" w:right="-1" w:firstLine="0"/>
        <w:jc w:val="center"/>
        <w:rPr>
          <w:rFonts w:ascii="Verdana" w:hAnsi="Verdana"/>
          <w:sz w:val="20"/>
          <w:szCs w:val="20"/>
          <w:lang w:val="sr-Cyrl-RS"/>
        </w:rPr>
      </w:pPr>
    </w:p>
    <w:p w14:paraId="31617C3A" w14:textId="77777777" w:rsidR="00AF66B2" w:rsidRPr="00EC6113" w:rsidRDefault="00AF66B2" w:rsidP="00AF66B2">
      <w:pPr>
        <w:pStyle w:val="1tekst"/>
        <w:ind w:left="0" w:right="-1" w:firstLine="0"/>
        <w:jc w:val="center"/>
        <w:rPr>
          <w:rFonts w:ascii="Verdana" w:hAnsi="Verdana"/>
          <w:sz w:val="20"/>
          <w:szCs w:val="20"/>
          <w:lang w:val="sr-Cyrl-RS"/>
        </w:rPr>
      </w:pPr>
    </w:p>
    <w:p w14:paraId="03E794BE" w14:textId="77777777" w:rsidR="00AF66B2" w:rsidRPr="00EC6113" w:rsidRDefault="00AF66B2" w:rsidP="00AF66B2">
      <w:pPr>
        <w:pStyle w:val="1tekst"/>
        <w:ind w:left="0" w:right="-1" w:firstLine="0"/>
        <w:jc w:val="center"/>
        <w:rPr>
          <w:rFonts w:ascii="Verdana" w:hAnsi="Verdana"/>
          <w:sz w:val="20"/>
          <w:szCs w:val="20"/>
          <w:lang w:val="sr-Cyrl-RS"/>
        </w:rPr>
      </w:pPr>
    </w:p>
    <w:p w14:paraId="6641DE11" w14:textId="77777777" w:rsidR="00AF66B2" w:rsidRPr="00EC6113" w:rsidRDefault="00AF66B2" w:rsidP="00AF66B2">
      <w:pPr>
        <w:pStyle w:val="1tekst"/>
        <w:ind w:left="0" w:right="-1" w:firstLine="0"/>
        <w:jc w:val="center"/>
        <w:rPr>
          <w:rFonts w:ascii="Verdana" w:hAnsi="Verdana"/>
          <w:sz w:val="20"/>
          <w:szCs w:val="20"/>
          <w:lang w:val="sr-Cyrl-RS"/>
        </w:rPr>
      </w:pPr>
    </w:p>
    <w:p w14:paraId="07F10FFD" w14:textId="77777777" w:rsidR="00AF66B2" w:rsidRPr="00EC6113" w:rsidRDefault="00AF66B2" w:rsidP="00AF66B2">
      <w:pPr>
        <w:pStyle w:val="1tekst"/>
        <w:ind w:left="0" w:right="-1" w:firstLine="0"/>
        <w:jc w:val="center"/>
        <w:rPr>
          <w:rFonts w:ascii="Verdana" w:hAnsi="Verdana"/>
          <w:sz w:val="20"/>
          <w:szCs w:val="20"/>
          <w:lang w:val="sr-Cyrl-RS"/>
        </w:rPr>
      </w:pPr>
    </w:p>
    <w:p w14:paraId="45FF2045" w14:textId="77777777" w:rsidR="00AF66B2" w:rsidRPr="00EC6113" w:rsidRDefault="00AF66B2" w:rsidP="00AF66B2">
      <w:pPr>
        <w:pStyle w:val="1tekst"/>
        <w:ind w:left="0" w:right="-1" w:firstLine="0"/>
        <w:jc w:val="center"/>
        <w:rPr>
          <w:rFonts w:ascii="Verdana" w:hAnsi="Verdana"/>
          <w:sz w:val="20"/>
          <w:szCs w:val="20"/>
          <w:lang w:val="sr-Cyrl-RS"/>
        </w:rPr>
      </w:pPr>
    </w:p>
    <w:p w14:paraId="6785DC38" w14:textId="77777777" w:rsidR="00AF66B2" w:rsidRPr="00EC6113" w:rsidRDefault="00AF66B2" w:rsidP="00AF66B2">
      <w:pPr>
        <w:pStyle w:val="1tekst"/>
        <w:ind w:left="0" w:right="-1" w:firstLine="0"/>
        <w:jc w:val="center"/>
        <w:rPr>
          <w:rFonts w:ascii="Verdana" w:hAnsi="Verdana"/>
          <w:sz w:val="20"/>
          <w:szCs w:val="20"/>
          <w:lang w:val="sr-Cyrl-RS"/>
        </w:rPr>
      </w:pPr>
    </w:p>
    <w:p w14:paraId="155E326E" w14:textId="77777777" w:rsidR="00AF66B2" w:rsidRPr="00EC6113" w:rsidRDefault="00AF66B2" w:rsidP="00AF66B2">
      <w:pPr>
        <w:pStyle w:val="1tekst"/>
        <w:ind w:left="0" w:right="-1" w:firstLine="0"/>
        <w:jc w:val="center"/>
        <w:rPr>
          <w:rFonts w:ascii="Verdana" w:hAnsi="Verdana"/>
          <w:sz w:val="20"/>
          <w:szCs w:val="20"/>
          <w:lang w:val="sr-Cyrl-RS"/>
        </w:rPr>
      </w:pPr>
    </w:p>
    <w:p w14:paraId="59C15085" w14:textId="77777777" w:rsidR="00AF66B2" w:rsidRPr="00EC6113" w:rsidRDefault="00AF66B2" w:rsidP="00AF66B2">
      <w:pPr>
        <w:pStyle w:val="1tekst"/>
        <w:ind w:left="0" w:right="-1" w:firstLine="0"/>
        <w:jc w:val="center"/>
        <w:rPr>
          <w:rFonts w:ascii="Verdana" w:hAnsi="Verdana"/>
          <w:sz w:val="20"/>
          <w:szCs w:val="20"/>
          <w:lang w:val="sr-Cyrl-RS"/>
        </w:rPr>
      </w:pPr>
    </w:p>
    <w:p w14:paraId="683ADEBF" w14:textId="77777777" w:rsidR="00AF66B2" w:rsidRPr="00EC6113" w:rsidRDefault="00AF66B2" w:rsidP="00AF66B2">
      <w:pPr>
        <w:pStyle w:val="1tekst"/>
        <w:ind w:left="0" w:right="-1" w:firstLine="0"/>
        <w:jc w:val="center"/>
        <w:rPr>
          <w:rFonts w:ascii="Verdana" w:hAnsi="Verdana"/>
          <w:sz w:val="20"/>
          <w:szCs w:val="20"/>
          <w:lang w:val="sr-Cyrl-RS"/>
        </w:rPr>
      </w:pPr>
    </w:p>
    <w:p w14:paraId="35803CD3" w14:textId="77777777" w:rsidR="00AF66B2" w:rsidRPr="00EC6113" w:rsidRDefault="00AF66B2" w:rsidP="00AF66B2">
      <w:pPr>
        <w:pStyle w:val="1tekst"/>
        <w:ind w:left="0" w:right="-1" w:firstLine="0"/>
        <w:jc w:val="center"/>
        <w:rPr>
          <w:rFonts w:ascii="Verdana" w:hAnsi="Verdana"/>
          <w:sz w:val="20"/>
          <w:szCs w:val="20"/>
          <w:lang w:val="sr-Cyrl-RS"/>
        </w:rPr>
      </w:pPr>
    </w:p>
    <w:p w14:paraId="13AA32A9" w14:textId="77777777" w:rsidR="00AF66B2" w:rsidRPr="00EC6113" w:rsidRDefault="00AF66B2" w:rsidP="00AF66B2">
      <w:pPr>
        <w:pStyle w:val="1tekst"/>
        <w:ind w:left="0" w:right="-1" w:firstLine="0"/>
        <w:jc w:val="center"/>
        <w:rPr>
          <w:rFonts w:ascii="Verdana" w:hAnsi="Verdana"/>
          <w:sz w:val="20"/>
          <w:szCs w:val="20"/>
          <w:lang w:val="sr-Cyrl-RS"/>
        </w:rPr>
      </w:pPr>
    </w:p>
    <w:p w14:paraId="0366463B" w14:textId="77777777" w:rsidR="00AF66B2" w:rsidRPr="00EC6113" w:rsidRDefault="00AF66B2" w:rsidP="00AF66B2">
      <w:pPr>
        <w:pStyle w:val="1tekst"/>
        <w:ind w:left="0" w:right="-1" w:firstLine="0"/>
        <w:jc w:val="center"/>
        <w:rPr>
          <w:rFonts w:ascii="Verdana" w:hAnsi="Verdana"/>
          <w:sz w:val="20"/>
          <w:szCs w:val="20"/>
          <w:lang w:val="sr-Cyrl-RS"/>
        </w:rPr>
      </w:pPr>
    </w:p>
    <w:p w14:paraId="05A0E7D4" w14:textId="77777777" w:rsidR="00AF66B2" w:rsidRPr="00EC6113" w:rsidRDefault="00AF66B2" w:rsidP="00AF66B2">
      <w:pPr>
        <w:pStyle w:val="1tekst"/>
        <w:ind w:left="0" w:right="-1" w:firstLine="0"/>
        <w:jc w:val="center"/>
        <w:rPr>
          <w:rFonts w:ascii="Verdana" w:hAnsi="Verdana"/>
          <w:sz w:val="20"/>
          <w:szCs w:val="20"/>
          <w:lang w:val="sr-Cyrl-RS"/>
        </w:rPr>
      </w:pPr>
    </w:p>
    <w:p w14:paraId="08EA71CE" w14:textId="77777777" w:rsidR="00AF66B2" w:rsidRPr="00EC6113" w:rsidRDefault="00AF66B2" w:rsidP="00AF66B2">
      <w:pPr>
        <w:pStyle w:val="1tekst"/>
        <w:ind w:left="0" w:right="-1" w:firstLine="0"/>
        <w:jc w:val="center"/>
        <w:rPr>
          <w:rFonts w:ascii="Verdana" w:hAnsi="Verdana"/>
          <w:sz w:val="20"/>
          <w:szCs w:val="20"/>
          <w:lang w:val="sr-Cyrl-RS"/>
        </w:rPr>
      </w:pPr>
    </w:p>
    <w:p w14:paraId="251CB1BF" w14:textId="77777777" w:rsidR="00AF66B2" w:rsidRPr="00EC6113" w:rsidRDefault="00AF66B2" w:rsidP="00AF66B2">
      <w:pPr>
        <w:pStyle w:val="1tekst"/>
        <w:ind w:left="0" w:right="-1" w:firstLine="0"/>
        <w:jc w:val="center"/>
        <w:rPr>
          <w:rFonts w:ascii="Verdana" w:hAnsi="Verdana"/>
          <w:sz w:val="20"/>
          <w:szCs w:val="20"/>
          <w:lang w:val="sr-Cyrl-RS"/>
        </w:rPr>
      </w:pPr>
    </w:p>
    <w:p w14:paraId="58DBB1EB" w14:textId="77777777" w:rsidR="00AF66B2" w:rsidRPr="00EC6113" w:rsidRDefault="00AF66B2" w:rsidP="00AF66B2">
      <w:pPr>
        <w:pStyle w:val="1tekst"/>
        <w:ind w:left="0" w:right="-1" w:firstLine="0"/>
        <w:jc w:val="center"/>
        <w:rPr>
          <w:rFonts w:ascii="Verdana" w:hAnsi="Verdana"/>
          <w:sz w:val="20"/>
          <w:szCs w:val="20"/>
          <w:lang w:val="sr-Cyrl-RS"/>
        </w:rPr>
      </w:pPr>
    </w:p>
    <w:p w14:paraId="7F4573C9" w14:textId="77777777" w:rsidR="00AF66B2" w:rsidRPr="00EC6113" w:rsidRDefault="00AF66B2" w:rsidP="00AF66B2">
      <w:pPr>
        <w:pStyle w:val="1tekst"/>
        <w:ind w:left="0" w:right="-1" w:firstLine="0"/>
        <w:jc w:val="center"/>
        <w:rPr>
          <w:rFonts w:ascii="Verdana" w:hAnsi="Verdana"/>
          <w:sz w:val="20"/>
          <w:szCs w:val="20"/>
          <w:lang w:val="sr-Cyrl-RS"/>
        </w:rPr>
      </w:pPr>
    </w:p>
    <w:p w14:paraId="2677EA0C" w14:textId="77777777" w:rsidR="00AF66B2" w:rsidRPr="00EC6113" w:rsidRDefault="00AF66B2" w:rsidP="00AF66B2">
      <w:pPr>
        <w:pStyle w:val="1tekst"/>
        <w:ind w:left="0" w:right="-1" w:firstLine="0"/>
        <w:jc w:val="center"/>
        <w:rPr>
          <w:rFonts w:ascii="Verdana" w:hAnsi="Verdana"/>
          <w:sz w:val="20"/>
          <w:szCs w:val="20"/>
          <w:lang w:val="sr-Cyrl-RS"/>
        </w:rPr>
      </w:pPr>
    </w:p>
    <w:p w14:paraId="615A83EE" w14:textId="77777777" w:rsidR="00AF66B2" w:rsidRPr="00EC6113" w:rsidRDefault="00AF66B2" w:rsidP="00AF66B2">
      <w:pPr>
        <w:pStyle w:val="1tekst"/>
        <w:ind w:left="0" w:right="-1" w:firstLine="0"/>
        <w:jc w:val="center"/>
        <w:rPr>
          <w:rFonts w:ascii="Verdana" w:hAnsi="Verdana"/>
          <w:sz w:val="20"/>
          <w:szCs w:val="20"/>
          <w:lang w:val="sr-Cyrl-RS"/>
        </w:rPr>
      </w:pPr>
    </w:p>
    <w:p w14:paraId="68843CCA" w14:textId="77777777" w:rsidR="00AF66B2" w:rsidRPr="00EC6113" w:rsidRDefault="00AF66B2" w:rsidP="00AF66B2">
      <w:pPr>
        <w:pStyle w:val="1tekst"/>
        <w:ind w:left="0" w:right="-1" w:firstLine="0"/>
        <w:jc w:val="center"/>
        <w:rPr>
          <w:rFonts w:ascii="Verdana" w:hAnsi="Verdana"/>
          <w:sz w:val="20"/>
          <w:szCs w:val="20"/>
          <w:lang w:val="sr-Cyrl-RS"/>
        </w:rPr>
      </w:pPr>
    </w:p>
    <w:p w14:paraId="341D10D6" w14:textId="77777777" w:rsidR="00AF66B2" w:rsidRPr="00EC6113" w:rsidRDefault="00AF66B2" w:rsidP="00AF66B2">
      <w:pPr>
        <w:pStyle w:val="1tekst"/>
        <w:ind w:left="0" w:right="-1" w:firstLine="0"/>
        <w:jc w:val="center"/>
        <w:rPr>
          <w:rFonts w:ascii="Verdana" w:hAnsi="Verdana"/>
          <w:sz w:val="20"/>
          <w:szCs w:val="20"/>
          <w:lang w:val="sr-Cyrl-RS"/>
        </w:rPr>
      </w:pPr>
    </w:p>
    <w:p w14:paraId="5A1BBA75" w14:textId="77777777" w:rsidR="00AF66B2" w:rsidRPr="00EC6113" w:rsidRDefault="00AF66B2" w:rsidP="00AF66B2">
      <w:pPr>
        <w:pStyle w:val="1tekst"/>
        <w:ind w:left="0" w:right="-1" w:firstLine="0"/>
        <w:jc w:val="center"/>
        <w:rPr>
          <w:rFonts w:ascii="Verdana" w:hAnsi="Verdana"/>
          <w:sz w:val="20"/>
          <w:szCs w:val="20"/>
          <w:lang w:val="sr-Cyrl-RS"/>
        </w:rPr>
      </w:pPr>
    </w:p>
    <w:p w14:paraId="74CCF6BD" w14:textId="77777777" w:rsidR="00AF66B2" w:rsidRPr="00EC6113" w:rsidRDefault="00AF66B2" w:rsidP="00AF66B2">
      <w:pPr>
        <w:pStyle w:val="1tekst"/>
        <w:ind w:left="0" w:right="-1" w:firstLine="0"/>
        <w:jc w:val="center"/>
        <w:rPr>
          <w:rFonts w:ascii="Verdana" w:hAnsi="Verdana"/>
          <w:sz w:val="20"/>
          <w:szCs w:val="20"/>
          <w:lang w:val="sr-Cyrl-RS"/>
        </w:rPr>
      </w:pPr>
    </w:p>
    <w:p w14:paraId="7622A180" w14:textId="77777777" w:rsidR="00AF66B2" w:rsidRPr="00EC6113" w:rsidRDefault="00AF66B2" w:rsidP="00AF66B2">
      <w:pPr>
        <w:pStyle w:val="1tekst"/>
        <w:ind w:left="0" w:right="-1" w:firstLine="0"/>
        <w:jc w:val="center"/>
        <w:rPr>
          <w:rFonts w:ascii="Verdana" w:hAnsi="Verdana"/>
          <w:sz w:val="20"/>
          <w:szCs w:val="20"/>
          <w:lang w:val="sr-Cyrl-RS"/>
        </w:rPr>
      </w:pPr>
    </w:p>
    <w:p w14:paraId="299A9A9F" w14:textId="77777777" w:rsidR="00AF66B2" w:rsidRPr="00EC6113" w:rsidRDefault="00AF66B2" w:rsidP="00AF66B2">
      <w:pPr>
        <w:pStyle w:val="1tekst"/>
        <w:ind w:left="0" w:right="-1" w:firstLine="0"/>
        <w:jc w:val="center"/>
        <w:rPr>
          <w:rFonts w:ascii="Verdana" w:hAnsi="Verdana"/>
          <w:sz w:val="20"/>
          <w:szCs w:val="20"/>
          <w:lang w:val="sr-Cyrl-RS"/>
        </w:rPr>
      </w:pPr>
    </w:p>
    <w:p w14:paraId="2B2A87A0" w14:textId="77777777" w:rsidR="00AF66B2" w:rsidRPr="00EC6113" w:rsidRDefault="00AF66B2" w:rsidP="00AF66B2">
      <w:pPr>
        <w:pStyle w:val="1tekst"/>
        <w:ind w:left="0" w:right="-1" w:firstLine="0"/>
        <w:jc w:val="center"/>
        <w:rPr>
          <w:rFonts w:ascii="Verdana" w:hAnsi="Verdana"/>
          <w:sz w:val="20"/>
          <w:szCs w:val="20"/>
          <w:lang w:val="sr-Cyrl-RS"/>
        </w:rPr>
      </w:pPr>
    </w:p>
    <w:p w14:paraId="19A1D201" w14:textId="77777777" w:rsidR="00AF66B2" w:rsidRPr="00EC6113" w:rsidRDefault="00AF66B2" w:rsidP="00AF66B2">
      <w:pPr>
        <w:pStyle w:val="1tekst"/>
        <w:ind w:left="0" w:right="-1" w:firstLine="0"/>
        <w:jc w:val="center"/>
        <w:rPr>
          <w:rFonts w:ascii="Verdana" w:hAnsi="Verdana"/>
          <w:sz w:val="20"/>
          <w:szCs w:val="20"/>
          <w:lang w:val="sr-Cyrl-RS"/>
        </w:rPr>
      </w:pPr>
    </w:p>
    <w:p w14:paraId="700231C6" w14:textId="77777777" w:rsidR="00AF66B2" w:rsidRPr="00EC6113" w:rsidRDefault="00AF66B2" w:rsidP="00AF66B2">
      <w:pPr>
        <w:pStyle w:val="1tekst"/>
        <w:ind w:left="0" w:right="-1" w:firstLine="0"/>
        <w:jc w:val="center"/>
        <w:rPr>
          <w:rFonts w:ascii="Verdana" w:hAnsi="Verdana"/>
          <w:sz w:val="20"/>
          <w:szCs w:val="20"/>
          <w:lang w:val="sr-Cyrl-RS"/>
        </w:rPr>
      </w:pPr>
    </w:p>
    <w:p w14:paraId="1F3C68BA" w14:textId="77777777" w:rsidR="00AF66B2" w:rsidRPr="00EC6113" w:rsidRDefault="00AF66B2" w:rsidP="00AF66B2">
      <w:pPr>
        <w:pStyle w:val="1tekst"/>
        <w:ind w:left="0" w:right="-1" w:firstLine="0"/>
        <w:jc w:val="center"/>
        <w:rPr>
          <w:rFonts w:ascii="Verdana" w:hAnsi="Verdana"/>
          <w:sz w:val="20"/>
          <w:szCs w:val="20"/>
          <w:lang w:val="sr-Cyrl-RS"/>
        </w:rPr>
      </w:pPr>
    </w:p>
    <w:p w14:paraId="6B8A5B58" w14:textId="77777777" w:rsidR="00AF66B2" w:rsidRPr="00EC6113" w:rsidRDefault="00AF66B2" w:rsidP="00AF66B2">
      <w:pPr>
        <w:pStyle w:val="1tekst"/>
        <w:ind w:left="0" w:right="-1" w:firstLine="0"/>
        <w:jc w:val="center"/>
        <w:rPr>
          <w:rFonts w:ascii="Verdana" w:hAnsi="Verdana"/>
          <w:sz w:val="20"/>
          <w:szCs w:val="20"/>
          <w:lang w:val="sr-Cyrl-RS"/>
        </w:rPr>
      </w:pPr>
    </w:p>
    <w:p w14:paraId="35DF2C84" w14:textId="77777777" w:rsidR="00AF66B2" w:rsidRPr="00EC6113" w:rsidRDefault="00AF66B2" w:rsidP="00AF66B2">
      <w:pPr>
        <w:pStyle w:val="1tekst"/>
        <w:ind w:left="0" w:right="-1" w:firstLine="0"/>
        <w:jc w:val="center"/>
        <w:rPr>
          <w:rFonts w:ascii="Verdana" w:hAnsi="Verdana"/>
          <w:sz w:val="20"/>
          <w:szCs w:val="20"/>
          <w:lang w:val="sr-Cyrl-RS"/>
        </w:rPr>
      </w:pPr>
    </w:p>
    <w:p w14:paraId="4DBB8D02" w14:textId="77777777" w:rsidR="00AF66B2" w:rsidRPr="00EC6113" w:rsidRDefault="00AF66B2" w:rsidP="00AF66B2">
      <w:pPr>
        <w:pStyle w:val="1tekst"/>
        <w:ind w:left="0" w:right="-1" w:firstLine="0"/>
        <w:jc w:val="center"/>
        <w:rPr>
          <w:rFonts w:ascii="Verdana" w:hAnsi="Verdana"/>
          <w:sz w:val="20"/>
          <w:szCs w:val="20"/>
          <w:lang w:val="sr-Cyrl-RS"/>
        </w:rPr>
      </w:pPr>
    </w:p>
    <w:p w14:paraId="2F1D6363" w14:textId="77777777" w:rsidR="00AF66B2" w:rsidRPr="00EC6113" w:rsidRDefault="00AF66B2" w:rsidP="00AF66B2">
      <w:pPr>
        <w:pStyle w:val="1tekst"/>
        <w:ind w:left="0" w:right="-1" w:firstLine="0"/>
        <w:jc w:val="center"/>
        <w:rPr>
          <w:rFonts w:ascii="Verdana" w:hAnsi="Verdana"/>
          <w:sz w:val="20"/>
          <w:szCs w:val="20"/>
          <w:lang w:val="sr-Cyrl-RS"/>
        </w:rPr>
      </w:pPr>
    </w:p>
    <w:p w14:paraId="157AA8C1" w14:textId="77777777" w:rsidR="00AF66B2" w:rsidRPr="00EC6113" w:rsidRDefault="00AF66B2" w:rsidP="00AF66B2">
      <w:pPr>
        <w:pStyle w:val="1tekst"/>
        <w:ind w:left="0" w:right="-1" w:firstLine="0"/>
        <w:jc w:val="center"/>
        <w:rPr>
          <w:rFonts w:ascii="Verdana" w:hAnsi="Verdana"/>
          <w:sz w:val="20"/>
          <w:szCs w:val="20"/>
          <w:lang w:val="sr-Cyrl-RS"/>
        </w:rPr>
      </w:pPr>
    </w:p>
    <w:p w14:paraId="1DA8BB26" w14:textId="77777777" w:rsidR="00AF66B2" w:rsidRPr="00EC6113" w:rsidRDefault="00AF66B2" w:rsidP="00AF66B2">
      <w:pPr>
        <w:pStyle w:val="1tekst"/>
        <w:ind w:left="0" w:right="-1" w:firstLine="0"/>
        <w:jc w:val="center"/>
        <w:rPr>
          <w:rFonts w:ascii="Verdana" w:hAnsi="Verdana"/>
          <w:sz w:val="20"/>
          <w:szCs w:val="20"/>
          <w:lang w:val="sr-Cyrl-RS"/>
        </w:rPr>
      </w:pPr>
    </w:p>
    <w:p w14:paraId="6D205BC5" w14:textId="77777777" w:rsidR="00AF66B2" w:rsidRPr="00EC6113" w:rsidRDefault="00AF66B2" w:rsidP="00AF66B2">
      <w:pPr>
        <w:pStyle w:val="1tekst"/>
        <w:ind w:left="0" w:right="-1" w:firstLine="0"/>
        <w:jc w:val="center"/>
        <w:rPr>
          <w:rFonts w:ascii="Verdana" w:hAnsi="Verdana"/>
          <w:sz w:val="20"/>
          <w:szCs w:val="20"/>
          <w:lang w:val="sr-Cyrl-RS"/>
        </w:rPr>
      </w:pPr>
    </w:p>
    <w:p w14:paraId="0D6D92E6" w14:textId="77777777" w:rsidR="00AF66B2" w:rsidRPr="00EC6113" w:rsidRDefault="00AF66B2" w:rsidP="00AF66B2">
      <w:pPr>
        <w:pStyle w:val="1tekst"/>
        <w:ind w:left="0" w:right="-1" w:firstLine="0"/>
        <w:jc w:val="center"/>
        <w:rPr>
          <w:rFonts w:ascii="Verdana" w:hAnsi="Verdana"/>
          <w:sz w:val="20"/>
          <w:szCs w:val="20"/>
          <w:lang w:val="sr-Cyrl-RS"/>
        </w:rPr>
      </w:pPr>
    </w:p>
    <w:p w14:paraId="3FA93E9F" w14:textId="77777777" w:rsidR="00AF66B2" w:rsidRPr="00EC6113" w:rsidRDefault="00AF66B2" w:rsidP="00AF66B2">
      <w:pPr>
        <w:pStyle w:val="1tekst"/>
        <w:ind w:left="0" w:right="-1" w:firstLine="0"/>
        <w:jc w:val="center"/>
        <w:rPr>
          <w:rFonts w:ascii="Verdana" w:hAnsi="Verdana"/>
          <w:b/>
          <w:sz w:val="20"/>
          <w:szCs w:val="20"/>
          <w:lang w:val="sr-Cyrl-RS"/>
        </w:rPr>
      </w:pPr>
      <w:r w:rsidRPr="00EC6113">
        <w:rPr>
          <w:rFonts w:ascii="Verdana" w:hAnsi="Verdana"/>
          <w:b/>
          <w:sz w:val="20"/>
          <w:szCs w:val="20"/>
          <w:lang w:val="sr-Cyrl-RS"/>
        </w:rPr>
        <w:t>3. Прибављени подаци и услови за израду планског документа</w:t>
      </w:r>
    </w:p>
    <w:p w14:paraId="5AD43506" w14:textId="77777777" w:rsidR="00AF66B2" w:rsidRPr="00EC6113" w:rsidRDefault="00AF66B2" w:rsidP="00AF66B2">
      <w:pPr>
        <w:pStyle w:val="1tekst"/>
        <w:ind w:left="0" w:right="-1" w:firstLine="0"/>
        <w:jc w:val="center"/>
        <w:rPr>
          <w:rFonts w:ascii="Verdana" w:hAnsi="Verdana"/>
          <w:sz w:val="20"/>
          <w:szCs w:val="20"/>
          <w:lang w:val="sr-Cyrl-RS"/>
        </w:rPr>
      </w:pPr>
    </w:p>
    <w:p w14:paraId="1A030A2A" w14:textId="77777777" w:rsidR="00AF66B2" w:rsidRPr="00EC6113" w:rsidRDefault="00AF66B2" w:rsidP="00AF66B2">
      <w:pPr>
        <w:pStyle w:val="1tekst"/>
        <w:ind w:left="0" w:right="-1" w:firstLine="0"/>
        <w:jc w:val="center"/>
        <w:rPr>
          <w:rFonts w:ascii="Verdana" w:hAnsi="Verdana"/>
          <w:sz w:val="20"/>
          <w:szCs w:val="20"/>
          <w:lang w:val="sr-Cyrl-RS"/>
        </w:rPr>
      </w:pPr>
    </w:p>
    <w:p w14:paraId="01A99EB7" w14:textId="77777777" w:rsidR="00AF66B2" w:rsidRPr="00EC6113" w:rsidRDefault="00AF66B2" w:rsidP="00AF66B2">
      <w:pPr>
        <w:pStyle w:val="1tekst"/>
        <w:ind w:left="0" w:right="-1" w:firstLine="0"/>
        <w:jc w:val="center"/>
        <w:rPr>
          <w:rFonts w:ascii="Verdana" w:hAnsi="Verdana"/>
          <w:sz w:val="20"/>
          <w:szCs w:val="20"/>
          <w:lang w:val="sr-Cyrl-RS"/>
        </w:rPr>
      </w:pPr>
    </w:p>
    <w:p w14:paraId="633A8175" w14:textId="77777777" w:rsidR="00AF66B2" w:rsidRPr="00EC6113" w:rsidRDefault="00AF66B2" w:rsidP="00AF66B2">
      <w:pPr>
        <w:pStyle w:val="1tekst"/>
        <w:ind w:left="0" w:right="-1" w:firstLine="0"/>
        <w:jc w:val="center"/>
        <w:rPr>
          <w:rFonts w:ascii="Verdana" w:hAnsi="Verdana"/>
          <w:sz w:val="20"/>
          <w:szCs w:val="20"/>
          <w:lang w:val="sr-Cyrl-RS"/>
        </w:rPr>
      </w:pPr>
    </w:p>
    <w:p w14:paraId="5685616F" w14:textId="77777777" w:rsidR="00AF66B2" w:rsidRPr="00EC6113" w:rsidRDefault="00AF66B2" w:rsidP="00AF66B2">
      <w:pPr>
        <w:pStyle w:val="1tekst"/>
        <w:ind w:left="0" w:right="-1" w:firstLine="0"/>
        <w:jc w:val="center"/>
        <w:rPr>
          <w:rFonts w:ascii="Verdana" w:hAnsi="Verdana"/>
          <w:sz w:val="20"/>
          <w:szCs w:val="20"/>
          <w:lang w:val="sr-Cyrl-RS"/>
        </w:rPr>
      </w:pPr>
    </w:p>
    <w:p w14:paraId="55F7D543" w14:textId="77777777" w:rsidR="00AF66B2" w:rsidRPr="00EC6113" w:rsidRDefault="00AF66B2" w:rsidP="00AF66B2">
      <w:pPr>
        <w:pStyle w:val="1tekst"/>
        <w:ind w:left="0" w:right="-1" w:firstLine="0"/>
        <w:jc w:val="center"/>
        <w:rPr>
          <w:rFonts w:ascii="Verdana" w:hAnsi="Verdana"/>
          <w:sz w:val="20"/>
          <w:szCs w:val="20"/>
          <w:lang w:val="sr-Cyrl-RS"/>
        </w:rPr>
      </w:pPr>
    </w:p>
    <w:p w14:paraId="1FBD416F" w14:textId="77777777" w:rsidR="00AF66B2" w:rsidRPr="00EC6113" w:rsidRDefault="00AF66B2" w:rsidP="00AF66B2">
      <w:pPr>
        <w:pStyle w:val="1tekst"/>
        <w:ind w:left="0" w:right="-1" w:firstLine="0"/>
        <w:jc w:val="center"/>
        <w:rPr>
          <w:rFonts w:ascii="Verdana" w:hAnsi="Verdana"/>
          <w:sz w:val="20"/>
          <w:szCs w:val="20"/>
          <w:lang w:val="sr-Cyrl-RS"/>
        </w:rPr>
      </w:pPr>
    </w:p>
    <w:p w14:paraId="3A840DDA" w14:textId="77777777" w:rsidR="00AF66B2" w:rsidRPr="00EC6113" w:rsidRDefault="00AF66B2" w:rsidP="00AF66B2">
      <w:pPr>
        <w:pStyle w:val="1tekst"/>
        <w:ind w:left="0" w:right="-1" w:firstLine="0"/>
        <w:jc w:val="center"/>
        <w:rPr>
          <w:rFonts w:ascii="Verdana" w:hAnsi="Verdana"/>
          <w:sz w:val="20"/>
          <w:szCs w:val="20"/>
          <w:lang w:val="sr-Cyrl-RS"/>
        </w:rPr>
      </w:pPr>
    </w:p>
    <w:p w14:paraId="77142574" w14:textId="77777777" w:rsidR="00AF66B2" w:rsidRPr="00EC6113" w:rsidRDefault="00AF66B2" w:rsidP="00AF66B2">
      <w:pPr>
        <w:pStyle w:val="1tekst"/>
        <w:ind w:left="0" w:right="-1" w:firstLine="0"/>
        <w:jc w:val="center"/>
        <w:rPr>
          <w:rFonts w:ascii="Verdana" w:hAnsi="Verdana"/>
          <w:sz w:val="20"/>
          <w:szCs w:val="20"/>
          <w:lang w:val="sr-Cyrl-RS"/>
        </w:rPr>
      </w:pPr>
    </w:p>
    <w:p w14:paraId="5AEDDB5C" w14:textId="77777777" w:rsidR="00AF66B2" w:rsidRPr="00EC6113" w:rsidRDefault="00AF66B2" w:rsidP="00AF66B2">
      <w:pPr>
        <w:pStyle w:val="1tekst"/>
        <w:ind w:left="0" w:right="-1" w:firstLine="0"/>
        <w:jc w:val="center"/>
        <w:rPr>
          <w:rFonts w:ascii="Verdana" w:hAnsi="Verdana"/>
          <w:sz w:val="20"/>
          <w:szCs w:val="20"/>
          <w:lang w:val="sr-Cyrl-RS"/>
        </w:rPr>
      </w:pPr>
    </w:p>
    <w:p w14:paraId="72053AF3" w14:textId="77777777" w:rsidR="00AF66B2" w:rsidRPr="00EC6113" w:rsidRDefault="00AF66B2" w:rsidP="00AF66B2">
      <w:pPr>
        <w:pStyle w:val="1tekst"/>
        <w:ind w:left="0" w:right="-1" w:firstLine="0"/>
        <w:jc w:val="center"/>
        <w:rPr>
          <w:rFonts w:ascii="Verdana" w:hAnsi="Verdana"/>
          <w:sz w:val="20"/>
          <w:szCs w:val="20"/>
          <w:lang w:val="sr-Cyrl-RS"/>
        </w:rPr>
      </w:pPr>
    </w:p>
    <w:p w14:paraId="4DB37702" w14:textId="77777777" w:rsidR="00AF66B2" w:rsidRPr="00EC6113" w:rsidRDefault="00AF66B2" w:rsidP="00AF66B2">
      <w:pPr>
        <w:pStyle w:val="1tekst"/>
        <w:ind w:left="0" w:right="-1" w:firstLine="0"/>
        <w:jc w:val="center"/>
        <w:rPr>
          <w:rFonts w:ascii="Verdana" w:hAnsi="Verdana"/>
          <w:sz w:val="20"/>
          <w:szCs w:val="20"/>
          <w:lang w:val="sr-Cyrl-RS"/>
        </w:rPr>
      </w:pPr>
    </w:p>
    <w:p w14:paraId="78E975F1" w14:textId="77777777" w:rsidR="00AF66B2" w:rsidRPr="00EC6113" w:rsidRDefault="00AF66B2" w:rsidP="00AF66B2">
      <w:pPr>
        <w:pStyle w:val="1tekst"/>
        <w:ind w:left="0" w:right="-1" w:firstLine="0"/>
        <w:jc w:val="center"/>
        <w:rPr>
          <w:rFonts w:ascii="Verdana" w:hAnsi="Verdana"/>
          <w:sz w:val="20"/>
          <w:szCs w:val="20"/>
          <w:lang w:val="sr-Cyrl-RS"/>
        </w:rPr>
      </w:pPr>
    </w:p>
    <w:p w14:paraId="2F5EA62C" w14:textId="77777777" w:rsidR="00AF66B2" w:rsidRPr="00EC6113" w:rsidRDefault="00AF66B2" w:rsidP="00AF66B2">
      <w:pPr>
        <w:pStyle w:val="1tekst"/>
        <w:ind w:left="0" w:right="-1" w:firstLine="0"/>
        <w:jc w:val="center"/>
        <w:rPr>
          <w:rFonts w:ascii="Verdana" w:hAnsi="Verdana"/>
          <w:sz w:val="20"/>
          <w:szCs w:val="20"/>
          <w:lang w:val="sr-Cyrl-RS"/>
        </w:rPr>
      </w:pPr>
    </w:p>
    <w:p w14:paraId="5D19B721" w14:textId="77777777" w:rsidR="00AF66B2" w:rsidRPr="00EC6113" w:rsidRDefault="00AF66B2" w:rsidP="00AF66B2">
      <w:pPr>
        <w:pStyle w:val="1tekst"/>
        <w:ind w:left="0" w:right="-1" w:firstLine="0"/>
        <w:jc w:val="center"/>
        <w:rPr>
          <w:rFonts w:ascii="Verdana" w:hAnsi="Verdana"/>
          <w:sz w:val="20"/>
          <w:szCs w:val="20"/>
          <w:lang w:val="sr-Cyrl-RS"/>
        </w:rPr>
      </w:pPr>
    </w:p>
    <w:p w14:paraId="3E936254" w14:textId="77777777" w:rsidR="00AF66B2" w:rsidRPr="00EC6113" w:rsidRDefault="00AF66B2" w:rsidP="00AF66B2">
      <w:pPr>
        <w:pStyle w:val="1tekst"/>
        <w:ind w:left="0" w:right="-1" w:firstLine="0"/>
        <w:jc w:val="center"/>
        <w:rPr>
          <w:rFonts w:ascii="Verdana" w:hAnsi="Verdana"/>
          <w:sz w:val="20"/>
          <w:szCs w:val="20"/>
          <w:lang w:val="sr-Cyrl-RS"/>
        </w:rPr>
      </w:pPr>
    </w:p>
    <w:p w14:paraId="372FF53A" w14:textId="77777777" w:rsidR="00AF66B2" w:rsidRPr="00EC6113" w:rsidRDefault="00AF66B2" w:rsidP="00AF66B2">
      <w:pPr>
        <w:pStyle w:val="1tekst"/>
        <w:ind w:left="0" w:right="-1" w:firstLine="0"/>
        <w:jc w:val="center"/>
        <w:rPr>
          <w:rFonts w:ascii="Verdana" w:hAnsi="Verdana"/>
          <w:sz w:val="20"/>
          <w:szCs w:val="20"/>
          <w:lang w:val="sr-Cyrl-RS"/>
        </w:rPr>
      </w:pPr>
    </w:p>
    <w:p w14:paraId="45DF7B33" w14:textId="77777777" w:rsidR="00AF66B2" w:rsidRPr="00EC6113" w:rsidRDefault="00AF66B2" w:rsidP="00AF66B2">
      <w:pPr>
        <w:pStyle w:val="1tekst"/>
        <w:ind w:left="0" w:right="-1" w:firstLine="0"/>
        <w:jc w:val="center"/>
        <w:rPr>
          <w:rFonts w:ascii="Verdana" w:hAnsi="Verdana"/>
          <w:sz w:val="20"/>
          <w:szCs w:val="20"/>
          <w:lang w:val="sr-Cyrl-RS"/>
        </w:rPr>
      </w:pPr>
    </w:p>
    <w:p w14:paraId="29863828" w14:textId="77777777" w:rsidR="00AF66B2" w:rsidRPr="00EC6113" w:rsidRDefault="00AF66B2" w:rsidP="00AF66B2">
      <w:pPr>
        <w:pStyle w:val="1tekst"/>
        <w:ind w:left="0" w:right="-1" w:firstLine="0"/>
        <w:jc w:val="center"/>
        <w:rPr>
          <w:rFonts w:ascii="Verdana" w:hAnsi="Verdana"/>
          <w:sz w:val="20"/>
          <w:szCs w:val="20"/>
          <w:lang w:val="sr-Cyrl-RS"/>
        </w:rPr>
      </w:pPr>
    </w:p>
    <w:p w14:paraId="1D252E33" w14:textId="77777777" w:rsidR="00AF66B2" w:rsidRPr="00EC6113" w:rsidRDefault="00AF66B2" w:rsidP="00AF66B2">
      <w:pPr>
        <w:pStyle w:val="1tekst"/>
        <w:ind w:left="0" w:right="-1" w:firstLine="0"/>
        <w:jc w:val="center"/>
        <w:rPr>
          <w:rFonts w:ascii="Verdana" w:hAnsi="Verdana"/>
          <w:sz w:val="20"/>
          <w:szCs w:val="20"/>
          <w:lang w:val="sr-Cyrl-RS"/>
        </w:rPr>
      </w:pPr>
    </w:p>
    <w:p w14:paraId="366A21EF" w14:textId="77777777" w:rsidR="00AF66B2" w:rsidRPr="00EC6113" w:rsidRDefault="00AF66B2" w:rsidP="00AF66B2">
      <w:pPr>
        <w:pStyle w:val="1tekst"/>
        <w:ind w:left="0" w:right="-1" w:firstLine="0"/>
        <w:jc w:val="center"/>
        <w:rPr>
          <w:rFonts w:ascii="Verdana" w:hAnsi="Verdana"/>
          <w:sz w:val="20"/>
          <w:szCs w:val="20"/>
          <w:lang w:val="sr-Cyrl-RS"/>
        </w:rPr>
      </w:pPr>
    </w:p>
    <w:p w14:paraId="20A4ABA3" w14:textId="77777777" w:rsidR="00AF66B2" w:rsidRPr="00EC6113" w:rsidRDefault="00AF66B2" w:rsidP="00AF66B2">
      <w:pPr>
        <w:pStyle w:val="1tekst"/>
        <w:ind w:left="0" w:right="-1" w:firstLine="0"/>
        <w:jc w:val="center"/>
        <w:rPr>
          <w:rFonts w:ascii="Verdana" w:hAnsi="Verdana"/>
          <w:sz w:val="20"/>
          <w:szCs w:val="20"/>
          <w:lang w:val="sr-Cyrl-RS"/>
        </w:rPr>
      </w:pPr>
    </w:p>
    <w:p w14:paraId="68594F93" w14:textId="77777777" w:rsidR="00AF66B2" w:rsidRPr="00EC6113" w:rsidRDefault="00AF66B2" w:rsidP="00AF66B2">
      <w:pPr>
        <w:pStyle w:val="1tekst"/>
        <w:ind w:left="0" w:right="-1" w:firstLine="0"/>
        <w:jc w:val="center"/>
        <w:rPr>
          <w:rFonts w:ascii="Verdana" w:hAnsi="Verdana"/>
          <w:sz w:val="20"/>
          <w:szCs w:val="20"/>
          <w:lang w:val="sr-Cyrl-RS"/>
        </w:rPr>
      </w:pPr>
    </w:p>
    <w:p w14:paraId="454E9F8E" w14:textId="77777777" w:rsidR="00AF66B2" w:rsidRPr="00EC6113" w:rsidRDefault="00AF66B2" w:rsidP="00AF66B2">
      <w:pPr>
        <w:pStyle w:val="1tekst"/>
        <w:ind w:left="0" w:right="-1" w:firstLine="0"/>
        <w:jc w:val="center"/>
        <w:rPr>
          <w:rFonts w:ascii="Verdana" w:hAnsi="Verdana"/>
          <w:sz w:val="20"/>
          <w:szCs w:val="20"/>
          <w:lang w:val="sr-Cyrl-RS"/>
        </w:rPr>
      </w:pPr>
    </w:p>
    <w:p w14:paraId="744BECAA" w14:textId="77777777" w:rsidR="00AF66B2" w:rsidRPr="00EC6113" w:rsidRDefault="00AF66B2" w:rsidP="00AF66B2">
      <w:pPr>
        <w:pStyle w:val="1tekst"/>
        <w:ind w:left="0" w:right="-1" w:firstLine="0"/>
        <w:jc w:val="center"/>
        <w:rPr>
          <w:rFonts w:ascii="Verdana" w:hAnsi="Verdana"/>
          <w:sz w:val="20"/>
          <w:szCs w:val="20"/>
          <w:lang w:val="sr-Cyrl-RS"/>
        </w:rPr>
      </w:pPr>
    </w:p>
    <w:p w14:paraId="1FC32D0C" w14:textId="77777777" w:rsidR="00AF66B2" w:rsidRPr="00EC6113" w:rsidRDefault="00AF66B2" w:rsidP="00AF66B2">
      <w:pPr>
        <w:pStyle w:val="1tekst"/>
        <w:ind w:left="0" w:right="-1" w:firstLine="0"/>
        <w:jc w:val="center"/>
        <w:rPr>
          <w:rFonts w:ascii="Verdana" w:hAnsi="Verdana"/>
          <w:sz w:val="20"/>
          <w:szCs w:val="20"/>
          <w:lang w:val="sr-Cyrl-RS"/>
        </w:rPr>
      </w:pPr>
    </w:p>
    <w:p w14:paraId="1DA3DF6E" w14:textId="77777777" w:rsidR="00AF66B2" w:rsidRPr="00EC6113" w:rsidRDefault="00AF66B2" w:rsidP="00AF66B2">
      <w:pPr>
        <w:pStyle w:val="1tekst"/>
        <w:ind w:left="0" w:right="-1" w:firstLine="0"/>
        <w:jc w:val="center"/>
        <w:rPr>
          <w:rFonts w:ascii="Verdana" w:hAnsi="Verdana"/>
          <w:sz w:val="20"/>
          <w:szCs w:val="20"/>
          <w:lang w:val="sr-Cyrl-RS"/>
        </w:rPr>
      </w:pPr>
    </w:p>
    <w:p w14:paraId="32BF5009" w14:textId="77777777" w:rsidR="00AF66B2" w:rsidRPr="00EC6113" w:rsidRDefault="00AF66B2" w:rsidP="00AF66B2">
      <w:pPr>
        <w:pStyle w:val="1tekst"/>
        <w:ind w:left="0" w:right="-1" w:firstLine="0"/>
        <w:jc w:val="center"/>
        <w:rPr>
          <w:rFonts w:ascii="Verdana" w:hAnsi="Verdana"/>
          <w:sz w:val="20"/>
          <w:szCs w:val="20"/>
          <w:lang w:val="sr-Cyrl-RS"/>
        </w:rPr>
      </w:pPr>
    </w:p>
    <w:p w14:paraId="706E3146" w14:textId="77777777" w:rsidR="00AF66B2" w:rsidRPr="00EC6113" w:rsidRDefault="00AF66B2" w:rsidP="00AF66B2">
      <w:pPr>
        <w:pStyle w:val="1tekst"/>
        <w:ind w:left="0" w:right="-1" w:firstLine="0"/>
        <w:jc w:val="center"/>
        <w:rPr>
          <w:rFonts w:ascii="Verdana" w:hAnsi="Verdana"/>
          <w:sz w:val="20"/>
          <w:szCs w:val="20"/>
          <w:lang w:val="sr-Cyrl-RS"/>
        </w:rPr>
      </w:pPr>
    </w:p>
    <w:p w14:paraId="4E65399F" w14:textId="77777777" w:rsidR="00AF66B2" w:rsidRPr="00EC6113" w:rsidRDefault="00AF66B2" w:rsidP="00AF66B2">
      <w:pPr>
        <w:pStyle w:val="1tekst"/>
        <w:ind w:left="0" w:right="-1" w:firstLine="0"/>
        <w:jc w:val="center"/>
        <w:rPr>
          <w:rFonts w:ascii="Verdana" w:hAnsi="Verdana"/>
          <w:sz w:val="20"/>
          <w:szCs w:val="20"/>
          <w:lang w:val="sr-Cyrl-RS"/>
        </w:rPr>
      </w:pPr>
    </w:p>
    <w:p w14:paraId="1C6077E2" w14:textId="77777777" w:rsidR="00AF66B2" w:rsidRPr="00EC6113" w:rsidRDefault="00AF66B2" w:rsidP="00AF66B2">
      <w:pPr>
        <w:pStyle w:val="1tekst"/>
        <w:ind w:left="0" w:right="-1" w:firstLine="0"/>
        <w:jc w:val="center"/>
        <w:rPr>
          <w:rFonts w:ascii="Verdana" w:hAnsi="Verdana"/>
          <w:sz w:val="20"/>
          <w:szCs w:val="20"/>
          <w:lang w:val="sr-Cyrl-RS"/>
        </w:rPr>
      </w:pPr>
    </w:p>
    <w:p w14:paraId="3BE3DAE4" w14:textId="77777777" w:rsidR="00AF66B2" w:rsidRPr="00EC6113" w:rsidRDefault="00AF66B2" w:rsidP="00AF66B2">
      <w:pPr>
        <w:pStyle w:val="1tekst"/>
        <w:ind w:left="0" w:right="-1" w:firstLine="0"/>
        <w:jc w:val="center"/>
        <w:rPr>
          <w:rFonts w:ascii="Verdana" w:hAnsi="Verdana"/>
          <w:sz w:val="20"/>
          <w:szCs w:val="20"/>
          <w:lang w:val="sr-Cyrl-RS"/>
        </w:rPr>
      </w:pPr>
    </w:p>
    <w:p w14:paraId="2F5122BD" w14:textId="77777777" w:rsidR="00AF66B2" w:rsidRPr="00EC6113" w:rsidRDefault="00AF66B2" w:rsidP="00AF66B2">
      <w:pPr>
        <w:pStyle w:val="1tekst"/>
        <w:ind w:left="0" w:right="-1" w:firstLine="0"/>
        <w:jc w:val="center"/>
        <w:rPr>
          <w:rFonts w:ascii="Verdana" w:hAnsi="Verdana"/>
          <w:sz w:val="20"/>
          <w:szCs w:val="20"/>
          <w:lang w:val="sr-Cyrl-RS"/>
        </w:rPr>
      </w:pPr>
    </w:p>
    <w:p w14:paraId="56AE7231" w14:textId="77777777" w:rsidR="00AF66B2" w:rsidRPr="00EC6113" w:rsidRDefault="00AF66B2" w:rsidP="00AF66B2">
      <w:pPr>
        <w:pStyle w:val="1tekst"/>
        <w:ind w:left="0" w:right="-1" w:firstLine="0"/>
        <w:jc w:val="center"/>
        <w:rPr>
          <w:rFonts w:ascii="Verdana" w:hAnsi="Verdana"/>
          <w:sz w:val="20"/>
          <w:szCs w:val="20"/>
          <w:lang w:val="sr-Cyrl-RS"/>
        </w:rPr>
      </w:pPr>
    </w:p>
    <w:p w14:paraId="7D5FB137" w14:textId="77777777" w:rsidR="00AF66B2" w:rsidRPr="00EC6113" w:rsidRDefault="00AF66B2" w:rsidP="00AF66B2">
      <w:pPr>
        <w:pStyle w:val="1tekst"/>
        <w:ind w:left="0" w:right="-1" w:firstLine="0"/>
        <w:jc w:val="center"/>
        <w:rPr>
          <w:rFonts w:ascii="Verdana" w:hAnsi="Verdana"/>
          <w:sz w:val="20"/>
          <w:szCs w:val="20"/>
          <w:lang w:val="sr-Cyrl-RS"/>
        </w:rPr>
      </w:pPr>
    </w:p>
    <w:p w14:paraId="5B1E8F01" w14:textId="77777777" w:rsidR="00AF66B2" w:rsidRPr="00EC6113" w:rsidRDefault="00AF66B2" w:rsidP="00AF66B2">
      <w:pPr>
        <w:pStyle w:val="1tekst"/>
        <w:ind w:left="0" w:right="-1" w:firstLine="0"/>
        <w:jc w:val="center"/>
        <w:rPr>
          <w:rFonts w:ascii="Verdana" w:hAnsi="Verdana"/>
          <w:sz w:val="20"/>
          <w:szCs w:val="20"/>
          <w:lang w:val="sr-Cyrl-RS"/>
        </w:rPr>
      </w:pPr>
    </w:p>
    <w:p w14:paraId="3E60F54D" w14:textId="77777777" w:rsidR="00AF66B2" w:rsidRPr="00EC6113" w:rsidRDefault="00AF66B2" w:rsidP="00AF66B2">
      <w:pPr>
        <w:pStyle w:val="1tekst"/>
        <w:ind w:left="0" w:right="-1" w:firstLine="0"/>
        <w:jc w:val="center"/>
        <w:rPr>
          <w:rFonts w:ascii="Verdana" w:hAnsi="Verdana"/>
          <w:sz w:val="20"/>
          <w:szCs w:val="20"/>
          <w:lang w:val="sr-Cyrl-RS"/>
        </w:rPr>
      </w:pPr>
    </w:p>
    <w:p w14:paraId="28AF5FF1" w14:textId="77777777" w:rsidR="00AF66B2" w:rsidRPr="00EC6113" w:rsidRDefault="00AF66B2" w:rsidP="00AF66B2">
      <w:pPr>
        <w:pStyle w:val="1tekst"/>
        <w:ind w:left="0" w:right="-1" w:firstLine="0"/>
        <w:jc w:val="center"/>
        <w:rPr>
          <w:rFonts w:ascii="Verdana" w:hAnsi="Verdana"/>
          <w:sz w:val="20"/>
          <w:szCs w:val="20"/>
          <w:lang w:val="sr-Cyrl-RS"/>
        </w:rPr>
      </w:pPr>
    </w:p>
    <w:p w14:paraId="6B0079A3" w14:textId="77777777" w:rsidR="00AF66B2" w:rsidRPr="00EC6113" w:rsidRDefault="00AF66B2" w:rsidP="00AF66B2">
      <w:pPr>
        <w:pStyle w:val="1tekst"/>
        <w:ind w:left="0" w:right="-1" w:firstLine="0"/>
        <w:jc w:val="center"/>
        <w:rPr>
          <w:rFonts w:ascii="Verdana" w:hAnsi="Verdana"/>
          <w:sz w:val="20"/>
          <w:szCs w:val="20"/>
          <w:lang w:val="sr-Cyrl-RS"/>
        </w:rPr>
      </w:pPr>
    </w:p>
    <w:p w14:paraId="0C47614C" w14:textId="77777777" w:rsidR="00AF66B2" w:rsidRPr="00EC6113" w:rsidRDefault="00AF66B2" w:rsidP="00AF66B2">
      <w:pPr>
        <w:pStyle w:val="1tekst"/>
        <w:ind w:left="0" w:right="-1" w:firstLine="0"/>
        <w:jc w:val="center"/>
        <w:rPr>
          <w:rFonts w:ascii="Verdana" w:hAnsi="Verdana"/>
          <w:sz w:val="20"/>
          <w:szCs w:val="20"/>
          <w:lang w:val="sr-Cyrl-RS"/>
        </w:rPr>
      </w:pPr>
    </w:p>
    <w:p w14:paraId="296C567C" w14:textId="77777777" w:rsidR="00AF66B2" w:rsidRPr="00EC6113" w:rsidRDefault="00AF66B2" w:rsidP="00AF66B2">
      <w:pPr>
        <w:pStyle w:val="1tekst"/>
        <w:ind w:left="0" w:right="-1" w:firstLine="0"/>
        <w:jc w:val="center"/>
        <w:rPr>
          <w:rFonts w:ascii="Verdana" w:hAnsi="Verdana"/>
          <w:sz w:val="20"/>
          <w:szCs w:val="20"/>
          <w:lang w:val="sr-Cyrl-RS"/>
        </w:rPr>
      </w:pPr>
    </w:p>
    <w:p w14:paraId="3C3E9D87" w14:textId="77777777" w:rsidR="00AF66B2" w:rsidRPr="00EC6113" w:rsidRDefault="00AF66B2" w:rsidP="00AF66B2">
      <w:pPr>
        <w:pStyle w:val="1tekst"/>
        <w:ind w:left="0" w:right="-1" w:firstLine="0"/>
        <w:jc w:val="center"/>
        <w:rPr>
          <w:rFonts w:ascii="Verdana" w:hAnsi="Verdana"/>
          <w:sz w:val="20"/>
          <w:szCs w:val="20"/>
          <w:lang w:val="sr-Cyrl-RS"/>
        </w:rPr>
      </w:pPr>
    </w:p>
    <w:p w14:paraId="492E0CA6" w14:textId="77777777" w:rsidR="00AF66B2" w:rsidRPr="00EC6113" w:rsidRDefault="00AF66B2" w:rsidP="00AF66B2">
      <w:pPr>
        <w:pStyle w:val="1tekst"/>
        <w:ind w:left="0" w:right="-1" w:firstLine="0"/>
        <w:jc w:val="center"/>
        <w:rPr>
          <w:rFonts w:ascii="Verdana" w:hAnsi="Verdana"/>
          <w:sz w:val="20"/>
          <w:szCs w:val="20"/>
          <w:lang w:val="sr-Cyrl-RS"/>
        </w:rPr>
      </w:pPr>
    </w:p>
    <w:p w14:paraId="06A81686" w14:textId="77777777" w:rsidR="00AF66B2" w:rsidRPr="00EC6113" w:rsidRDefault="00AF66B2" w:rsidP="00AF66B2">
      <w:pPr>
        <w:pStyle w:val="1tekst"/>
        <w:ind w:left="0" w:right="-1" w:firstLine="0"/>
        <w:jc w:val="center"/>
        <w:rPr>
          <w:rFonts w:ascii="Verdana" w:hAnsi="Verdana"/>
          <w:sz w:val="20"/>
          <w:szCs w:val="20"/>
          <w:lang w:val="sr-Cyrl-RS"/>
        </w:rPr>
      </w:pPr>
    </w:p>
    <w:p w14:paraId="7974BA77" w14:textId="77777777" w:rsidR="00AF66B2" w:rsidRPr="00EC6113" w:rsidRDefault="00AF66B2" w:rsidP="00AF66B2">
      <w:pPr>
        <w:pStyle w:val="1tekst"/>
        <w:ind w:left="0" w:right="-1" w:firstLine="0"/>
        <w:jc w:val="center"/>
        <w:rPr>
          <w:rFonts w:ascii="Verdana" w:hAnsi="Verdana"/>
          <w:sz w:val="20"/>
          <w:szCs w:val="20"/>
          <w:lang w:val="sr-Cyrl-RS"/>
        </w:rPr>
      </w:pPr>
    </w:p>
    <w:p w14:paraId="0E225262" w14:textId="77777777" w:rsidR="00AF66B2" w:rsidRPr="00EC6113" w:rsidRDefault="00AF66B2" w:rsidP="00AF66B2">
      <w:pPr>
        <w:pStyle w:val="1tekst"/>
        <w:ind w:left="0" w:right="-1" w:firstLine="0"/>
        <w:jc w:val="center"/>
        <w:rPr>
          <w:rFonts w:ascii="Verdana" w:hAnsi="Verdana"/>
          <w:sz w:val="20"/>
          <w:szCs w:val="20"/>
          <w:lang w:val="sr-Cyrl-RS"/>
        </w:rPr>
      </w:pPr>
    </w:p>
    <w:p w14:paraId="55BF237C" w14:textId="77777777" w:rsidR="00AF66B2" w:rsidRPr="00EC6113" w:rsidRDefault="00AF66B2" w:rsidP="00AF66B2">
      <w:pPr>
        <w:pStyle w:val="1tekst"/>
        <w:ind w:left="0" w:right="-1" w:firstLine="0"/>
        <w:jc w:val="center"/>
        <w:rPr>
          <w:rFonts w:ascii="Verdana" w:hAnsi="Verdana"/>
          <w:sz w:val="20"/>
          <w:szCs w:val="20"/>
          <w:lang w:val="sr-Cyrl-RS"/>
        </w:rPr>
      </w:pPr>
    </w:p>
    <w:p w14:paraId="20C13A7E" w14:textId="77777777" w:rsidR="00AF66B2" w:rsidRPr="00EC6113" w:rsidRDefault="00AF66B2" w:rsidP="00AF66B2">
      <w:pPr>
        <w:pStyle w:val="1tekst"/>
        <w:ind w:left="0" w:right="-1" w:firstLine="0"/>
        <w:jc w:val="center"/>
        <w:rPr>
          <w:rFonts w:ascii="Verdana" w:hAnsi="Verdana"/>
          <w:sz w:val="20"/>
          <w:szCs w:val="20"/>
          <w:lang w:val="sr-Cyrl-RS"/>
        </w:rPr>
      </w:pPr>
    </w:p>
    <w:p w14:paraId="2FEDC393" w14:textId="77777777" w:rsidR="00AF66B2" w:rsidRPr="00EC6113" w:rsidRDefault="00AF66B2" w:rsidP="00AF66B2">
      <w:pPr>
        <w:pStyle w:val="1tekst"/>
        <w:ind w:left="0" w:right="-1" w:firstLine="0"/>
        <w:jc w:val="center"/>
        <w:rPr>
          <w:rFonts w:ascii="Verdana" w:hAnsi="Verdana"/>
          <w:sz w:val="20"/>
          <w:szCs w:val="20"/>
          <w:lang w:val="sr-Cyrl-RS"/>
        </w:rPr>
      </w:pPr>
    </w:p>
    <w:p w14:paraId="4F74A309" w14:textId="77777777" w:rsidR="00AF66B2" w:rsidRPr="00EC6113" w:rsidRDefault="00AF66B2" w:rsidP="00AF66B2">
      <w:pPr>
        <w:pStyle w:val="1tekst"/>
        <w:ind w:left="0" w:right="-1" w:firstLine="0"/>
        <w:jc w:val="center"/>
        <w:rPr>
          <w:rFonts w:ascii="Verdana" w:hAnsi="Verdana"/>
          <w:sz w:val="20"/>
          <w:szCs w:val="20"/>
          <w:lang w:val="sr-Cyrl-RS"/>
        </w:rPr>
      </w:pPr>
    </w:p>
    <w:p w14:paraId="489F78CB" w14:textId="77777777" w:rsidR="00AF66B2" w:rsidRPr="00EC6113" w:rsidRDefault="00AF66B2" w:rsidP="00AF66B2">
      <w:pPr>
        <w:pStyle w:val="1tekst"/>
        <w:ind w:left="0" w:right="-1" w:firstLine="0"/>
        <w:jc w:val="center"/>
        <w:rPr>
          <w:rFonts w:ascii="Verdana" w:hAnsi="Verdana"/>
          <w:sz w:val="20"/>
          <w:szCs w:val="20"/>
          <w:lang w:val="sr-Cyrl-RS"/>
        </w:rPr>
      </w:pPr>
    </w:p>
    <w:p w14:paraId="28E9EC7F" w14:textId="77777777" w:rsidR="00AF66B2" w:rsidRPr="00EC6113" w:rsidRDefault="00AF66B2" w:rsidP="00AF66B2">
      <w:pPr>
        <w:pStyle w:val="1tekst"/>
        <w:ind w:left="0" w:right="-1" w:firstLine="0"/>
        <w:jc w:val="center"/>
        <w:rPr>
          <w:rFonts w:ascii="Verdana" w:hAnsi="Verdana"/>
          <w:sz w:val="20"/>
          <w:szCs w:val="20"/>
          <w:lang w:val="sr-Cyrl-RS"/>
        </w:rPr>
      </w:pPr>
    </w:p>
    <w:p w14:paraId="31229B6E" w14:textId="77777777" w:rsidR="00AF66B2" w:rsidRPr="00EC6113" w:rsidRDefault="00AF66B2" w:rsidP="00AF66B2">
      <w:pPr>
        <w:pStyle w:val="1tekst"/>
        <w:ind w:left="0" w:right="-1" w:firstLine="0"/>
        <w:jc w:val="center"/>
        <w:rPr>
          <w:rFonts w:ascii="Verdana" w:hAnsi="Verdana"/>
          <w:sz w:val="20"/>
          <w:szCs w:val="20"/>
          <w:lang w:val="sr-Cyrl-RS"/>
        </w:rPr>
      </w:pPr>
    </w:p>
    <w:p w14:paraId="17B195E4" w14:textId="77777777" w:rsidR="00AF66B2" w:rsidRPr="00EC6113" w:rsidRDefault="00AF66B2" w:rsidP="00AF66B2">
      <w:pPr>
        <w:pStyle w:val="1tekst"/>
        <w:ind w:left="0" w:right="-1" w:firstLine="0"/>
        <w:jc w:val="center"/>
        <w:rPr>
          <w:rFonts w:ascii="Verdana" w:hAnsi="Verdana"/>
          <w:sz w:val="20"/>
          <w:szCs w:val="20"/>
          <w:lang w:val="sr-Cyrl-RS"/>
        </w:rPr>
      </w:pPr>
    </w:p>
    <w:p w14:paraId="12D017E2" w14:textId="77777777" w:rsidR="00AF66B2" w:rsidRPr="00EC6113" w:rsidRDefault="00AF66B2" w:rsidP="00AF66B2">
      <w:pPr>
        <w:pStyle w:val="1tekst"/>
        <w:ind w:left="0" w:right="-1" w:firstLine="0"/>
        <w:jc w:val="center"/>
        <w:rPr>
          <w:rFonts w:ascii="Verdana" w:hAnsi="Verdana"/>
          <w:sz w:val="20"/>
          <w:szCs w:val="20"/>
          <w:lang w:val="sr-Cyrl-RS"/>
        </w:rPr>
      </w:pPr>
    </w:p>
    <w:p w14:paraId="2E34A1BE" w14:textId="77777777" w:rsidR="006F01D9" w:rsidRPr="00EC6113" w:rsidRDefault="006F01D9" w:rsidP="00AF66B2">
      <w:pPr>
        <w:pStyle w:val="1tekst"/>
        <w:ind w:left="0" w:right="-1" w:firstLine="0"/>
        <w:jc w:val="center"/>
        <w:rPr>
          <w:rFonts w:ascii="Verdana" w:hAnsi="Verdana"/>
          <w:sz w:val="20"/>
          <w:szCs w:val="20"/>
          <w:lang w:val="sr-Cyrl-RS"/>
        </w:rPr>
      </w:pPr>
    </w:p>
    <w:p w14:paraId="760A4340" w14:textId="77777777" w:rsidR="00AF66B2" w:rsidRPr="00EC6113" w:rsidRDefault="00AF66B2" w:rsidP="00AF66B2">
      <w:pPr>
        <w:pStyle w:val="1tekst"/>
        <w:ind w:left="0" w:right="-1" w:firstLine="0"/>
        <w:jc w:val="center"/>
        <w:rPr>
          <w:rFonts w:ascii="Verdana" w:hAnsi="Verdana"/>
          <w:b/>
          <w:sz w:val="20"/>
          <w:szCs w:val="20"/>
          <w:lang w:val="sr-Cyrl-RS"/>
        </w:rPr>
      </w:pPr>
      <w:r w:rsidRPr="00EC6113">
        <w:rPr>
          <w:rFonts w:ascii="Verdana" w:hAnsi="Verdana"/>
          <w:b/>
          <w:sz w:val="20"/>
          <w:szCs w:val="20"/>
          <w:lang w:val="sr-Cyrl-RS"/>
        </w:rPr>
        <w:t>4. Прибављене и коришћене подлоге и карте</w:t>
      </w:r>
    </w:p>
    <w:p w14:paraId="170E3958" w14:textId="1642CD56" w:rsidR="00DE217B" w:rsidRPr="00EC6113" w:rsidRDefault="00DE217B" w:rsidP="00AF66B2">
      <w:pPr>
        <w:pStyle w:val="1tekst"/>
        <w:ind w:left="0" w:right="-1" w:firstLine="0"/>
        <w:jc w:val="center"/>
        <w:rPr>
          <w:rFonts w:ascii="Verdana" w:hAnsi="Verdana"/>
          <w:b/>
          <w:sz w:val="20"/>
          <w:szCs w:val="20"/>
          <w:lang w:val="sr-Cyrl-RS"/>
        </w:rPr>
      </w:pPr>
    </w:p>
    <w:p w14:paraId="4A075488" w14:textId="77777777" w:rsidR="00DE217B" w:rsidRPr="00EC6113" w:rsidRDefault="00DE217B" w:rsidP="00AF66B2">
      <w:pPr>
        <w:pStyle w:val="1tekst"/>
        <w:ind w:left="0" w:right="-1" w:firstLine="0"/>
        <w:jc w:val="center"/>
        <w:rPr>
          <w:rFonts w:ascii="Verdana" w:hAnsi="Verdana"/>
          <w:b/>
          <w:sz w:val="20"/>
          <w:szCs w:val="20"/>
          <w:lang w:val="sr-Cyrl-RS"/>
        </w:rPr>
      </w:pPr>
    </w:p>
    <w:p w14:paraId="7542F380" w14:textId="77777777" w:rsidR="00DE217B" w:rsidRPr="00EC6113" w:rsidRDefault="00DE217B" w:rsidP="00AF66B2">
      <w:pPr>
        <w:pStyle w:val="1tekst"/>
        <w:ind w:left="0" w:right="-1" w:firstLine="0"/>
        <w:jc w:val="center"/>
        <w:rPr>
          <w:rFonts w:ascii="Verdana" w:hAnsi="Verdana"/>
          <w:b/>
          <w:sz w:val="20"/>
          <w:szCs w:val="20"/>
          <w:lang w:val="sr-Cyrl-RS"/>
        </w:rPr>
      </w:pPr>
    </w:p>
    <w:p w14:paraId="3B8F6F63" w14:textId="77777777" w:rsidR="00DE217B" w:rsidRPr="00EC6113" w:rsidRDefault="00DE217B" w:rsidP="00AF66B2">
      <w:pPr>
        <w:pStyle w:val="1tekst"/>
        <w:ind w:left="0" w:right="-1" w:firstLine="0"/>
        <w:jc w:val="center"/>
        <w:rPr>
          <w:rFonts w:ascii="Verdana" w:hAnsi="Verdana"/>
          <w:b/>
          <w:sz w:val="20"/>
          <w:szCs w:val="20"/>
          <w:lang w:val="sr-Cyrl-RS"/>
        </w:rPr>
      </w:pPr>
    </w:p>
    <w:p w14:paraId="131A3199" w14:textId="77777777" w:rsidR="00DE217B" w:rsidRPr="00EC6113" w:rsidRDefault="00DE217B" w:rsidP="00AF66B2">
      <w:pPr>
        <w:pStyle w:val="1tekst"/>
        <w:ind w:left="0" w:right="-1" w:firstLine="0"/>
        <w:jc w:val="center"/>
        <w:rPr>
          <w:rFonts w:ascii="Verdana" w:hAnsi="Verdana"/>
          <w:b/>
          <w:sz w:val="20"/>
          <w:szCs w:val="20"/>
          <w:lang w:val="sr-Cyrl-RS"/>
        </w:rPr>
      </w:pPr>
    </w:p>
    <w:p w14:paraId="00EEAC0B" w14:textId="77777777" w:rsidR="00DE217B" w:rsidRPr="00EC6113" w:rsidRDefault="00DE217B" w:rsidP="00AF66B2">
      <w:pPr>
        <w:pStyle w:val="1tekst"/>
        <w:ind w:left="0" w:right="-1" w:firstLine="0"/>
        <w:jc w:val="center"/>
        <w:rPr>
          <w:rFonts w:ascii="Verdana" w:hAnsi="Verdana"/>
          <w:b/>
          <w:sz w:val="20"/>
          <w:szCs w:val="20"/>
          <w:lang w:val="sr-Cyrl-RS"/>
        </w:rPr>
      </w:pPr>
    </w:p>
    <w:p w14:paraId="4F468E03" w14:textId="77777777" w:rsidR="00DE217B" w:rsidRPr="00EC6113" w:rsidRDefault="00DE217B" w:rsidP="00AF66B2">
      <w:pPr>
        <w:pStyle w:val="1tekst"/>
        <w:ind w:left="0" w:right="-1" w:firstLine="0"/>
        <w:jc w:val="center"/>
        <w:rPr>
          <w:rFonts w:ascii="Verdana" w:hAnsi="Verdana"/>
          <w:b/>
          <w:sz w:val="20"/>
          <w:szCs w:val="20"/>
          <w:lang w:val="sr-Cyrl-RS"/>
        </w:rPr>
      </w:pPr>
    </w:p>
    <w:p w14:paraId="3F73CC24" w14:textId="77777777" w:rsidR="00DE217B" w:rsidRPr="00EC6113" w:rsidRDefault="00DE217B" w:rsidP="00AF66B2">
      <w:pPr>
        <w:pStyle w:val="1tekst"/>
        <w:ind w:left="0" w:right="-1" w:firstLine="0"/>
        <w:jc w:val="center"/>
        <w:rPr>
          <w:rFonts w:ascii="Verdana" w:hAnsi="Verdana"/>
          <w:b/>
          <w:sz w:val="20"/>
          <w:szCs w:val="20"/>
          <w:lang w:val="sr-Cyrl-RS"/>
        </w:rPr>
      </w:pPr>
    </w:p>
    <w:p w14:paraId="7F3182FB" w14:textId="77777777" w:rsidR="00DE217B" w:rsidRPr="00EC6113" w:rsidRDefault="00DE217B" w:rsidP="00AF66B2">
      <w:pPr>
        <w:pStyle w:val="1tekst"/>
        <w:ind w:left="0" w:right="-1" w:firstLine="0"/>
        <w:jc w:val="center"/>
        <w:rPr>
          <w:rFonts w:ascii="Verdana" w:hAnsi="Verdana"/>
          <w:b/>
          <w:sz w:val="20"/>
          <w:szCs w:val="20"/>
          <w:lang w:val="sr-Cyrl-RS"/>
        </w:rPr>
      </w:pPr>
    </w:p>
    <w:p w14:paraId="77F9E6C3" w14:textId="77777777" w:rsidR="00DE217B" w:rsidRPr="00EC6113" w:rsidRDefault="00DE217B" w:rsidP="00AF66B2">
      <w:pPr>
        <w:pStyle w:val="1tekst"/>
        <w:ind w:left="0" w:right="-1" w:firstLine="0"/>
        <w:jc w:val="center"/>
        <w:rPr>
          <w:rFonts w:ascii="Verdana" w:hAnsi="Verdana"/>
          <w:b/>
          <w:sz w:val="20"/>
          <w:szCs w:val="20"/>
          <w:lang w:val="sr-Cyrl-RS"/>
        </w:rPr>
      </w:pPr>
    </w:p>
    <w:p w14:paraId="3A864A15" w14:textId="77777777" w:rsidR="00DE217B" w:rsidRPr="00EC6113" w:rsidRDefault="00DE217B" w:rsidP="00AF66B2">
      <w:pPr>
        <w:pStyle w:val="1tekst"/>
        <w:ind w:left="0" w:right="-1" w:firstLine="0"/>
        <w:jc w:val="center"/>
        <w:rPr>
          <w:rFonts w:ascii="Verdana" w:hAnsi="Verdana"/>
          <w:b/>
          <w:sz w:val="20"/>
          <w:szCs w:val="20"/>
          <w:lang w:val="sr-Cyrl-RS"/>
        </w:rPr>
      </w:pPr>
    </w:p>
    <w:p w14:paraId="41CA33C3" w14:textId="77777777" w:rsidR="00DE217B" w:rsidRPr="00EC6113" w:rsidRDefault="00DE217B" w:rsidP="00AF66B2">
      <w:pPr>
        <w:pStyle w:val="1tekst"/>
        <w:ind w:left="0" w:right="-1" w:firstLine="0"/>
        <w:jc w:val="center"/>
        <w:rPr>
          <w:rFonts w:ascii="Verdana" w:hAnsi="Verdana"/>
          <w:b/>
          <w:sz w:val="20"/>
          <w:szCs w:val="20"/>
          <w:lang w:val="sr-Cyrl-RS"/>
        </w:rPr>
      </w:pPr>
    </w:p>
    <w:p w14:paraId="5C5AE4A9" w14:textId="77777777" w:rsidR="00DE217B" w:rsidRPr="00EC6113" w:rsidRDefault="00DE217B" w:rsidP="00AF66B2">
      <w:pPr>
        <w:pStyle w:val="1tekst"/>
        <w:ind w:left="0" w:right="-1" w:firstLine="0"/>
        <w:jc w:val="center"/>
        <w:rPr>
          <w:rFonts w:ascii="Verdana" w:hAnsi="Verdana"/>
          <w:b/>
          <w:sz w:val="20"/>
          <w:szCs w:val="20"/>
          <w:lang w:val="sr-Cyrl-RS"/>
        </w:rPr>
      </w:pPr>
    </w:p>
    <w:p w14:paraId="583EBB36" w14:textId="77777777" w:rsidR="00DE217B" w:rsidRPr="00EC6113" w:rsidRDefault="00DE217B" w:rsidP="00AF66B2">
      <w:pPr>
        <w:pStyle w:val="1tekst"/>
        <w:ind w:left="0" w:right="-1" w:firstLine="0"/>
        <w:jc w:val="center"/>
        <w:rPr>
          <w:rFonts w:ascii="Verdana" w:hAnsi="Verdana"/>
          <w:b/>
          <w:sz w:val="20"/>
          <w:szCs w:val="20"/>
          <w:lang w:val="sr-Cyrl-RS"/>
        </w:rPr>
      </w:pPr>
    </w:p>
    <w:p w14:paraId="1ED980C4" w14:textId="77777777" w:rsidR="00DE217B" w:rsidRPr="00EC6113" w:rsidRDefault="00DE217B" w:rsidP="00AF66B2">
      <w:pPr>
        <w:pStyle w:val="1tekst"/>
        <w:ind w:left="0" w:right="-1" w:firstLine="0"/>
        <w:jc w:val="center"/>
        <w:rPr>
          <w:rFonts w:ascii="Verdana" w:hAnsi="Verdana"/>
          <w:b/>
          <w:sz w:val="20"/>
          <w:szCs w:val="20"/>
          <w:lang w:val="sr-Cyrl-RS"/>
        </w:rPr>
      </w:pPr>
    </w:p>
    <w:p w14:paraId="566D8875" w14:textId="77777777" w:rsidR="00DE217B" w:rsidRPr="00EC6113" w:rsidRDefault="00DE217B" w:rsidP="00AF66B2">
      <w:pPr>
        <w:pStyle w:val="1tekst"/>
        <w:ind w:left="0" w:right="-1" w:firstLine="0"/>
        <w:jc w:val="center"/>
        <w:rPr>
          <w:rFonts w:ascii="Verdana" w:hAnsi="Verdana"/>
          <w:b/>
          <w:sz w:val="20"/>
          <w:szCs w:val="20"/>
          <w:lang w:val="sr-Cyrl-RS"/>
        </w:rPr>
      </w:pPr>
    </w:p>
    <w:p w14:paraId="62368BCE" w14:textId="77777777" w:rsidR="00DE217B" w:rsidRPr="00EC6113" w:rsidRDefault="00DE217B" w:rsidP="00AF66B2">
      <w:pPr>
        <w:pStyle w:val="1tekst"/>
        <w:ind w:left="0" w:right="-1" w:firstLine="0"/>
        <w:jc w:val="center"/>
        <w:rPr>
          <w:rFonts w:ascii="Verdana" w:hAnsi="Verdana"/>
          <w:b/>
          <w:sz w:val="20"/>
          <w:szCs w:val="20"/>
          <w:lang w:val="sr-Cyrl-RS"/>
        </w:rPr>
      </w:pPr>
    </w:p>
    <w:p w14:paraId="1EFC2599" w14:textId="77777777" w:rsidR="00DE217B" w:rsidRPr="00EC6113" w:rsidRDefault="00DE217B" w:rsidP="00AF66B2">
      <w:pPr>
        <w:pStyle w:val="1tekst"/>
        <w:ind w:left="0" w:right="-1" w:firstLine="0"/>
        <w:jc w:val="center"/>
        <w:rPr>
          <w:rFonts w:ascii="Verdana" w:hAnsi="Verdana"/>
          <w:b/>
          <w:sz w:val="20"/>
          <w:szCs w:val="20"/>
          <w:lang w:val="sr-Cyrl-RS"/>
        </w:rPr>
      </w:pPr>
    </w:p>
    <w:p w14:paraId="10D10EB6" w14:textId="77777777" w:rsidR="00DE217B" w:rsidRPr="00EC6113" w:rsidRDefault="00DE217B" w:rsidP="00AF66B2">
      <w:pPr>
        <w:pStyle w:val="1tekst"/>
        <w:ind w:left="0" w:right="-1" w:firstLine="0"/>
        <w:jc w:val="center"/>
        <w:rPr>
          <w:rFonts w:ascii="Verdana" w:hAnsi="Verdana"/>
          <w:b/>
          <w:sz w:val="20"/>
          <w:szCs w:val="20"/>
          <w:lang w:val="sr-Cyrl-RS"/>
        </w:rPr>
      </w:pPr>
    </w:p>
    <w:p w14:paraId="01BC0CA9" w14:textId="77777777" w:rsidR="00DE217B" w:rsidRPr="00EC6113" w:rsidRDefault="00DE217B" w:rsidP="00AF66B2">
      <w:pPr>
        <w:pStyle w:val="1tekst"/>
        <w:ind w:left="0" w:right="-1" w:firstLine="0"/>
        <w:jc w:val="center"/>
        <w:rPr>
          <w:rFonts w:ascii="Verdana" w:hAnsi="Verdana"/>
          <w:b/>
          <w:sz w:val="20"/>
          <w:szCs w:val="20"/>
          <w:lang w:val="sr-Cyrl-RS"/>
        </w:rPr>
      </w:pPr>
    </w:p>
    <w:p w14:paraId="293429DF" w14:textId="77777777" w:rsidR="00DE217B" w:rsidRPr="00EC6113" w:rsidRDefault="00DE217B" w:rsidP="00AF66B2">
      <w:pPr>
        <w:pStyle w:val="1tekst"/>
        <w:ind w:left="0" w:right="-1" w:firstLine="0"/>
        <w:jc w:val="center"/>
        <w:rPr>
          <w:rFonts w:ascii="Verdana" w:hAnsi="Verdana"/>
          <w:b/>
          <w:sz w:val="20"/>
          <w:szCs w:val="20"/>
          <w:lang w:val="sr-Cyrl-RS"/>
        </w:rPr>
      </w:pPr>
    </w:p>
    <w:p w14:paraId="343032AD" w14:textId="77777777" w:rsidR="00DE217B" w:rsidRPr="00EC6113" w:rsidRDefault="00DE217B" w:rsidP="00AF66B2">
      <w:pPr>
        <w:pStyle w:val="1tekst"/>
        <w:ind w:left="0" w:right="-1" w:firstLine="0"/>
        <w:jc w:val="center"/>
        <w:rPr>
          <w:rFonts w:ascii="Verdana" w:hAnsi="Verdana"/>
          <w:b/>
          <w:sz w:val="20"/>
          <w:szCs w:val="20"/>
          <w:lang w:val="sr-Cyrl-RS"/>
        </w:rPr>
      </w:pPr>
    </w:p>
    <w:p w14:paraId="5B17BF49" w14:textId="77777777" w:rsidR="00DE217B" w:rsidRPr="00EC6113" w:rsidRDefault="00DE217B" w:rsidP="00AF66B2">
      <w:pPr>
        <w:pStyle w:val="1tekst"/>
        <w:ind w:left="0" w:right="-1" w:firstLine="0"/>
        <w:jc w:val="center"/>
        <w:rPr>
          <w:rFonts w:ascii="Verdana" w:hAnsi="Verdana"/>
          <w:b/>
          <w:sz w:val="20"/>
          <w:szCs w:val="20"/>
          <w:lang w:val="sr-Cyrl-RS"/>
        </w:rPr>
      </w:pPr>
    </w:p>
    <w:p w14:paraId="0CAC3A28" w14:textId="77777777" w:rsidR="00DE217B" w:rsidRPr="00EC6113" w:rsidRDefault="00DE217B" w:rsidP="00AF66B2">
      <w:pPr>
        <w:pStyle w:val="1tekst"/>
        <w:ind w:left="0" w:right="-1" w:firstLine="0"/>
        <w:jc w:val="center"/>
        <w:rPr>
          <w:rFonts w:ascii="Verdana" w:hAnsi="Verdana"/>
          <w:b/>
          <w:sz w:val="20"/>
          <w:szCs w:val="20"/>
          <w:lang w:val="sr-Cyrl-RS"/>
        </w:rPr>
      </w:pPr>
    </w:p>
    <w:p w14:paraId="1C1C8D03" w14:textId="77777777" w:rsidR="00DE217B" w:rsidRPr="00EC6113" w:rsidRDefault="00DE217B" w:rsidP="00AF66B2">
      <w:pPr>
        <w:pStyle w:val="1tekst"/>
        <w:ind w:left="0" w:right="-1" w:firstLine="0"/>
        <w:jc w:val="center"/>
        <w:rPr>
          <w:rFonts w:ascii="Verdana" w:hAnsi="Verdana"/>
          <w:b/>
          <w:sz w:val="20"/>
          <w:szCs w:val="20"/>
          <w:lang w:val="sr-Cyrl-RS"/>
        </w:rPr>
      </w:pPr>
    </w:p>
    <w:p w14:paraId="6A2B7E48" w14:textId="77777777" w:rsidR="00DE217B" w:rsidRPr="00EC6113" w:rsidRDefault="00DE217B" w:rsidP="00AF66B2">
      <w:pPr>
        <w:pStyle w:val="1tekst"/>
        <w:ind w:left="0" w:right="-1" w:firstLine="0"/>
        <w:jc w:val="center"/>
        <w:rPr>
          <w:rFonts w:ascii="Verdana" w:hAnsi="Verdana"/>
          <w:b/>
          <w:sz w:val="20"/>
          <w:szCs w:val="20"/>
          <w:lang w:val="sr-Cyrl-RS"/>
        </w:rPr>
      </w:pPr>
    </w:p>
    <w:p w14:paraId="2C78C0AF" w14:textId="77777777" w:rsidR="00DE217B" w:rsidRPr="00EC6113" w:rsidRDefault="00DE217B" w:rsidP="00AF66B2">
      <w:pPr>
        <w:pStyle w:val="1tekst"/>
        <w:ind w:left="0" w:right="-1" w:firstLine="0"/>
        <w:jc w:val="center"/>
        <w:rPr>
          <w:rFonts w:ascii="Verdana" w:hAnsi="Verdana"/>
          <w:b/>
          <w:sz w:val="20"/>
          <w:szCs w:val="20"/>
          <w:lang w:val="sr-Cyrl-RS"/>
        </w:rPr>
      </w:pPr>
    </w:p>
    <w:p w14:paraId="1DC74834" w14:textId="77777777" w:rsidR="00DE217B" w:rsidRPr="00EC6113" w:rsidRDefault="00DE217B" w:rsidP="00AF66B2">
      <w:pPr>
        <w:pStyle w:val="1tekst"/>
        <w:ind w:left="0" w:right="-1" w:firstLine="0"/>
        <w:jc w:val="center"/>
        <w:rPr>
          <w:rFonts w:ascii="Verdana" w:hAnsi="Verdana"/>
          <w:b/>
          <w:sz w:val="20"/>
          <w:szCs w:val="20"/>
          <w:lang w:val="sr-Cyrl-RS"/>
        </w:rPr>
      </w:pPr>
    </w:p>
    <w:p w14:paraId="52C767A5" w14:textId="77777777" w:rsidR="00DE217B" w:rsidRPr="00EC6113" w:rsidRDefault="00DE217B" w:rsidP="00AF66B2">
      <w:pPr>
        <w:pStyle w:val="1tekst"/>
        <w:ind w:left="0" w:right="-1" w:firstLine="0"/>
        <w:jc w:val="center"/>
        <w:rPr>
          <w:rFonts w:ascii="Verdana" w:hAnsi="Verdana"/>
          <w:b/>
          <w:sz w:val="20"/>
          <w:szCs w:val="20"/>
          <w:lang w:val="sr-Cyrl-RS"/>
        </w:rPr>
      </w:pPr>
    </w:p>
    <w:p w14:paraId="1735EBE9" w14:textId="77777777" w:rsidR="00DE217B" w:rsidRPr="00EC6113" w:rsidRDefault="00DE217B" w:rsidP="00AF66B2">
      <w:pPr>
        <w:pStyle w:val="1tekst"/>
        <w:ind w:left="0" w:right="-1" w:firstLine="0"/>
        <w:jc w:val="center"/>
        <w:rPr>
          <w:rFonts w:ascii="Verdana" w:hAnsi="Verdana"/>
          <w:b/>
          <w:sz w:val="20"/>
          <w:szCs w:val="20"/>
          <w:lang w:val="sr-Cyrl-RS"/>
        </w:rPr>
      </w:pPr>
    </w:p>
    <w:p w14:paraId="14B92A4D" w14:textId="77777777" w:rsidR="00DE217B" w:rsidRPr="00EC6113" w:rsidRDefault="00DE217B" w:rsidP="00AF66B2">
      <w:pPr>
        <w:pStyle w:val="1tekst"/>
        <w:ind w:left="0" w:right="-1" w:firstLine="0"/>
        <w:jc w:val="center"/>
        <w:rPr>
          <w:rFonts w:ascii="Verdana" w:hAnsi="Verdana"/>
          <w:b/>
          <w:sz w:val="20"/>
          <w:szCs w:val="20"/>
          <w:lang w:val="sr-Cyrl-RS"/>
        </w:rPr>
      </w:pPr>
    </w:p>
    <w:p w14:paraId="49683F1F" w14:textId="77777777" w:rsidR="00DE217B" w:rsidRPr="00EC6113" w:rsidRDefault="00DE217B" w:rsidP="00AF66B2">
      <w:pPr>
        <w:pStyle w:val="1tekst"/>
        <w:ind w:left="0" w:right="-1" w:firstLine="0"/>
        <w:jc w:val="center"/>
        <w:rPr>
          <w:rFonts w:ascii="Verdana" w:hAnsi="Verdana"/>
          <w:b/>
          <w:sz w:val="20"/>
          <w:szCs w:val="20"/>
          <w:lang w:val="sr-Cyrl-RS"/>
        </w:rPr>
      </w:pPr>
    </w:p>
    <w:p w14:paraId="6F52D31B" w14:textId="77777777" w:rsidR="00DE217B" w:rsidRPr="00EC6113" w:rsidRDefault="00DE217B" w:rsidP="00AF66B2">
      <w:pPr>
        <w:pStyle w:val="1tekst"/>
        <w:ind w:left="0" w:right="-1" w:firstLine="0"/>
        <w:jc w:val="center"/>
        <w:rPr>
          <w:rFonts w:ascii="Verdana" w:hAnsi="Verdana"/>
          <w:b/>
          <w:sz w:val="20"/>
          <w:szCs w:val="20"/>
          <w:lang w:val="sr-Cyrl-RS"/>
        </w:rPr>
      </w:pPr>
    </w:p>
    <w:p w14:paraId="674B427D" w14:textId="77777777" w:rsidR="00DE217B" w:rsidRPr="00EC6113" w:rsidRDefault="00DE217B" w:rsidP="00AF66B2">
      <w:pPr>
        <w:pStyle w:val="1tekst"/>
        <w:ind w:left="0" w:right="-1" w:firstLine="0"/>
        <w:jc w:val="center"/>
        <w:rPr>
          <w:rFonts w:ascii="Verdana" w:hAnsi="Verdana"/>
          <w:b/>
          <w:sz w:val="20"/>
          <w:szCs w:val="20"/>
          <w:lang w:val="sr-Cyrl-RS"/>
        </w:rPr>
      </w:pPr>
    </w:p>
    <w:p w14:paraId="1BC15B70" w14:textId="77777777" w:rsidR="00DE217B" w:rsidRPr="00EC6113" w:rsidRDefault="00DE217B" w:rsidP="00AF66B2">
      <w:pPr>
        <w:pStyle w:val="1tekst"/>
        <w:ind w:left="0" w:right="-1" w:firstLine="0"/>
        <w:jc w:val="center"/>
        <w:rPr>
          <w:rFonts w:ascii="Verdana" w:hAnsi="Verdana"/>
          <w:b/>
          <w:sz w:val="20"/>
          <w:szCs w:val="20"/>
          <w:lang w:val="sr-Cyrl-RS"/>
        </w:rPr>
      </w:pPr>
    </w:p>
    <w:p w14:paraId="7D2BA5DB" w14:textId="77777777" w:rsidR="00DE217B" w:rsidRPr="00EC6113" w:rsidRDefault="00DE217B" w:rsidP="00AF66B2">
      <w:pPr>
        <w:pStyle w:val="1tekst"/>
        <w:ind w:left="0" w:right="-1" w:firstLine="0"/>
        <w:jc w:val="center"/>
        <w:rPr>
          <w:rFonts w:ascii="Verdana" w:hAnsi="Verdana"/>
          <w:b/>
          <w:sz w:val="20"/>
          <w:szCs w:val="20"/>
          <w:lang w:val="sr-Cyrl-RS"/>
        </w:rPr>
      </w:pPr>
    </w:p>
    <w:p w14:paraId="2D81FD3E" w14:textId="77777777" w:rsidR="00DE217B" w:rsidRPr="00EC6113" w:rsidRDefault="00DE217B" w:rsidP="00AF66B2">
      <w:pPr>
        <w:pStyle w:val="1tekst"/>
        <w:ind w:left="0" w:right="-1" w:firstLine="0"/>
        <w:jc w:val="center"/>
        <w:rPr>
          <w:rFonts w:ascii="Verdana" w:hAnsi="Verdana"/>
          <w:b/>
          <w:sz w:val="20"/>
          <w:szCs w:val="20"/>
          <w:lang w:val="sr-Cyrl-RS"/>
        </w:rPr>
      </w:pPr>
    </w:p>
    <w:p w14:paraId="610217F1" w14:textId="77777777" w:rsidR="00DE217B" w:rsidRPr="00EC6113" w:rsidRDefault="00DE217B" w:rsidP="00AF66B2">
      <w:pPr>
        <w:pStyle w:val="1tekst"/>
        <w:ind w:left="0" w:right="-1" w:firstLine="0"/>
        <w:jc w:val="center"/>
        <w:rPr>
          <w:rFonts w:ascii="Verdana" w:hAnsi="Verdana"/>
          <w:b/>
          <w:sz w:val="20"/>
          <w:szCs w:val="20"/>
          <w:lang w:val="sr-Cyrl-RS"/>
        </w:rPr>
      </w:pPr>
    </w:p>
    <w:p w14:paraId="180EF33B" w14:textId="77777777" w:rsidR="00DE217B" w:rsidRPr="00EC6113" w:rsidRDefault="00DE217B" w:rsidP="00AF66B2">
      <w:pPr>
        <w:pStyle w:val="1tekst"/>
        <w:ind w:left="0" w:right="-1" w:firstLine="0"/>
        <w:jc w:val="center"/>
        <w:rPr>
          <w:rFonts w:ascii="Verdana" w:hAnsi="Verdana"/>
          <w:b/>
          <w:sz w:val="20"/>
          <w:szCs w:val="20"/>
          <w:lang w:val="sr-Cyrl-RS"/>
        </w:rPr>
      </w:pPr>
    </w:p>
    <w:p w14:paraId="3E72A203" w14:textId="77777777" w:rsidR="00DE217B" w:rsidRPr="00EC6113" w:rsidRDefault="00DE217B" w:rsidP="00AF66B2">
      <w:pPr>
        <w:pStyle w:val="1tekst"/>
        <w:ind w:left="0" w:right="-1" w:firstLine="0"/>
        <w:jc w:val="center"/>
        <w:rPr>
          <w:rFonts w:ascii="Verdana" w:hAnsi="Verdana"/>
          <w:b/>
          <w:sz w:val="20"/>
          <w:szCs w:val="20"/>
          <w:lang w:val="sr-Cyrl-RS"/>
        </w:rPr>
      </w:pPr>
    </w:p>
    <w:p w14:paraId="170D7BC7" w14:textId="77777777" w:rsidR="00DE217B" w:rsidRPr="00EC6113" w:rsidRDefault="00DE217B" w:rsidP="00AF66B2">
      <w:pPr>
        <w:pStyle w:val="1tekst"/>
        <w:ind w:left="0" w:right="-1" w:firstLine="0"/>
        <w:jc w:val="center"/>
        <w:rPr>
          <w:rFonts w:ascii="Verdana" w:hAnsi="Verdana"/>
          <w:b/>
          <w:sz w:val="20"/>
          <w:szCs w:val="20"/>
          <w:lang w:val="sr-Cyrl-RS"/>
        </w:rPr>
      </w:pPr>
    </w:p>
    <w:p w14:paraId="40D4A3B6" w14:textId="77777777" w:rsidR="00AF66B2" w:rsidRPr="00EC6113" w:rsidRDefault="00AF66B2" w:rsidP="00AF66B2">
      <w:pPr>
        <w:pStyle w:val="1tekst"/>
        <w:ind w:left="0" w:right="-1" w:firstLine="0"/>
        <w:jc w:val="center"/>
        <w:rPr>
          <w:rFonts w:ascii="Verdana" w:hAnsi="Verdana"/>
          <w:sz w:val="20"/>
          <w:szCs w:val="20"/>
          <w:lang w:val="sr-Cyrl-RS"/>
        </w:rPr>
      </w:pPr>
    </w:p>
    <w:p w14:paraId="389964D2" w14:textId="77777777" w:rsidR="00AF66B2" w:rsidRDefault="00AF66B2" w:rsidP="00AF66B2">
      <w:pPr>
        <w:pStyle w:val="1tekst"/>
        <w:ind w:left="0" w:right="-1" w:firstLine="0"/>
        <w:jc w:val="center"/>
        <w:rPr>
          <w:rFonts w:ascii="Verdana" w:hAnsi="Verdana"/>
          <w:sz w:val="20"/>
          <w:szCs w:val="20"/>
          <w:lang w:val="sr-Cyrl-RS"/>
        </w:rPr>
      </w:pPr>
    </w:p>
    <w:p w14:paraId="63B0E71C" w14:textId="08C044A3" w:rsidR="00305C27" w:rsidRDefault="00305C27" w:rsidP="00AF66B2">
      <w:pPr>
        <w:pStyle w:val="1tekst"/>
        <w:ind w:left="0" w:right="-1" w:firstLine="0"/>
        <w:jc w:val="center"/>
        <w:rPr>
          <w:rFonts w:ascii="Verdana" w:hAnsi="Verdana"/>
          <w:sz w:val="20"/>
          <w:szCs w:val="20"/>
          <w:lang w:val="sr-Cyrl-RS"/>
        </w:rPr>
      </w:pPr>
    </w:p>
    <w:p w14:paraId="6E7E9252" w14:textId="77777777" w:rsidR="00305C27" w:rsidRDefault="00305C27" w:rsidP="00AF66B2">
      <w:pPr>
        <w:pStyle w:val="1tekst"/>
        <w:ind w:left="0" w:right="-1" w:firstLine="0"/>
        <w:jc w:val="center"/>
        <w:rPr>
          <w:rFonts w:ascii="Verdana" w:hAnsi="Verdana"/>
          <w:sz w:val="20"/>
          <w:szCs w:val="20"/>
          <w:lang w:val="sr-Cyrl-RS"/>
        </w:rPr>
      </w:pPr>
    </w:p>
    <w:p w14:paraId="2DB03CD4" w14:textId="77777777" w:rsidR="00305C27" w:rsidRDefault="00305C27" w:rsidP="00AF66B2">
      <w:pPr>
        <w:pStyle w:val="1tekst"/>
        <w:ind w:left="0" w:right="-1" w:firstLine="0"/>
        <w:jc w:val="center"/>
        <w:rPr>
          <w:rFonts w:ascii="Verdana" w:hAnsi="Verdana"/>
          <w:sz w:val="20"/>
          <w:szCs w:val="20"/>
          <w:lang w:val="sr-Cyrl-RS"/>
        </w:rPr>
      </w:pPr>
    </w:p>
    <w:p w14:paraId="480735D6" w14:textId="77777777" w:rsidR="00305C27" w:rsidRDefault="00305C27" w:rsidP="00AF66B2">
      <w:pPr>
        <w:pStyle w:val="1tekst"/>
        <w:ind w:left="0" w:right="-1" w:firstLine="0"/>
        <w:jc w:val="center"/>
        <w:rPr>
          <w:rFonts w:ascii="Verdana" w:hAnsi="Verdana"/>
          <w:sz w:val="20"/>
          <w:szCs w:val="20"/>
          <w:lang w:val="sr-Cyrl-RS"/>
        </w:rPr>
      </w:pPr>
    </w:p>
    <w:p w14:paraId="71CC9F31" w14:textId="77777777" w:rsidR="00305C27" w:rsidRDefault="00305C27" w:rsidP="00AF66B2">
      <w:pPr>
        <w:pStyle w:val="1tekst"/>
        <w:ind w:left="0" w:right="-1" w:firstLine="0"/>
        <w:jc w:val="center"/>
        <w:rPr>
          <w:rFonts w:ascii="Verdana" w:hAnsi="Verdana"/>
          <w:sz w:val="20"/>
          <w:szCs w:val="20"/>
          <w:lang w:val="sr-Cyrl-RS"/>
        </w:rPr>
      </w:pPr>
    </w:p>
    <w:p w14:paraId="43E63C99" w14:textId="77777777" w:rsidR="00305C27" w:rsidRDefault="00305C27" w:rsidP="00AF66B2">
      <w:pPr>
        <w:pStyle w:val="1tekst"/>
        <w:ind w:left="0" w:right="-1" w:firstLine="0"/>
        <w:jc w:val="center"/>
        <w:rPr>
          <w:rFonts w:ascii="Verdana" w:hAnsi="Verdana"/>
          <w:sz w:val="20"/>
          <w:szCs w:val="20"/>
          <w:lang w:val="sr-Cyrl-RS"/>
        </w:rPr>
      </w:pPr>
    </w:p>
    <w:p w14:paraId="0647E50A" w14:textId="77777777" w:rsidR="00305C27" w:rsidRDefault="00305C27" w:rsidP="00AF66B2">
      <w:pPr>
        <w:pStyle w:val="1tekst"/>
        <w:ind w:left="0" w:right="-1" w:firstLine="0"/>
        <w:jc w:val="center"/>
        <w:rPr>
          <w:rFonts w:ascii="Verdana" w:hAnsi="Verdana"/>
          <w:sz w:val="20"/>
          <w:szCs w:val="20"/>
          <w:lang w:val="sr-Cyrl-RS"/>
        </w:rPr>
      </w:pPr>
    </w:p>
    <w:p w14:paraId="5CAB7695" w14:textId="77777777" w:rsidR="00305C27" w:rsidRDefault="00305C27" w:rsidP="00AF66B2">
      <w:pPr>
        <w:pStyle w:val="1tekst"/>
        <w:ind w:left="0" w:right="-1" w:firstLine="0"/>
        <w:jc w:val="center"/>
        <w:rPr>
          <w:rFonts w:ascii="Verdana" w:hAnsi="Verdana"/>
          <w:sz w:val="20"/>
          <w:szCs w:val="20"/>
          <w:lang w:val="sr-Cyrl-RS"/>
        </w:rPr>
      </w:pPr>
    </w:p>
    <w:p w14:paraId="1F7DE1B7" w14:textId="77777777" w:rsidR="00305C27" w:rsidRDefault="00305C27" w:rsidP="00AF66B2">
      <w:pPr>
        <w:pStyle w:val="1tekst"/>
        <w:ind w:left="0" w:right="-1" w:firstLine="0"/>
        <w:jc w:val="center"/>
        <w:rPr>
          <w:rFonts w:ascii="Verdana" w:hAnsi="Verdana"/>
          <w:sz w:val="20"/>
          <w:szCs w:val="20"/>
          <w:lang w:val="sr-Cyrl-RS"/>
        </w:rPr>
      </w:pPr>
    </w:p>
    <w:p w14:paraId="62366E59" w14:textId="77777777" w:rsidR="00305C27" w:rsidRDefault="00305C27" w:rsidP="00AF66B2">
      <w:pPr>
        <w:pStyle w:val="1tekst"/>
        <w:ind w:left="0" w:right="-1" w:firstLine="0"/>
        <w:jc w:val="center"/>
        <w:rPr>
          <w:rFonts w:ascii="Verdana" w:hAnsi="Verdana"/>
          <w:sz w:val="20"/>
          <w:szCs w:val="20"/>
          <w:lang w:val="sr-Cyrl-RS"/>
        </w:rPr>
      </w:pPr>
    </w:p>
    <w:p w14:paraId="77D31213" w14:textId="77777777" w:rsidR="00305C27" w:rsidRDefault="00305C27" w:rsidP="00AF66B2">
      <w:pPr>
        <w:pStyle w:val="1tekst"/>
        <w:ind w:left="0" w:right="-1" w:firstLine="0"/>
        <w:jc w:val="center"/>
        <w:rPr>
          <w:rFonts w:ascii="Verdana" w:hAnsi="Verdana"/>
          <w:sz w:val="20"/>
          <w:szCs w:val="20"/>
          <w:lang w:val="sr-Cyrl-RS"/>
        </w:rPr>
      </w:pPr>
    </w:p>
    <w:p w14:paraId="7C6348F8" w14:textId="77777777" w:rsidR="00305C27" w:rsidRDefault="00305C27" w:rsidP="00AF66B2">
      <w:pPr>
        <w:pStyle w:val="1tekst"/>
        <w:ind w:left="0" w:right="-1" w:firstLine="0"/>
        <w:jc w:val="center"/>
        <w:rPr>
          <w:rFonts w:ascii="Verdana" w:hAnsi="Verdana"/>
          <w:sz w:val="20"/>
          <w:szCs w:val="20"/>
          <w:lang w:val="sr-Cyrl-RS"/>
        </w:rPr>
      </w:pPr>
    </w:p>
    <w:p w14:paraId="73C5401A" w14:textId="77777777" w:rsidR="00305C27" w:rsidRDefault="00305C27" w:rsidP="00AF66B2">
      <w:pPr>
        <w:pStyle w:val="1tekst"/>
        <w:ind w:left="0" w:right="-1" w:firstLine="0"/>
        <w:jc w:val="center"/>
        <w:rPr>
          <w:rFonts w:ascii="Verdana" w:hAnsi="Verdana"/>
          <w:sz w:val="20"/>
          <w:szCs w:val="20"/>
          <w:lang w:val="sr-Cyrl-RS"/>
        </w:rPr>
      </w:pPr>
    </w:p>
    <w:p w14:paraId="23D90EF0" w14:textId="2DCD2C32" w:rsidR="00305C27" w:rsidRPr="00305C27" w:rsidRDefault="00305C27" w:rsidP="00305C27">
      <w:pPr>
        <w:pStyle w:val="1tekst"/>
        <w:ind w:left="0" w:right="-1" w:firstLine="0"/>
        <w:jc w:val="center"/>
        <w:rPr>
          <w:rFonts w:ascii="Verdana" w:hAnsi="Verdana"/>
          <w:b/>
          <w:color w:val="FF0000"/>
          <w:sz w:val="20"/>
          <w:szCs w:val="20"/>
          <w:lang w:val="sr-Cyrl-RS"/>
        </w:rPr>
      </w:pPr>
      <w:r w:rsidRPr="00305C27">
        <w:rPr>
          <w:rFonts w:ascii="Verdana" w:hAnsi="Verdana"/>
          <w:b/>
          <w:color w:val="FF0000"/>
          <w:sz w:val="20"/>
          <w:szCs w:val="20"/>
          <w:lang w:val="sr-Cyrl-RS"/>
        </w:rPr>
        <w:t>5. Извештај о извршеној стручној контроли</w:t>
      </w:r>
    </w:p>
    <w:p w14:paraId="54BB5A5F" w14:textId="77777777" w:rsidR="00305C27" w:rsidRPr="00EC6113" w:rsidRDefault="00305C27" w:rsidP="00AF66B2">
      <w:pPr>
        <w:pStyle w:val="1tekst"/>
        <w:ind w:left="0" w:right="-1" w:firstLine="0"/>
        <w:jc w:val="center"/>
        <w:rPr>
          <w:rFonts w:ascii="Verdana" w:hAnsi="Verdana"/>
          <w:sz w:val="20"/>
          <w:szCs w:val="20"/>
          <w:lang w:val="sr-Cyrl-RS"/>
        </w:rPr>
      </w:pPr>
    </w:p>
    <w:p w14:paraId="6FBD8EBF" w14:textId="77777777" w:rsidR="00AF66B2" w:rsidRPr="00EC6113" w:rsidRDefault="00AF66B2" w:rsidP="00AF66B2">
      <w:pPr>
        <w:pStyle w:val="1tekst"/>
        <w:ind w:left="0" w:right="-1" w:firstLine="0"/>
        <w:jc w:val="center"/>
        <w:rPr>
          <w:rFonts w:ascii="Verdana" w:hAnsi="Verdana"/>
          <w:sz w:val="20"/>
          <w:szCs w:val="20"/>
          <w:lang w:val="sr-Cyrl-RS"/>
        </w:rPr>
      </w:pPr>
    </w:p>
    <w:p w14:paraId="561A3A02" w14:textId="77777777" w:rsidR="00AF66B2" w:rsidRPr="00EC6113" w:rsidRDefault="00AF66B2" w:rsidP="00AF66B2">
      <w:pPr>
        <w:pStyle w:val="1tekst"/>
        <w:ind w:left="0" w:right="-1" w:firstLine="0"/>
        <w:jc w:val="center"/>
        <w:rPr>
          <w:rFonts w:ascii="Verdana" w:hAnsi="Verdana"/>
          <w:sz w:val="20"/>
          <w:szCs w:val="20"/>
          <w:lang w:val="sr-Cyrl-RS"/>
        </w:rPr>
      </w:pPr>
    </w:p>
    <w:p w14:paraId="47304C0C" w14:textId="77777777" w:rsidR="00AF66B2" w:rsidRPr="00EC6113" w:rsidRDefault="00AF66B2" w:rsidP="00AF66B2">
      <w:pPr>
        <w:pStyle w:val="1tekst"/>
        <w:ind w:left="0" w:right="-1" w:firstLine="0"/>
        <w:jc w:val="center"/>
        <w:rPr>
          <w:rFonts w:ascii="Verdana" w:hAnsi="Verdana"/>
          <w:sz w:val="20"/>
          <w:szCs w:val="20"/>
          <w:lang w:val="sr-Cyrl-RS"/>
        </w:rPr>
      </w:pPr>
    </w:p>
    <w:p w14:paraId="22E242BA" w14:textId="77777777" w:rsidR="00AF66B2" w:rsidRPr="00EC6113" w:rsidRDefault="00AF66B2" w:rsidP="00AF66B2">
      <w:pPr>
        <w:pStyle w:val="1tekst"/>
        <w:ind w:left="0" w:right="-1" w:firstLine="0"/>
        <w:jc w:val="center"/>
        <w:rPr>
          <w:rFonts w:ascii="Verdana" w:hAnsi="Verdana"/>
          <w:sz w:val="20"/>
          <w:szCs w:val="20"/>
          <w:lang w:val="sr-Cyrl-RS"/>
        </w:rPr>
      </w:pPr>
    </w:p>
    <w:p w14:paraId="5D268F4B" w14:textId="77777777" w:rsidR="00AF66B2" w:rsidRPr="00EC6113" w:rsidRDefault="00AF66B2" w:rsidP="00AF66B2">
      <w:pPr>
        <w:pStyle w:val="1tekst"/>
        <w:ind w:left="0" w:right="-1" w:firstLine="0"/>
        <w:jc w:val="center"/>
        <w:rPr>
          <w:rFonts w:ascii="Verdana" w:hAnsi="Verdana"/>
          <w:sz w:val="20"/>
          <w:szCs w:val="20"/>
          <w:lang w:val="sr-Cyrl-RS"/>
        </w:rPr>
      </w:pPr>
    </w:p>
    <w:p w14:paraId="2B541327" w14:textId="77777777" w:rsidR="00AF66B2" w:rsidRPr="00EC6113" w:rsidRDefault="00AF66B2" w:rsidP="00AF66B2">
      <w:pPr>
        <w:pStyle w:val="1tekst"/>
        <w:ind w:left="0" w:right="-1" w:firstLine="0"/>
        <w:jc w:val="center"/>
        <w:rPr>
          <w:rFonts w:ascii="Verdana" w:hAnsi="Verdana"/>
          <w:sz w:val="20"/>
          <w:szCs w:val="20"/>
          <w:lang w:val="sr-Cyrl-RS"/>
        </w:rPr>
      </w:pPr>
    </w:p>
    <w:p w14:paraId="536F9004" w14:textId="77777777" w:rsidR="00AF66B2" w:rsidRPr="00EC6113" w:rsidRDefault="00AF66B2" w:rsidP="00AF66B2">
      <w:pPr>
        <w:pStyle w:val="1tekst"/>
        <w:ind w:left="0" w:right="-1" w:firstLine="0"/>
        <w:jc w:val="center"/>
        <w:rPr>
          <w:rFonts w:ascii="Verdana" w:hAnsi="Verdana"/>
          <w:sz w:val="20"/>
          <w:szCs w:val="20"/>
          <w:lang w:val="sr-Cyrl-RS"/>
        </w:rPr>
      </w:pPr>
    </w:p>
    <w:p w14:paraId="79F4C2EA" w14:textId="77777777" w:rsidR="00AF66B2" w:rsidRPr="00EC6113" w:rsidRDefault="00AF66B2" w:rsidP="00AF66B2">
      <w:pPr>
        <w:pStyle w:val="1tekst"/>
        <w:ind w:left="0" w:right="-1" w:firstLine="0"/>
        <w:jc w:val="center"/>
        <w:rPr>
          <w:rFonts w:ascii="Verdana" w:hAnsi="Verdana"/>
          <w:sz w:val="20"/>
          <w:szCs w:val="20"/>
          <w:lang w:val="sr-Cyrl-RS"/>
        </w:rPr>
      </w:pPr>
    </w:p>
    <w:p w14:paraId="3DE68691" w14:textId="77777777" w:rsidR="00AF66B2" w:rsidRPr="00EC6113" w:rsidRDefault="00AF66B2" w:rsidP="00AF66B2">
      <w:pPr>
        <w:pStyle w:val="1tekst"/>
        <w:ind w:left="0" w:right="-1" w:firstLine="0"/>
        <w:jc w:val="center"/>
        <w:rPr>
          <w:rFonts w:ascii="Verdana" w:hAnsi="Verdana"/>
          <w:sz w:val="20"/>
          <w:szCs w:val="20"/>
          <w:lang w:val="sr-Cyrl-RS"/>
        </w:rPr>
      </w:pPr>
    </w:p>
    <w:p w14:paraId="45CC196A" w14:textId="31F69649" w:rsidR="00DE217B" w:rsidRPr="00EC6113" w:rsidRDefault="00DE217B" w:rsidP="00AF66B2">
      <w:pPr>
        <w:pStyle w:val="1tekst"/>
        <w:ind w:left="0" w:right="-1" w:firstLine="0"/>
        <w:jc w:val="center"/>
        <w:rPr>
          <w:rFonts w:ascii="Verdana" w:hAnsi="Verdana"/>
          <w:sz w:val="20"/>
          <w:szCs w:val="20"/>
          <w:lang w:val="sr-Cyrl-RS"/>
        </w:rPr>
      </w:pPr>
    </w:p>
    <w:p w14:paraId="67DD5AF0" w14:textId="77777777" w:rsidR="00DE217B" w:rsidRDefault="00DE217B" w:rsidP="00AF66B2">
      <w:pPr>
        <w:pStyle w:val="1tekst"/>
        <w:ind w:left="0" w:right="-1" w:firstLine="0"/>
        <w:jc w:val="center"/>
        <w:rPr>
          <w:rFonts w:ascii="Verdana" w:hAnsi="Verdana"/>
          <w:sz w:val="20"/>
          <w:szCs w:val="20"/>
          <w:lang w:val="sr-Cyrl-RS"/>
        </w:rPr>
      </w:pPr>
    </w:p>
    <w:p w14:paraId="33254192" w14:textId="20AB55BE" w:rsidR="00305C27" w:rsidRDefault="00305C27" w:rsidP="00AF66B2">
      <w:pPr>
        <w:pStyle w:val="1tekst"/>
        <w:ind w:left="0" w:right="-1" w:firstLine="0"/>
        <w:jc w:val="center"/>
        <w:rPr>
          <w:rFonts w:ascii="Verdana" w:hAnsi="Verdana"/>
          <w:sz w:val="20"/>
          <w:szCs w:val="20"/>
          <w:lang w:val="sr-Cyrl-RS"/>
        </w:rPr>
      </w:pPr>
    </w:p>
    <w:p w14:paraId="1D0695BE" w14:textId="77777777" w:rsidR="00305C27" w:rsidRDefault="00305C27" w:rsidP="00AF66B2">
      <w:pPr>
        <w:pStyle w:val="1tekst"/>
        <w:ind w:left="0" w:right="-1" w:firstLine="0"/>
        <w:jc w:val="center"/>
        <w:rPr>
          <w:rFonts w:ascii="Verdana" w:hAnsi="Verdana"/>
          <w:sz w:val="20"/>
          <w:szCs w:val="20"/>
          <w:lang w:val="sr-Cyrl-RS"/>
        </w:rPr>
      </w:pPr>
    </w:p>
    <w:p w14:paraId="01799ECB" w14:textId="77777777" w:rsidR="00305C27" w:rsidRDefault="00305C27" w:rsidP="00AF66B2">
      <w:pPr>
        <w:pStyle w:val="1tekst"/>
        <w:ind w:left="0" w:right="-1" w:firstLine="0"/>
        <w:jc w:val="center"/>
        <w:rPr>
          <w:rFonts w:ascii="Verdana" w:hAnsi="Verdana"/>
          <w:sz w:val="20"/>
          <w:szCs w:val="20"/>
          <w:lang w:val="sr-Cyrl-RS"/>
        </w:rPr>
      </w:pPr>
    </w:p>
    <w:p w14:paraId="53F186B9" w14:textId="77777777" w:rsidR="00305C27" w:rsidRDefault="00305C27" w:rsidP="00AF66B2">
      <w:pPr>
        <w:pStyle w:val="1tekst"/>
        <w:ind w:left="0" w:right="-1" w:firstLine="0"/>
        <w:jc w:val="center"/>
        <w:rPr>
          <w:rFonts w:ascii="Verdana" w:hAnsi="Verdana"/>
          <w:sz w:val="20"/>
          <w:szCs w:val="20"/>
          <w:lang w:val="sr-Cyrl-RS"/>
        </w:rPr>
      </w:pPr>
    </w:p>
    <w:p w14:paraId="5FC6BD42" w14:textId="77777777" w:rsidR="00305C27" w:rsidRDefault="00305C27" w:rsidP="00AF66B2">
      <w:pPr>
        <w:pStyle w:val="1tekst"/>
        <w:ind w:left="0" w:right="-1" w:firstLine="0"/>
        <w:jc w:val="center"/>
        <w:rPr>
          <w:rFonts w:ascii="Verdana" w:hAnsi="Verdana"/>
          <w:sz w:val="20"/>
          <w:szCs w:val="20"/>
          <w:lang w:val="sr-Cyrl-RS"/>
        </w:rPr>
      </w:pPr>
    </w:p>
    <w:p w14:paraId="359EF11F" w14:textId="77777777" w:rsidR="00305C27" w:rsidRDefault="00305C27" w:rsidP="00AF66B2">
      <w:pPr>
        <w:pStyle w:val="1tekst"/>
        <w:ind w:left="0" w:right="-1" w:firstLine="0"/>
        <w:jc w:val="center"/>
        <w:rPr>
          <w:rFonts w:ascii="Verdana" w:hAnsi="Verdana"/>
          <w:sz w:val="20"/>
          <w:szCs w:val="20"/>
          <w:lang w:val="sr-Cyrl-RS"/>
        </w:rPr>
      </w:pPr>
    </w:p>
    <w:p w14:paraId="32DB1AD8" w14:textId="77777777" w:rsidR="00305C27" w:rsidRDefault="00305C27" w:rsidP="00AF66B2">
      <w:pPr>
        <w:pStyle w:val="1tekst"/>
        <w:ind w:left="0" w:right="-1" w:firstLine="0"/>
        <w:jc w:val="center"/>
        <w:rPr>
          <w:rFonts w:ascii="Verdana" w:hAnsi="Verdana"/>
          <w:sz w:val="20"/>
          <w:szCs w:val="20"/>
          <w:lang w:val="sr-Cyrl-RS"/>
        </w:rPr>
      </w:pPr>
    </w:p>
    <w:p w14:paraId="43122D2D" w14:textId="77777777" w:rsidR="00305C27" w:rsidRDefault="00305C27" w:rsidP="00AF66B2">
      <w:pPr>
        <w:pStyle w:val="1tekst"/>
        <w:ind w:left="0" w:right="-1" w:firstLine="0"/>
        <w:jc w:val="center"/>
        <w:rPr>
          <w:rFonts w:ascii="Verdana" w:hAnsi="Verdana"/>
          <w:sz w:val="20"/>
          <w:szCs w:val="20"/>
          <w:lang w:val="sr-Cyrl-RS"/>
        </w:rPr>
      </w:pPr>
    </w:p>
    <w:p w14:paraId="07877639" w14:textId="77777777" w:rsidR="00305C27" w:rsidRDefault="00305C27" w:rsidP="00AF66B2">
      <w:pPr>
        <w:pStyle w:val="1tekst"/>
        <w:ind w:left="0" w:right="-1" w:firstLine="0"/>
        <w:jc w:val="center"/>
        <w:rPr>
          <w:rFonts w:ascii="Verdana" w:hAnsi="Verdana"/>
          <w:sz w:val="20"/>
          <w:szCs w:val="20"/>
          <w:lang w:val="sr-Cyrl-RS"/>
        </w:rPr>
      </w:pPr>
    </w:p>
    <w:p w14:paraId="7BBB83C0" w14:textId="77777777" w:rsidR="00305C27" w:rsidRDefault="00305C27" w:rsidP="00AF66B2">
      <w:pPr>
        <w:pStyle w:val="1tekst"/>
        <w:ind w:left="0" w:right="-1" w:firstLine="0"/>
        <w:jc w:val="center"/>
        <w:rPr>
          <w:rFonts w:ascii="Verdana" w:hAnsi="Verdana"/>
          <w:sz w:val="20"/>
          <w:szCs w:val="20"/>
          <w:lang w:val="sr-Cyrl-RS"/>
        </w:rPr>
      </w:pPr>
    </w:p>
    <w:p w14:paraId="5A21E0D1" w14:textId="77777777" w:rsidR="00305C27" w:rsidRDefault="00305C27" w:rsidP="00AF66B2">
      <w:pPr>
        <w:pStyle w:val="1tekst"/>
        <w:ind w:left="0" w:right="-1" w:firstLine="0"/>
        <w:jc w:val="center"/>
        <w:rPr>
          <w:rFonts w:ascii="Verdana" w:hAnsi="Verdana"/>
          <w:sz w:val="20"/>
          <w:szCs w:val="20"/>
          <w:lang w:val="sr-Cyrl-RS"/>
        </w:rPr>
      </w:pPr>
    </w:p>
    <w:p w14:paraId="264C53B0" w14:textId="77777777" w:rsidR="00305C27" w:rsidRDefault="00305C27" w:rsidP="00AF66B2">
      <w:pPr>
        <w:pStyle w:val="1tekst"/>
        <w:ind w:left="0" w:right="-1" w:firstLine="0"/>
        <w:jc w:val="center"/>
        <w:rPr>
          <w:rFonts w:ascii="Verdana" w:hAnsi="Verdana"/>
          <w:sz w:val="20"/>
          <w:szCs w:val="20"/>
          <w:lang w:val="sr-Cyrl-RS"/>
        </w:rPr>
      </w:pPr>
    </w:p>
    <w:p w14:paraId="52535478" w14:textId="77777777" w:rsidR="00305C27" w:rsidRDefault="00305C27" w:rsidP="00AF66B2">
      <w:pPr>
        <w:pStyle w:val="1tekst"/>
        <w:ind w:left="0" w:right="-1" w:firstLine="0"/>
        <w:jc w:val="center"/>
        <w:rPr>
          <w:rFonts w:ascii="Verdana" w:hAnsi="Verdana"/>
          <w:sz w:val="20"/>
          <w:szCs w:val="20"/>
          <w:lang w:val="sr-Cyrl-RS"/>
        </w:rPr>
      </w:pPr>
    </w:p>
    <w:p w14:paraId="00C5074A" w14:textId="77777777" w:rsidR="00305C27" w:rsidRDefault="00305C27" w:rsidP="00AF66B2">
      <w:pPr>
        <w:pStyle w:val="1tekst"/>
        <w:ind w:left="0" w:right="-1" w:firstLine="0"/>
        <w:jc w:val="center"/>
        <w:rPr>
          <w:rFonts w:ascii="Verdana" w:hAnsi="Verdana"/>
          <w:sz w:val="20"/>
          <w:szCs w:val="20"/>
          <w:lang w:val="sr-Cyrl-RS"/>
        </w:rPr>
      </w:pPr>
    </w:p>
    <w:p w14:paraId="111E4EEF" w14:textId="77777777" w:rsidR="00305C27" w:rsidRDefault="00305C27" w:rsidP="00AF66B2">
      <w:pPr>
        <w:pStyle w:val="1tekst"/>
        <w:ind w:left="0" w:right="-1" w:firstLine="0"/>
        <w:jc w:val="center"/>
        <w:rPr>
          <w:rFonts w:ascii="Verdana" w:hAnsi="Verdana"/>
          <w:sz w:val="20"/>
          <w:szCs w:val="20"/>
          <w:lang w:val="sr-Cyrl-RS"/>
        </w:rPr>
      </w:pPr>
    </w:p>
    <w:p w14:paraId="23DE366D" w14:textId="77777777" w:rsidR="00305C27" w:rsidRDefault="00305C27" w:rsidP="00AF66B2">
      <w:pPr>
        <w:pStyle w:val="1tekst"/>
        <w:ind w:left="0" w:right="-1" w:firstLine="0"/>
        <w:jc w:val="center"/>
        <w:rPr>
          <w:rFonts w:ascii="Verdana" w:hAnsi="Verdana"/>
          <w:sz w:val="20"/>
          <w:szCs w:val="20"/>
          <w:lang w:val="sr-Cyrl-RS"/>
        </w:rPr>
      </w:pPr>
    </w:p>
    <w:p w14:paraId="21F0A0EC" w14:textId="77777777" w:rsidR="00305C27" w:rsidRDefault="00305C27" w:rsidP="00AF66B2">
      <w:pPr>
        <w:pStyle w:val="1tekst"/>
        <w:ind w:left="0" w:right="-1" w:firstLine="0"/>
        <w:jc w:val="center"/>
        <w:rPr>
          <w:rFonts w:ascii="Verdana" w:hAnsi="Verdana"/>
          <w:sz w:val="20"/>
          <w:szCs w:val="20"/>
          <w:lang w:val="sr-Cyrl-RS"/>
        </w:rPr>
      </w:pPr>
    </w:p>
    <w:p w14:paraId="142EB526" w14:textId="77777777" w:rsidR="00305C27" w:rsidRDefault="00305C27" w:rsidP="00AF66B2">
      <w:pPr>
        <w:pStyle w:val="1tekst"/>
        <w:ind w:left="0" w:right="-1" w:firstLine="0"/>
        <w:jc w:val="center"/>
        <w:rPr>
          <w:rFonts w:ascii="Verdana" w:hAnsi="Verdana"/>
          <w:sz w:val="20"/>
          <w:szCs w:val="20"/>
          <w:lang w:val="sr-Cyrl-RS"/>
        </w:rPr>
      </w:pPr>
    </w:p>
    <w:p w14:paraId="5BDAC54A" w14:textId="77777777" w:rsidR="00305C27" w:rsidRDefault="00305C27" w:rsidP="00AF66B2">
      <w:pPr>
        <w:pStyle w:val="1tekst"/>
        <w:ind w:left="0" w:right="-1" w:firstLine="0"/>
        <w:jc w:val="center"/>
        <w:rPr>
          <w:rFonts w:ascii="Verdana" w:hAnsi="Verdana"/>
          <w:sz w:val="20"/>
          <w:szCs w:val="20"/>
          <w:lang w:val="sr-Cyrl-RS"/>
        </w:rPr>
      </w:pPr>
    </w:p>
    <w:p w14:paraId="6C53B1F2" w14:textId="77777777" w:rsidR="00305C27" w:rsidRDefault="00305C27" w:rsidP="00AF66B2">
      <w:pPr>
        <w:pStyle w:val="1tekst"/>
        <w:ind w:left="0" w:right="-1" w:firstLine="0"/>
        <w:jc w:val="center"/>
        <w:rPr>
          <w:rFonts w:ascii="Verdana" w:hAnsi="Verdana"/>
          <w:sz w:val="20"/>
          <w:szCs w:val="20"/>
          <w:lang w:val="sr-Cyrl-RS"/>
        </w:rPr>
      </w:pPr>
    </w:p>
    <w:p w14:paraId="58504EDC" w14:textId="77777777" w:rsidR="00305C27" w:rsidRDefault="00305C27" w:rsidP="00AF66B2">
      <w:pPr>
        <w:pStyle w:val="1tekst"/>
        <w:ind w:left="0" w:right="-1" w:firstLine="0"/>
        <w:jc w:val="center"/>
        <w:rPr>
          <w:rFonts w:ascii="Verdana" w:hAnsi="Verdana"/>
          <w:sz w:val="20"/>
          <w:szCs w:val="20"/>
          <w:lang w:val="sr-Cyrl-RS"/>
        </w:rPr>
      </w:pPr>
    </w:p>
    <w:p w14:paraId="7D072E2C" w14:textId="77777777" w:rsidR="00305C27" w:rsidRDefault="00305C27" w:rsidP="00AF66B2">
      <w:pPr>
        <w:pStyle w:val="1tekst"/>
        <w:ind w:left="0" w:right="-1" w:firstLine="0"/>
        <w:jc w:val="center"/>
        <w:rPr>
          <w:rFonts w:ascii="Verdana" w:hAnsi="Verdana"/>
          <w:sz w:val="20"/>
          <w:szCs w:val="20"/>
          <w:lang w:val="sr-Cyrl-RS"/>
        </w:rPr>
      </w:pPr>
    </w:p>
    <w:p w14:paraId="0145006D" w14:textId="77777777" w:rsidR="00305C27" w:rsidRDefault="00305C27" w:rsidP="00AF66B2">
      <w:pPr>
        <w:pStyle w:val="1tekst"/>
        <w:ind w:left="0" w:right="-1" w:firstLine="0"/>
        <w:jc w:val="center"/>
        <w:rPr>
          <w:rFonts w:ascii="Verdana" w:hAnsi="Verdana"/>
          <w:sz w:val="20"/>
          <w:szCs w:val="20"/>
          <w:lang w:val="sr-Cyrl-RS"/>
        </w:rPr>
      </w:pPr>
    </w:p>
    <w:p w14:paraId="7F7E3B0C" w14:textId="77777777" w:rsidR="00305C27" w:rsidRDefault="00305C27" w:rsidP="00AF66B2">
      <w:pPr>
        <w:pStyle w:val="1tekst"/>
        <w:ind w:left="0" w:right="-1" w:firstLine="0"/>
        <w:jc w:val="center"/>
        <w:rPr>
          <w:rFonts w:ascii="Verdana" w:hAnsi="Verdana"/>
          <w:sz w:val="20"/>
          <w:szCs w:val="20"/>
          <w:lang w:val="sr-Cyrl-RS"/>
        </w:rPr>
      </w:pPr>
    </w:p>
    <w:p w14:paraId="16953153" w14:textId="77777777" w:rsidR="00305C27" w:rsidRDefault="00305C27" w:rsidP="00AF66B2">
      <w:pPr>
        <w:pStyle w:val="1tekst"/>
        <w:ind w:left="0" w:right="-1" w:firstLine="0"/>
        <w:jc w:val="center"/>
        <w:rPr>
          <w:rFonts w:ascii="Verdana" w:hAnsi="Verdana"/>
          <w:sz w:val="20"/>
          <w:szCs w:val="20"/>
          <w:lang w:val="sr-Cyrl-RS"/>
        </w:rPr>
      </w:pPr>
    </w:p>
    <w:p w14:paraId="51A89A93" w14:textId="77777777" w:rsidR="00305C27" w:rsidRDefault="00305C27" w:rsidP="00AF66B2">
      <w:pPr>
        <w:pStyle w:val="1tekst"/>
        <w:ind w:left="0" w:right="-1" w:firstLine="0"/>
        <w:jc w:val="center"/>
        <w:rPr>
          <w:rFonts w:ascii="Verdana" w:hAnsi="Verdana"/>
          <w:sz w:val="20"/>
          <w:szCs w:val="20"/>
          <w:lang w:val="sr-Cyrl-RS"/>
        </w:rPr>
      </w:pPr>
    </w:p>
    <w:p w14:paraId="3636A2DD" w14:textId="77777777" w:rsidR="00305C27" w:rsidRDefault="00305C27" w:rsidP="00AF66B2">
      <w:pPr>
        <w:pStyle w:val="1tekst"/>
        <w:ind w:left="0" w:right="-1" w:firstLine="0"/>
        <w:jc w:val="center"/>
        <w:rPr>
          <w:rFonts w:ascii="Verdana" w:hAnsi="Verdana"/>
          <w:sz w:val="20"/>
          <w:szCs w:val="20"/>
          <w:lang w:val="sr-Cyrl-RS"/>
        </w:rPr>
      </w:pPr>
    </w:p>
    <w:p w14:paraId="7B21CF03" w14:textId="77777777" w:rsidR="00305C27" w:rsidRDefault="00305C27" w:rsidP="00AF66B2">
      <w:pPr>
        <w:pStyle w:val="1tekst"/>
        <w:ind w:left="0" w:right="-1" w:firstLine="0"/>
        <w:jc w:val="center"/>
        <w:rPr>
          <w:rFonts w:ascii="Verdana" w:hAnsi="Verdana"/>
          <w:sz w:val="20"/>
          <w:szCs w:val="20"/>
          <w:lang w:val="sr-Cyrl-RS"/>
        </w:rPr>
      </w:pPr>
    </w:p>
    <w:p w14:paraId="73910AFE" w14:textId="77777777" w:rsidR="00305C27" w:rsidRDefault="00305C27" w:rsidP="00AF66B2">
      <w:pPr>
        <w:pStyle w:val="1tekst"/>
        <w:ind w:left="0" w:right="-1" w:firstLine="0"/>
        <w:jc w:val="center"/>
        <w:rPr>
          <w:rFonts w:ascii="Verdana" w:hAnsi="Verdana"/>
          <w:sz w:val="20"/>
          <w:szCs w:val="20"/>
          <w:lang w:val="sr-Cyrl-RS"/>
        </w:rPr>
      </w:pPr>
    </w:p>
    <w:p w14:paraId="678B5B06" w14:textId="77777777" w:rsidR="00305C27" w:rsidRDefault="00305C27" w:rsidP="00AF66B2">
      <w:pPr>
        <w:pStyle w:val="1tekst"/>
        <w:ind w:left="0" w:right="-1" w:firstLine="0"/>
        <w:jc w:val="center"/>
        <w:rPr>
          <w:rFonts w:ascii="Verdana" w:hAnsi="Verdana"/>
          <w:sz w:val="20"/>
          <w:szCs w:val="20"/>
          <w:lang w:val="sr-Cyrl-RS"/>
        </w:rPr>
      </w:pPr>
    </w:p>
    <w:p w14:paraId="1231653C" w14:textId="77777777" w:rsidR="00305C27" w:rsidRDefault="00305C27" w:rsidP="00AF66B2">
      <w:pPr>
        <w:pStyle w:val="1tekst"/>
        <w:ind w:left="0" w:right="-1" w:firstLine="0"/>
        <w:jc w:val="center"/>
        <w:rPr>
          <w:rFonts w:ascii="Verdana" w:hAnsi="Verdana"/>
          <w:sz w:val="20"/>
          <w:szCs w:val="20"/>
          <w:lang w:val="sr-Cyrl-RS"/>
        </w:rPr>
      </w:pPr>
    </w:p>
    <w:p w14:paraId="374651E3" w14:textId="77777777" w:rsidR="00305C27" w:rsidRDefault="00305C27" w:rsidP="00AF66B2">
      <w:pPr>
        <w:pStyle w:val="1tekst"/>
        <w:ind w:left="0" w:right="-1" w:firstLine="0"/>
        <w:jc w:val="center"/>
        <w:rPr>
          <w:rFonts w:ascii="Verdana" w:hAnsi="Verdana"/>
          <w:sz w:val="20"/>
          <w:szCs w:val="20"/>
          <w:lang w:val="sr-Cyrl-RS"/>
        </w:rPr>
      </w:pPr>
    </w:p>
    <w:p w14:paraId="364D3816" w14:textId="77777777" w:rsidR="00305C27" w:rsidRDefault="00305C27" w:rsidP="00AF66B2">
      <w:pPr>
        <w:pStyle w:val="1tekst"/>
        <w:ind w:left="0" w:right="-1" w:firstLine="0"/>
        <w:jc w:val="center"/>
        <w:rPr>
          <w:rFonts w:ascii="Verdana" w:hAnsi="Verdana"/>
          <w:sz w:val="20"/>
          <w:szCs w:val="20"/>
          <w:lang w:val="sr-Cyrl-RS"/>
        </w:rPr>
      </w:pPr>
    </w:p>
    <w:p w14:paraId="6DE8D883" w14:textId="77777777" w:rsidR="00305C27" w:rsidRDefault="00305C27" w:rsidP="00AF66B2">
      <w:pPr>
        <w:pStyle w:val="1tekst"/>
        <w:ind w:left="0" w:right="-1" w:firstLine="0"/>
        <w:jc w:val="center"/>
        <w:rPr>
          <w:rFonts w:ascii="Verdana" w:hAnsi="Verdana"/>
          <w:sz w:val="20"/>
          <w:szCs w:val="20"/>
          <w:lang w:val="sr-Cyrl-RS"/>
        </w:rPr>
      </w:pPr>
    </w:p>
    <w:p w14:paraId="1C4D52A8" w14:textId="77777777" w:rsidR="00305C27" w:rsidRDefault="00305C27" w:rsidP="00AF66B2">
      <w:pPr>
        <w:pStyle w:val="1tekst"/>
        <w:ind w:left="0" w:right="-1" w:firstLine="0"/>
        <w:jc w:val="center"/>
        <w:rPr>
          <w:rFonts w:ascii="Verdana" w:hAnsi="Verdana"/>
          <w:sz w:val="20"/>
          <w:szCs w:val="20"/>
          <w:lang w:val="sr-Cyrl-RS"/>
        </w:rPr>
      </w:pPr>
    </w:p>
    <w:p w14:paraId="109CB4AA" w14:textId="77777777" w:rsidR="00305C27" w:rsidRDefault="00305C27" w:rsidP="00AF66B2">
      <w:pPr>
        <w:pStyle w:val="1tekst"/>
        <w:ind w:left="0" w:right="-1" w:firstLine="0"/>
        <w:jc w:val="center"/>
        <w:rPr>
          <w:rFonts w:ascii="Verdana" w:hAnsi="Verdana"/>
          <w:sz w:val="20"/>
          <w:szCs w:val="20"/>
          <w:lang w:val="sr-Cyrl-RS"/>
        </w:rPr>
      </w:pPr>
    </w:p>
    <w:p w14:paraId="6B4786CC" w14:textId="77777777" w:rsidR="00305C27" w:rsidRDefault="00305C27" w:rsidP="00AF66B2">
      <w:pPr>
        <w:pStyle w:val="1tekst"/>
        <w:ind w:left="0" w:right="-1" w:firstLine="0"/>
        <w:jc w:val="center"/>
        <w:rPr>
          <w:rFonts w:ascii="Verdana" w:hAnsi="Verdana"/>
          <w:sz w:val="20"/>
          <w:szCs w:val="20"/>
          <w:lang w:val="sr-Cyrl-RS"/>
        </w:rPr>
      </w:pPr>
    </w:p>
    <w:p w14:paraId="593D312C" w14:textId="77777777" w:rsidR="00305C27" w:rsidRDefault="00305C27" w:rsidP="00AF66B2">
      <w:pPr>
        <w:pStyle w:val="1tekst"/>
        <w:ind w:left="0" w:right="-1" w:firstLine="0"/>
        <w:jc w:val="center"/>
        <w:rPr>
          <w:rFonts w:ascii="Verdana" w:hAnsi="Verdana"/>
          <w:sz w:val="20"/>
          <w:szCs w:val="20"/>
          <w:lang w:val="sr-Cyrl-RS"/>
        </w:rPr>
      </w:pPr>
    </w:p>
    <w:p w14:paraId="52440CC9" w14:textId="77777777" w:rsidR="00305C27" w:rsidRPr="00EC6113" w:rsidRDefault="00305C27" w:rsidP="00AF66B2">
      <w:pPr>
        <w:pStyle w:val="1tekst"/>
        <w:ind w:left="0" w:right="-1" w:firstLine="0"/>
        <w:jc w:val="center"/>
        <w:rPr>
          <w:rFonts w:ascii="Verdana" w:hAnsi="Verdana"/>
          <w:sz w:val="20"/>
          <w:szCs w:val="20"/>
          <w:lang w:val="sr-Cyrl-RS"/>
        </w:rPr>
      </w:pPr>
    </w:p>
    <w:p w14:paraId="4D254E3E" w14:textId="77777777" w:rsidR="00DE217B" w:rsidRPr="00EC6113" w:rsidRDefault="00DE217B" w:rsidP="00AF66B2">
      <w:pPr>
        <w:pStyle w:val="1tekst"/>
        <w:ind w:left="0" w:right="-1" w:firstLine="0"/>
        <w:jc w:val="center"/>
        <w:rPr>
          <w:rFonts w:ascii="Verdana" w:hAnsi="Verdana"/>
          <w:sz w:val="20"/>
          <w:szCs w:val="20"/>
          <w:lang w:val="sr-Cyrl-RS"/>
        </w:rPr>
      </w:pPr>
    </w:p>
    <w:p w14:paraId="6ADA8D85" w14:textId="77777777" w:rsidR="00E15A9F" w:rsidRDefault="00E15A9F" w:rsidP="00AF66B2">
      <w:pPr>
        <w:pStyle w:val="1tekst"/>
        <w:ind w:left="0" w:right="-1" w:firstLine="0"/>
        <w:jc w:val="center"/>
        <w:rPr>
          <w:rFonts w:ascii="Verdana" w:hAnsi="Verdana"/>
          <w:sz w:val="20"/>
          <w:szCs w:val="20"/>
          <w:lang w:val="sr-Cyrl-RS"/>
        </w:rPr>
      </w:pPr>
    </w:p>
    <w:p w14:paraId="09584AEC" w14:textId="4EB9C0AB" w:rsidR="00305C27" w:rsidRDefault="00305C27" w:rsidP="00AF66B2">
      <w:pPr>
        <w:pStyle w:val="1tekst"/>
        <w:ind w:left="0" w:right="-1" w:firstLine="0"/>
        <w:jc w:val="center"/>
        <w:rPr>
          <w:rFonts w:ascii="Verdana" w:hAnsi="Verdana"/>
          <w:sz w:val="20"/>
          <w:szCs w:val="20"/>
          <w:lang w:val="sr-Cyrl-RS"/>
        </w:rPr>
      </w:pPr>
    </w:p>
    <w:p w14:paraId="64CAAF73" w14:textId="77777777" w:rsidR="00305C27" w:rsidRDefault="00305C27" w:rsidP="00AF66B2">
      <w:pPr>
        <w:pStyle w:val="1tekst"/>
        <w:ind w:left="0" w:right="-1" w:firstLine="0"/>
        <w:jc w:val="center"/>
        <w:rPr>
          <w:rFonts w:ascii="Verdana" w:hAnsi="Verdana"/>
          <w:sz w:val="20"/>
          <w:szCs w:val="20"/>
          <w:lang w:val="sr-Cyrl-RS"/>
        </w:rPr>
      </w:pPr>
    </w:p>
    <w:p w14:paraId="1B2C9724" w14:textId="77777777" w:rsidR="00305C27" w:rsidRPr="00EC6113" w:rsidRDefault="00305C27" w:rsidP="00AF66B2">
      <w:pPr>
        <w:pStyle w:val="1tekst"/>
        <w:ind w:left="0" w:right="-1" w:firstLine="0"/>
        <w:jc w:val="center"/>
        <w:rPr>
          <w:rFonts w:ascii="Verdana" w:hAnsi="Verdana"/>
          <w:sz w:val="20"/>
          <w:szCs w:val="20"/>
          <w:lang w:val="sr-Cyrl-RS"/>
        </w:rPr>
      </w:pPr>
    </w:p>
    <w:p w14:paraId="4FC53062" w14:textId="77777777" w:rsidR="00AF66B2" w:rsidRPr="00EC6113" w:rsidRDefault="00AF66B2" w:rsidP="00AF66B2">
      <w:pPr>
        <w:jc w:val="center"/>
        <w:rPr>
          <w:b/>
          <w:sz w:val="28"/>
          <w:szCs w:val="28"/>
          <w:lang w:val="sr-Cyrl-RS"/>
        </w:rPr>
      </w:pPr>
      <w:r w:rsidRPr="00EC6113">
        <w:rPr>
          <w:b/>
          <w:sz w:val="28"/>
          <w:szCs w:val="28"/>
          <w:lang w:val="sr-Cyrl-RS"/>
        </w:rPr>
        <w:t>Д) ПРИЛОГ</w:t>
      </w:r>
    </w:p>
    <w:p w14:paraId="5ADDF2EC" w14:textId="77777777" w:rsidR="00AF66B2" w:rsidRPr="00EC6113" w:rsidRDefault="00AF66B2" w:rsidP="00AF66B2">
      <w:pPr>
        <w:jc w:val="center"/>
        <w:rPr>
          <w:lang w:val="sr-Cyrl-RS"/>
        </w:rPr>
      </w:pPr>
    </w:p>
    <w:p w14:paraId="0FBD20FA" w14:textId="77777777" w:rsidR="00AF66B2" w:rsidRPr="00EC6113" w:rsidRDefault="00AF66B2" w:rsidP="00AF66B2">
      <w:pPr>
        <w:jc w:val="center"/>
        <w:rPr>
          <w:lang w:val="sr-Cyrl-RS"/>
        </w:rPr>
      </w:pPr>
    </w:p>
    <w:p w14:paraId="65A6D71B" w14:textId="77777777" w:rsidR="00AF66B2" w:rsidRPr="00EC6113" w:rsidRDefault="00AF66B2" w:rsidP="00AF66B2">
      <w:pPr>
        <w:jc w:val="center"/>
        <w:rPr>
          <w:lang w:val="sr-Cyrl-RS"/>
        </w:rPr>
      </w:pPr>
    </w:p>
    <w:p w14:paraId="4C97212B" w14:textId="77777777" w:rsidR="00AF66B2" w:rsidRPr="00EC6113" w:rsidRDefault="00AF66B2" w:rsidP="00AF66B2">
      <w:pPr>
        <w:jc w:val="center"/>
        <w:rPr>
          <w:lang w:val="sr-Cyrl-RS"/>
        </w:rPr>
      </w:pPr>
    </w:p>
    <w:p w14:paraId="5CE039D9" w14:textId="77777777" w:rsidR="00AF66B2" w:rsidRPr="00EC6113" w:rsidRDefault="00AF66B2" w:rsidP="00AF66B2">
      <w:pPr>
        <w:jc w:val="center"/>
        <w:rPr>
          <w:lang w:val="sr-Cyrl-RS"/>
        </w:rPr>
      </w:pPr>
    </w:p>
    <w:p w14:paraId="211821C3" w14:textId="77777777" w:rsidR="00AF66B2" w:rsidRPr="00EC6113" w:rsidRDefault="00AF66B2" w:rsidP="00AF66B2">
      <w:pPr>
        <w:jc w:val="center"/>
        <w:rPr>
          <w:lang w:val="sr-Cyrl-RS"/>
        </w:rPr>
      </w:pPr>
    </w:p>
    <w:p w14:paraId="35D3E6D8" w14:textId="77777777" w:rsidR="00AF66B2" w:rsidRPr="00EC6113" w:rsidRDefault="00AF66B2" w:rsidP="00AF66B2">
      <w:pPr>
        <w:jc w:val="center"/>
        <w:rPr>
          <w:lang w:val="sr-Cyrl-RS"/>
        </w:rPr>
      </w:pPr>
    </w:p>
    <w:p w14:paraId="1D4BBE5E" w14:textId="77777777" w:rsidR="00AF66B2" w:rsidRPr="00EC6113" w:rsidRDefault="00AF66B2" w:rsidP="00AF66B2">
      <w:pPr>
        <w:jc w:val="center"/>
        <w:rPr>
          <w:lang w:val="sr-Cyrl-RS"/>
        </w:rPr>
      </w:pPr>
    </w:p>
    <w:p w14:paraId="7DD2E413" w14:textId="77777777" w:rsidR="00AF66B2" w:rsidRPr="00EC6113" w:rsidRDefault="00AF66B2" w:rsidP="00AF66B2">
      <w:pPr>
        <w:jc w:val="center"/>
        <w:rPr>
          <w:lang w:val="sr-Cyrl-RS"/>
        </w:rPr>
      </w:pPr>
    </w:p>
    <w:p w14:paraId="1E84BB7E" w14:textId="77777777" w:rsidR="00AF66B2" w:rsidRPr="00EC6113" w:rsidRDefault="00AF66B2" w:rsidP="00AF66B2">
      <w:pPr>
        <w:jc w:val="center"/>
        <w:rPr>
          <w:lang w:val="sr-Cyrl-RS"/>
        </w:rPr>
      </w:pPr>
    </w:p>
    <w:p w14:paraId="65199DB9" w14:textId="77777777" w:rsidR="00AF66B2" w:rsidRPr="00EC6113" w:rsidRDefault="00AF66B2" w:rsidP="00AF66B2">
      <w:pPr>
        <w:jc w:val="center"/>
        <w:rPr>
          <w:lang w:val="sr-Cyrl-RS"/>
        </w:rPr>
      </w:pPr>
    </w:p>
    <w:p w14:paraId="22C4B0F4" w14:textId="77777777" w:rsidR="00AF66B2" w:rsidRPr="00EC6113" w:rsidRDefault="00AF66B2" w:rsidP="00AF66B2">
      <w:pPr>
        <w:jc w:val="center"/>
        <w:rPr>
          <w:lang w:val="sr-Cyrl-RS"/>
        </w:rPr>
      </w:pPr>
    </w:p>
    <w:p w14:paraId="6EC545F2" w14:textId="77777777" w:rsidR="00AF66B2" w:rsidRPr="00EC6113" w:rsidRDefault="00AF66B2" w:rsidP="00AF66B2">
      <w:pPr>
        <w:jc w:val="center"/>
        <w:rPr>
          <w:lang w:val="sr-Cyrl-RS"/>
        </w:rPr>
      </w:pPr>
    </w:p>
    <w:p w14:paraId="211955CB" w14:textId="77777777" w:rsidR="00AF66B2" w:rsidRPr="00EC6113" w:rsidRDefault="00AF66B2" w:rsidP="00AF66B2">
      <w:pPr>
        <w:jc w:val="center"/>
        <w:rPr>
          <w:lang w:val="sr-Cyrl-RS"/>
        </w:rPr>
      </w:pPr>
    </w:p>
    <w:p w14:paraId="63FD1068" w14:textId="77777777" w:rsidR="00AF66B2" w:rsidRPr="00EC6113" w:rsidRDefault="00AF66B2" w:rsidP="00AF66B2">
      <w:pPr>
        <w:jc w:val="center"/>
        <w:rPr>
          <w:lang w:val="sr-Cyrl-RS"/>
        </w:rPr>
      </w:pPr>
    </w:p>
    <w:p w14:paraId="7E6B4071" w14:textId="77777777" w:rsidR="00AF66B2" w:rsidRPr="00EC6113" w:rsidRDefault="00AF66B2" w:rsidP="00AF66B2">
      <w:pPr>
        <w:jc w:val="center"/>
        <w:rPr>
          <w:lang w:val="sr-Cyrl-RS"/>
        </w:rPr>
      </w:pPr>
    </w:p>
    <w:p w14:paraId="73942702" w14:textId="77777777" w:rsidR="00AF66B2" w:rsidRPr="00EC6113" w:rsidRDefault="00AF66B2" w:rsidP="00AF66B2">
      <w:pPr>
        <w:jc w:val="center"/>
        <w:rPr>
          <w:lang w:val="sr-Cyrl-RS"/>
        </w:rPr>
      </w:pPr>
    </w:p>
    <w:p w14:paraId="15A97097" w14:textId="77777777" w:rsidR="00AF66B2" w:rsidRPr="00EC6113" w:rsidRDefault="00AF66B2" w:rsidP="00AF66B2">
      <w:pPr>
        <w:jc w:val="center"/>
        <w:rPr>
          <w:lang w:val="sr-Cyrl-RS"/>
        </w:rPr>
      </w:pPr>
    </w:p>
    <w:p w14:paraId="205103E2" w14:textId="77777777" w:rsidR="00AF66B2" w:rsidRPr="00EC6113" w:rsidRDefault="00AF66B2" w:rsidP="00AF66B2">
      <w:pPr>
        <w:jc w:val="center"/>
        <w:rPr>
          <w:lang w:val="sr-Cyrl-RS"/>
        </w:rPr>
      </w:pPr>
    </w:p>
    <w:p w14:paraId="5F0EC353" w14:textId="77777777" w:rsidR="00AF66B2" w:rsidRPr="00EC6113" w:rsidRDefault="00AF66B2" w:rsidP="00AF66B2">
      <w:pPr>
        <w:jc w:val="center"/>
        <w:rPr>
          <w:lang w:val="sr-Cyrl-RS"/>
        </w:rPr>
      </w:pPr>
    </w:p>
    <w:p w14:paraId="54683944" w14:textId="77777777" w:rsidR="00AF66B2" w:rsidRPr="00EC6113" w:rsidRDefault="00AF66B2" w:rsidP="00AF66B2">
      <w:pPr>
        <w:jc w:val="center"/>
        <w:rPr>
          <w:lang w:val="sr-Cyrl-RS"/>
        </w:rPr>
      </w:pPr>
    </w:p>
    <w:p w14:paraId="3D69D80B" w14:textId="77777777" w:rsidR="00AF66B2" w:rsidRPr="00EC6113" w:rsidRDefault="00AF66B2" w:rsidP="00AF66B2">
      <w:pPr>
        <w:jc w:val="center"/>
        <w:rPr>
          <w:lang w:val="sr-Cyrl-RS"/>
        </w:rPr>
      </w:pPr>
    </w:p>
    <w:p w14:paraId="2091FEE1" w14:textId="77777777" w:rsidR="00AF66B2" w:rsidRPr="00EC6113" w:rsidRDefault="00AF66B2" w:rsidP="00AF66B2">
      <w:pPr>
        <w:jc w:val="center"/>
        <w:rPr>
          <w:lang w:val="sr-Cyrl-RS"/>
        </w:rPr>
      </w:pPr>
    </w:p>
    <w:p w14:paraId="1BEBD243" w14:textId="77777777" w:rsidR="00AF66B2" w:rsidRPr="00EC6113" w:rsidRDefault="00AF66B2" w:rsidP="00AF66B2">
      <w:pPr>
        <w:jc w:val="center"/>
        <w:rPr>
          <w:lang w:val="sr-Cyrl-RS"/>
        </w:rPr>
      </w:pPr>
    </w:p>
    <w:p w14:paraId="40EE039F" w14:textId="77777777" w:rsidR="00AF66B2" w:rsidRPr="00EC6113" w:rsidRDefault="00AF66B2" w:rsidP="00AF66B2">
      <w:pPr>
        <w:jc w:val="center"/>
        <w:rPr>
          <w:lang w:val="sr-Cyrl-RS"/>
        </w:rPr>
      </w:pPr>
    </w:p>
    <w:p w14:paraId="060DB5D8" w14:textId="77777777" w:rsidR="00AF66B2" w:rsidRPr="00EC6113" w:rsidRDefault="00AF66B2" w:rsidP="00AF66B2">
      <w:pPr>
        <w:jc w:val="center"/>
        <w:rPr>
          <w:lang w:val="sr-Cyrl-RS"/>
        </w:rPr>
      </w:pPr>
    </w:p>
    <w:p w14:paraId="5705D318" w14:textId="77777777" w:rsidR="00AF66B2" w:rsidRPr="00EC6113" w:rsidRDefault="00AF66B2" w:rsidP="00AF66B2">
      <w:pPr>
        <w:jc w:val="center"/>
        <w:rPr>
          <w:lang w:val="sr-Cyrl-RS"/>
        </w:rPr>
      </w:pPr>
    </w:p>
    <w:p w14:paraId="15801F55" w14:textId="77777777" w:rsidR="00AF66B2" w:rsidRPr="00EC6113" w:rsidRDefault="00AF66B2" w:rsidP="00AF66B2">
      <w:pPr>
        <w:jc w:val="center"/>
        <w:rPr>
          <w:lang w:val="sr-Cyrl-RS"/>
        </w:rPr>
      </w:pPr>
    </w:p>
    <w:p w14:paraId="6F3EAAA9" w14:textId="77777777" w:rsidR="00AF66B2" w:rsidRPr="00EC6113" w:rsidRDefault="00AF66B2" w:rsidP="00AF66B2">
      <w:pPr>
        <w:jc w:val="center"/>
        <w:rPr>
          <w:lang w:val="sr-Cyrl-RS"/>
        </w:rPr>
      </w:pPr>
    </w:p>
    <w:p w14:paraId="52260ABB" w14:textId="77777777" w:rsidR="00AF66B2" w:rsidRPr="00EC6113" w:rsidRDefault="00AF66B2" w:rsidP="00AF66B2">
      <w:pPr>
        <w:jc w:val="center"/>
        <w:rPr>
          <w:lang w:val="sr-Cyrl-RS"/>
        </w:rPr>
      </w:pPr>
    </w:p>
    <w:p w14:paraId="18769329" w14:textId="77777777" w:rsidR="00AF66B2" w:rsidRPr="00EC6113" w:rsidRDefault="00AF66B2" w:rsidP="00AF66B2">
      <w:pPr>
        <w:jc w:val="center"/>
        <w:rPr>
          <w:lang w:val="sr-Cyrl-RS"/>
        </w:rPr>
      </w:pPr>
    </w:p>
    <w:p w14:paraId="17F83C9A" w14:textId="77777777" w:rsidR="00AF66B2" w:rsidRPr="00EC6113" w:rsidRDefault="00AF66B2" w:rsidP="00AF66B2">
      <w:pPr>
        <w:jc w:val="center"/>
        <w:rPr>
          <w:lang w:val="sr-Cyrl-RS"/>
        </w:rPr>
      </w:pPr>
    </w:p>
    <w:p w14:paraId="293995F8" w14:textId="77777777" w:rsidR="00AF66B2" w:rsidRPr="00EC6113" w:rsidRDefault="00AF66B2" w:rsidP="00AF66B2">
      <w:pPr>
        <w:jc w:val="center"/>
        <w:rPr>
          <w:lang w:val="sr-Cyrl-RS"/>
        </w:rPr>
      </w:pPr>
    </w:p>
    <w:p w14:paraId="213B2383" w14:textId="77777777" w:rsidR="00AF66B2" w:rsidRPr="00EC6113" w:rsidRDefault="00AF66B2" w:rsidP="00AF66B2">
      <w:pPr>
        <w:jc w:val="center"/>
        <w:rPr>
          <w:lang w:val="sr-Cyrl-RS"/>
        </w:rPr>
      </w:pPr>
    </w:p>
    <w:p w14:paraId="74CE18F3" w14:textId="77777777" w:rsidR="00AF66B2" w:rsidRPr="00EC6113" w:rsidRDefault="00AF66B2" w:rsidP="00AF66B2">
      <w:pPr>
        <w:jc w:val="center"/>
        <w:rPr>
          <w:lang w:val="sr-Cyrl-RS"/>
        </w:rPr>
      </w:pPr>
    </w:p>
    <w:p w14:paraId="21A0239B" w14:textId="77777777" w:rsidR="00AF66B2" w:rsidRPr="00EC6113" w:rsidRDefault="00AF66B2" w:rsidP="00AF66B2">
      <w:pPr>
        <w:jc w:val="center"/>
        <w:rPr>
          <w:lang w:val="sr-Cyrl-RS"/>
        </w:rPr>
      </w:pPr>
    </w:p>
    <w:p w14:paraId="1782B891" w14:textId="77777777" w:rsidR="00AF66B2" w:rsidRPr="00EC6113" w:rsidRDefault="00AF66B2" w:rsidP="00AF66B2">
      <w:pPr>
        <w:jc w:val="center"/>
        <w:rPr>
          <w:lang w:val="sr-Cyrl-RS"/>
        </w:rPr>
      </w:pPr>
    </w:p>
    <w:p w14:paraId="0CEF628E" w14:textId="77777777" w:rsidR="00AF66B2" w:rsidRPr="00EC6113" w:rsidRDefault="00AF66B2" w:rsidP="00AF66B2">
      <w:pPr>
        <w:jc w:val="center"/>
        <w:rPr>
          <w:lang w:val="sr-Cyrl-RS"/>
        </w:rPr>
      </w:pPr>
    </w:p>
    <w:p w14:paraId="56A486D3" w14:textId="77777777" w:rsidR="00AF66B2" w:rsidRPr="00EC6113" w:rsidRDefault="00AF66B2" w:rsidP="00AF66B2">
      <w:pPr>
        <w:jc w:val="center"/>
        <w:rPr>
          <w:lang w:val="sr-Cyrl-RS"/>
        </w:rPr>
      </w:pPr>
    </w:p>
    <w:p w14:paraId="00D5310F" w14:textId="77777777" w:rsidR="00AF66B2" w:rsidRPr="00EC6113" w:rsidRDefault="00AF66B2" w:rsidP="00AF66B2">
      <w:pPr>
        <w:jc w:val="center"/>
        <w:rPr>
          <w:lang w:val="sr-Cyrl-RS"/>
        </w:rPr>
      </w:pPr>
    </w:p>
    <w:p w14:paraId="2042CC20" w14:textId="77777777" w:rsidR="0068301E" w:rsidRPr="00EC6113" w:rsidRDefault="0068301E" w:rsidP="00AF66B2">
      <w:pPr>
        <w:jc w:val="center"/>
        <w:rPr>
          <w:lang w:val="sr-Cyrl-RS"/>
        </w:rPr>
      </w:pPr>
    </w:p>
    <w:p w14:paraId="0DC7CF37" w14:textId="77777777" w:rsidR="00AF66B2" w:rsidRPr="00EC6113" w:rsidRDefault="00AF66B2" w:rsidP="00AF66B2">
      <w:pPr>
        <w:jc w:val="center"/>
        <w:rPr>
          <w:lang w:val="sr-Cyrl-RS"/>
        </w:rPr>
      </w:pPr>
    </w:p>
    <w:p w14:paraId="45651E63" w14:textId="51243776" w:rsidR="00AF66B2" w:rsidRPr="00EC6113" w:rsidRDefault="00AF66B2" w:rsidP="00AF66B2">
      <w:pPr>
        <w:rPr>
          <w:b/>
          <w:color w:val="FF0000"/>
          <w:sz w:val="18"/>
          <w:szCs w:val="18"/>
          <w:lang w:val="sr-Cyrl-RS"/>
        </w:rPr>
      </w:pPr>
      <w:r w:rsidRPr="00EC6113">
        <w:rPr>
          <w:sz w:val="18"/>
          <w:lang w:val="sr-Cyrl-RS"/>
        </w:rPr>
        <w:lastRenderedPageBreak/>
        <w:t>Законски оквир Плана</w:t>
      </w:r>
      <w:r w:rsidRPr="00EC6113">
        <w:rPr>
          <w:sz w:val="18"/>
          <w:szCs w:val="18"/>
          <w:lang w:val="sr-Cyrl-RS"/>
        </w:rPr>
        <w:t xml:space="preserve">:   </w:t>
      </w:r>
      <w:r w:rsidR="00E15A9F" w:rsidRPr="00EC6113">
        <w:rPr>
          <w:sz w:val="18"/>
          <w:szCs w:val="18"/>
          <w:lang w:val="sr-Cyrl-RS"/>
        </w:rPr>
        <w:t xml:space="preserve">   </w:t>
      </w:r>
    </w:p>
    <w:p w14:paraId="534BA427" w14:textId="77777777" w:rsidR="00AF66B2" w:rsidRPr="00EC6113" w:rsidRDefault="00AF66B2" w:rsidP="00AF66B2">
      <w:pPr>
        <w:rPr>
          <w:sz w:val="18"/>
          <w:szCs w:val="18"/>
          <w:lang w:val="sr-Cyrl-RS"/>
        </w:rPr>
      </w:pPr>
    </w:p>
    <w:p w14:paraId="17E548C8" w14:textId="1FE76537" w:rsidR="00AF66B2" w:rsidRPr="00EC6113" w:rsidRDefault="00AF66B2" w:rsidP="00982447">
      <w:pPr>
        <w:numPr>
          <w:ilvl w:val="0"/>
          <w:numId w:val="5"/>
        </w:numPr>
        <w:tabs>
          <w:tab w:val="left" w:pos="0"/>
        </w:tabs>
        <w:ind w:left="284" w:hanging="284"/>
        <w:rPr>
          <w:spacing w:val="-4"/>
          <w:sz w:val="18"/>
          <w:szCs w:val="18"/>
          <w:lang w:val="sr-Cyrl-RS"/>
        </w:rPr>
      </w:pPr>
      <w:r w:rsidRPr="00EC6113">
        <w:rPr>
          <w:spacing w:val="-4"/>
          <w:sz w:val="18"/>
          <w:szCs w:val="18"/>
          <w:lang w:val="sr-Cyrl-RS"/>
        </w:rPr>
        <w:t xml:space="preserve">Закон о планирању и изградњи („Службени гласник РС“, бр. 72/09, 81/09-исправка, 64/10-УС, 24/11, 121/12, 42/13-УС, 50/13-УС, 98/13-УС, 132/14, 145/14, 83/18, 31/19, </w:t>
      </w:r>
      <w:r w:rsidRPr="00EC6113">
        <w:rPr>
          <w:rFonts w:cstheme="minorBidi"/>
          <w:spacing w:val="-4"/>
          <w:sz w:val="18"/>
          <w:szCs w:val="18"/>
          <w:lang w:val="sr-Cyrl-RS"/>
        </w:rPr>
        <w:t>37/19-др. закон, 9/20</w:t>
      </w:r>
      <w:r w:rsidR="00DE217B" w:rsidRPr="00EC6113">
        <w:rPr>
          <w:rFonts w:cstheme="minorBidi"/>
          <w:spacing w:val="-4"/>
          <w:sz w:val="18"/>
          <w:szCs w:val="18"/>
          <w:lang w:val="sr-Cyrl-RS"/>
        </w:rPr>
        <w:t xml:space="preserve">, </w:t>
      </w:r>
      <w:r w:rsidRPr="00EC6113">
        <w:rPr>
          <w:rFonts w:cstheme="minorBidi"/>
          <w:spacing w:val="-4"/>
          <w:sz w:val="18"/>
          <w:szCs w:val="18"/>
          <w:lang w:val="sr-Cyrl-RS"/>
        </w:rPr>
        <w:t>52/21</w:t>
      </w:r>
      <w:r w:rsidR="00DE217B" w:rsidRPr="00EC6113">
        <w:rPr>
          <w:rFonts w:cstheme="minorBidi"/>
          <w:spacing w:val="-4"/>
          <w:sz w:val="18"/>
          <w:szCs w:val="18"/>
          <w:lang w:val="sr-Cyrl-RS"/>
        </w:rPr>
        <w:t xml:space="preserve"> и 62/23</w:t>
      </w:r>
      <w:r w:rsidRPr="00EC6113">
        <w:rPr>
          <w:spacing w:val="-4"/>
          <w:sz w:val="18"/>
          <w:szCs w:val="18"/>
          <w:lang w:val="sr-Cyrl-RS"/>
        </w:rPr>
        <w:t>);</w:t>
      </w:r>
    </w:p>
    <w:p w14:paraId="5225E79D" w14:textId="77777777"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Правилник о садржини, начину и поступку израде докумената просторног и урбанистичког планирања („Службени гласник РС“, број 32/19);</w:t>
      </w:r>
    </w:p>
    <w:p w14:paraId="13334C67"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заштити природе („Службени гласник РС“, бр. 36/09, 88/10, 91/10-исправка, 14/16,  95/18-др. закон и 71/21);</w:t>
      </w:r>
    </w:p>
    <w:p w14:paraId="3206C125" w14:textId="31F25D05" w:rsidR="00AF66B2" w:rsidRPr="00EC6113" w:rsidRDefault="00AF66B2" w:rsidP="00982447">
      <w:pPr>
        <w:numPr>
          <w:ilvl w:val="0"/>
          <w:numId w:val="5"/>
        </w:numPr>
        <w:tabs>
          <w:tab w:val="left" w:pos="374"/>
          <w:tab w:val="left" w:pos="426"/>
        </w:tabs>
        <w:ind w:left="284" w:hanging="284"/>
        <w:rPr>
          <w:spacing w:val="-4"/>
          <w:sz w:val="18"/>
          <w:szCs w:val="18"/>
          <w:lang w:val="sr-Cyrl-RS" w:eastAsia="sr-Latn-CS"/>
        </w:rPr>
      </w:pPr>
      <w:r w:rsidRPr="00EC6113">
        <w:rPr>
          <w:spacing w:val="-4"/>
          <w:sz w:val="18"/>
          <w:szCs w:val="18"/>
          <w:lang w:val="sr-Cyrl-RS" w:eastAsia="sr-Latn-CS"/>
        </w:rPr>
        <w:t xml:space="preserve">Закон о култури </w:t>
      </w:r>
      <w:r w:rsidRPr="00EC6113">
        <w:rPr>
          <w:spacing w:val="-4"/>
          <w:sz w:val="18"/>
          <w:szCs w:val="18"/>
          <w:lang w:val="sr-Cyrl-RS"/>
        </w:rPr>
        <w:t>(„Службени гласник РС“, бр. 72/09, 13/16, 30/16-исправка, 6/20, 47/21</w:t>
      </w:r>
      <w:r w:rsidR="0047555F" w:rsidRPr="00EC6113">
        <w:rPr>
          <w:spacing w:val="-4"/>
          <w:sz w:val="18"/>
          <w:szCs w:val="18"/>
          <w:lang w:val="sr-Cyrl-RS"/>
        </w:rPr>
        <w:t>,</w:t>
      </w:r>
      <w:r w:rsidRPr="00EC6113">
        <w:rPr>
          <w:spacing w:val="-4"/>
          <w:sz w:val="18"/>
          <w:szCs w:val="18"/>
          <w:lang w:val="sr-Cyrl-RS"/>
        </w:rPr>
        <w:t xml:space="preserve"> 78/21</w:t>
      </w:r>
      <w:r w:rsidR="0047555F" w:rsidRPr="00EC6113">
        <w:rPr>
          <w:spacing w:val="-4"/>
          <w:sz w:val="18"/>
          <w:szCs w:val="18"/>
          <w:lang w:val="sr-Cyrl-RS"/>
        </w:rPr>
        <w:t xml:space="preserve"> и 76/23</w:t>
      </w:r>
      <w:r w:rsidRPr="00EC6113">
        <w:rPr>
          <w:spacing w:val="-4"/>
          <w:sz w:val="18"/>
          <w:szCs w:val="18"/>
          <w:lang w:val="sr-Cyrl-RS"/>
        </w:rPr>
        <w:t>);</w:t>
      </w:r>
    </w:p>
    <w:p w14:paraId="482C64FC" w14:textId="41BD1E6A" w:rsidR="00AF66B2" w:rsidRPr="00EC6113" w:rsidRDefault="00AF66B2" w:rsidP="00982447">
      <w:pPr>
        <w:numPr>
          <w:ilvl w:val="0"/>
          <w:numId w:val="5"/>
        </w:numPr>
        <w:tabs>
          <w:tab w:val="left" w:pos="374"/>
          <w:tab w:val="left" w:pos="426"/>
        </w:tabs>
        <w:ind w:left="284" w:hanging="284"/>
        <w:rPr>
          <w:spacing w:val="-4"/>
          <w:sz w:val="18"/>
          <w:szCs w:val="18"/>
          <w:lang w:val="sr-Cyrl-RS" w:eastAsia="sr-Latn-CS"/>
        </w:rPr>
      </w:pPr>
      <w:r w:rsidRPr="00EC6113">
        <w:rPr>
          <w:spacing w:val="-4"/>
          <w:sz w:val="18"/>
          <w:szCs w:val="18"/>
          <w:lang w:val="sr-Cyrl-RS" w:eastAsia="sr-Latn-CS"/>
        </w:rPr>
        <w:t>Закон о културним добрима („Службени гласник РС“, бр. 71/94, 52/11-др. закон, 52/11-др. закон и 99/11-др. закон, 6/20</w:t>
      </w:r>
      <w:r w:rsidR="0047555F" w:rsidRPr="00EC6113">
        <w:rPr>
          <w:spacing w:val="-4"/>
          <w:sz w:val="18"/>
          <w:szCs w:val="18"/>
          <w:lang w:val="sr-Cyrl-RS" w:eastAsia="sr-Latn-CS"/>
        </w:rPr>
        <w:t>,</w:t>
      </w:r>
      <w:r w:rsidRPr="00EC6113">
        <w:rPr>
          <w:spacing w:val="-4"/>
          <w:sz w:val="18"/>
          <w:szCs w:val="18"/>
          <w:lang w:val="sr-Cyrl-RS" w:eastAsia="sr-Latn-CS"/>
        </w:rPr>
        <w:t xml:space="preserve"> 35/21-др. пропис);</w:t>
      </w:r>
    </w:p>
    <w:p w14:paraId="1D618878" w14:textId="675F4638" w:rsidR="0047555F" w:rsidRPr="00EC6113" w:rsidRDefault="0047555F" w:rsidP="00982447">
      <w:pPr>
        <w:numPr>
          <w:ilvl w:val="0"/>
          <w:numId w:val="5"/>
        </w:numPr>
        <w:tabs>
          <w:tab w:val="left" w:pos="374"/>
          <w:tab w:val="left" w:pos="426"/>
        </w:tabs>
        <w:ind w:left="284" w:hanging="284"/>
        <w:rPr>
          <w:spacing w:val="-4"/>
          <w:sz w:val="18"/>
          <w:szCs w:val="18"/>
          <w:lang w:val="sr-Cyrl-RS" w:eastAsia="sr-Latn-CS"/>
        </w:rPr>
      </w:pPr>
      <w:r w:rsidRPr="00EC6113">
        <w:rPr>
          <w:spacing w:val="-4"/>
          <w:sz w:val="18"/>
          <w:szCs w:val="18"/>
          <w:lang w:val="sr-Cyrl-RS" w:eastAsia="sr-Latn-CS"/>
        </w:rPr>
        <w:t xml:space="preserve">Закон о културном наслеђу </w:t>
      </w:r>
      <w:r w:rsidRPr="00EC6113">
        <w:rPr>
          <w:sz w:val="18"/>
          <w:szCs w:val="18"/>
          <w:lang w:val="sr-Cyrl-RS"/>
        </w:rPr>
        <w:t>(„Службени гласник РС“, број 129/21);</w:t>
      </w:r>
    </w:p>
    <w:p w14:paraId="6A2AE864" w14:textId="77777777" w:rsidR="00AF66B2" w:rsidRPr="00EC6113" w:rsidRDefault="00AF66B2" w:rsidP="00982447">
      <w:pPr>
        <w:numPr>
          <w:ilvl w:val="0"/>
          <w:numId w:val="5"/>
        </w:numPr>
        <w:tabs>
          <w:tab w:val="left" w:pos="426"/>
        </w:tabs>
        <w:ind w:left="284" w:hanging="284"/>
        <w:rPr>
          <w:spacing w:val="-6"/>
          <w:sz w:val="18"/>
          <w:szCs w:val="18"/>
          <w:lang w:val="sr-Cyrl-RS"/>
        </w:rPr>
      </w:pPr>
      <w:r w:rsidRPr="00EC6113">
        <w:rPr>
          <w:sz w:val="18"/>
          <w:szCs w:val="18"/>
          <w:lang w:val="sr-Cyrl-RS"/>
        </w:rPr>
        <w:t>Закон о територијалној организацији Републике Србије („Службени гласник РС“, бр. 129/07, 18/16, 47/18 и 9/20-др. закон)</w:t>
      </w:r>
      <w:r w:rsidRPr="00EC6113">
        <w:rPr>
          <w:spacing w:val="-6"/>
          <w:sz w:val="18"/>
          <w:szCs w:val="18"/>
          <w:lang w:val="sr-Cyrl-RS"/>
        </w:rPr>
        <w:t>;</w:t>
      </w:r>
    </w:p>
    <w:p w14:paraId="0B224429" w14:textId="77777777"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 xml:space="preserve">Закон о државном премеру и катастру („Службени гласник РС“, бр. </w:t>
      </w:r>
      <w:hyperlink r:id="rId21" w:anchor="zk72/09" w:history="1">
        <w:r w:rsidRPr="00EC6113">
          <w:rPr>
            <w:spacing w:val="-4"/>
            <w:sz w:val="18"/>
            <w:szCs w:val="18"/>
            <w:lang w:val="sr-Cyrl-RS"/>
          </w:rPr>
          <w:t>72/09</w:t>
        </w:r>
      </w:hyperlink>
      <w:r w:rsidRPr="00EC6113">
        <w:rPr>
          <w:spacing w:val="-4"/>
          <w:sz w:val="18"/>
          <w:szCs w:val="18"/>
          <w:lang w:val="sr-Cyrl-RS"/>
        </w:rPr>
        <w:t xml:space="preserve">, </w:t>
      </w:r>
      <w:hyperlink r:id="rId22" w:anchor="zk18/10" w:history="1">
        <w:r w:rsidRPr="00EC6113">
          <w:rPr>
            <w:spacing w:val="-4"/>
            <w:sz w:val="18"/>
            <w:szCs w:val="18"/>
            <w:lang w:val="sr-Cyrl-RS"/>
          </w:rPr>
          <w:t>18/10</w:t>
        </w:r>
      </w:hyperlink>
      <w:r w:rsidRPr="00EC6113">
        <w:rPr>
          <w:spacing w:val="-4"/>
          <w:sz w:val="18"/>
          <w:szCs w:val="18"/>
          <w:lang w:val="sr-Cyrl-RS"/>
        </w:rPr>
        <w:t xml:space="preserve">, 65/13, 15/15-УС, </w:t>
      </w:r>
      <w:r w:rsidRPr="00EC6113">
        <w:rPr>
          <w:sz w:val="18"/>
          <w:szCs w:val="18"/>
          <w:lang w:val="sr-Cyrl-RS"/>
        </w:rPr>
        <w:t>96/15, 113/17-др. закон, 27/18-др. закон и 9/20-др. закон</w:t>
      </w:r>
      <w:r w:rsidRPr="00EC6113">
        <w:rPr>
          <w:spacing w:val="-4"/>
          <w:sz w:val="18"/>
          <w:szCs w:val="18"/>
          <w:lang w:val="sr-Cyrl-RS"/>
        </w:rPr>
        <w:t>);</w:t>
      </w:r>
    </w:p>
    <w:p w14:paraId="3C9D87BA" w14:textId="2BCFE0F7" w:rsidR="00AF66B2" w:rsidRPr="00EC6113" w:rsidRDefault="00AF66B2" w:rsidP="00982447">
      <w:pPr>
        <w:numPr>
          <w:ilvl w:val="0"/>
          <w:numId w:val="5"/>
        </w:numPr>
        <w:ind w:left="284" w:hanging="284"/>
        <w:rPr>
          <w:spacing w:val="-4"/>
          <w:sz w:val="18"/>
          <w:szCs w:val="18"/>
          <w:lang w:val="sr-Cyrl-RS"/>
        </w:rPr>
      </w:pPr>
      <w:r w:rsidRPr="00EC6113">
        <w:rPr>
          <w:sz w:val="18"/>
          <w:szCs w:val="18"/>
          <w:lang w:val="sr-Cyrl-RS"/>
        </w:rPr>
        <w:t>Закон о поступку уписа у катастар непокретности и водова („Службени гласник РС“, број 41/18, 95/18, 31/19</w:t>
      </w:r>
      <w:r w:rsidR="0047555F" w:rsidRPr="00EC6113">
        <w:rPr>
          <w:sz w:val="18"/>
          <w:szCs w:val="18"/>
          <w:lang w:val="sr-Cyrl-RS"/>
        </w:rPr>
        <w:t>,</w:t>
      </w:r>
      <w:r w:rsidRPr="00EC6113">
        <w:rPr>
          <w:sz w:val="18"/>
          <w:szCs w:val="18"/>
          <w:lang w:val="sr-Cyrl-RS"/>
        </w:rPr>
        <w:t xml:space="preserve"> 15/20</w:t>
      </w:r>
      <w:r w:rsidR="0047555F" w:rsidRPr="00EC6113">
        <w:rPr>
          <w:sz w:val="18"/>
          <w:szCs w:val="18"/>
          <w:lang w:val="sr-Cyrl-RS"/>
        </w:rPr>
        <w:t xml:space="preserve"> и 92/23</w:t>
      </w:r>
      <w:r w:rsidRPr="00EC6113">
        <w:rPr>
          <w:sz w:val="18"/>
          <w:szCs w:val="18"/>
          <w:lang w:val="sr-Cyrl-RS"/>
        </w:rPr>
        <w:t>);</w:t>
      </w:r>
    </w:p>
    <w:p w14:paraId="026CB235" w14:textId="2F3244AF" w:rsidR="00AF66B2" w:rsidRPr="00EC6113" w:rsidRDefault="00AF66B2" w:rsidP="00982447">
      <w:pPr>
        <w:numPr>
          <w:ilvl w:val="0"/>
          <w:numId w:val="5"/>
        </w:numPr>
        <w:tabs>
          <w:tab w:val="left" w:pos="426"/>
        </w:tabs>
        <w:ind w:left="284" w:hanging="284"/>
        <w:rPr>
          <w:spacing w:val="-6"/>
          <w:sz w:val="18"/>
          <w:szCs w:val="18"/>
          <w:lang w:val="sr-Cyrl-RS"/>
        </w:rPr>
      </w:pPr>
      <w:r w:rsidRPr="00EC6113">
        <w:rPr>
          <w:spacing w:val="-6"/>
          <w:sz w:val="18"/>
          <w:szCs w:val="18"/>
          <w:lang w:val="sr-Cyrl-RS"/>
        </w:rPr>
        <w:t>Закон о локалној самоуправи („Службени гласник РС“, бр. 129/07, 83/14-др. закон, 101/16</w:t>
      </w:r>
      <w:r w:rsidR="0047555F" w:rsidRPr="00EC6113">
        <w:rPr>
          <w:spacing w:val="-6"/>
          <w:sz w:val="18"/>
          <w:szCs w:val="18"/>
          <w:lang w:val="sr-Cyrl-RS"/>
        </w:rPr>
        <w:t>,</w:t>
      </w:r>
      <w:r w:rsidRPr="00EC6113">
        <w:rPr>
          <w:spacing w:val="-6"/>
          <w:sz w:val="18"/>
          <w:szCs w:val="18"/>
          <w:lang w:val="sr-Cyrl-RS"/>
        </w:rPr>
        <w:t xml:space="preserve"> 47/18</w:t>
      </w:r>
      <w:r w:rsidR="0047555F" w:rsidRPr="00EC6113">
        <w:rPr>
          <w:spacing w:val="-6"/>
          <w:sz w:val="18"/>
          <w:szCs w:val="18"/>
          <w:lang w:val="sr-Cyrl-RS"/>
        </w:rPr>
        <w:t xml:space="preserve"> и 111/21-др. закон</w:t>
      </w:r>
      <w:r w:rsidRPr="00EC6113">
        <w:rPr>
          <w:spacing w:val="-6"/>
          <w:sz w:val="18"/>
          <w:szCs w:val="18"/>
          <w:lang w:val="sr-Cyrl-RS"/>
        </w:rPr>
        <w:t>);</w:t>
      </w:r>
    </w:p>
    <w:p w14:paraId="1EFD413F"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Закона о јавним службама („Службени гласник РС“, бр. 42/91, 71/94 и 79/05-др. закон и 83/14-др. закон);</w:t>
      </w:r>
    </w:p>
    <w:p w14:paraId="74BCC4E2"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експропријацији („Службени гласник РС“, бр. 53/95, 23/01-СУС, „Службени лист СРЈ“, број 16/01-СУС и „Службени гласник РС“ број 20/09 и 55/13-УС);</w:t>
      </w:r>
    </w:p>
    <w:p w14:paraId="08DA0F63"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пољопривредном земљишту („Службени гласник РС“, бр. 62/06, 65/08-др. закон, 41/09, 112/15, 80/17 и 95/18-др. закон);</w:t>
      </w:r>
    </w:p>
    <w:p w14:paraId="308CF10E" w14:textId="4592082D" w:rsidR="00AF66B2" w:rsidRPr="00EC6113" w:rsidRDefault="00AF66B2" w:rsidP="00982447">
      <w:pPr>
        <w:numPr>
          <w:ilvl w:val="0"/>
          <w:numId w:val="5"/>
        </w:numPr>
        <w:tabs>
          <w:tab w:val="left" w:pos="0"/>
        </w:tabs>
        <w:ind w:left="284" w:hanging="284"/>
        <w:rPr>
          <w:spacing w:val="-6"/>
          <w:sz w:val="18"/>
          <w:szCs w:val="18"/>
          <w:lang w:val="sr-Cyrl-RS"/>
        </w:rPr>
      </w:pPr>
      <w:r w:rsidRPr="00EC6113">
        <w:rPr>
          <w:spacing w:val="-6"/>
          <w:sz w:val="18"/>
          <w:szCs w:val="18"/>
          <w:lang w:val="sr-Cyrl-RS"/>
        </w:rPr>
        <w:t>Закон о пољопривреди и руралном развоју („Службени гласник РС“, бр. 41/09, 10/13-др. закон,  101/16</w:t>
      </w:r>
      <w:r w:rsidR="0047555F" w:rsidRPr="00EC6113">
        <w:rPr>
          <w:spacing w:val="-6"/>
          <w:sz w:val="18"/>
          <w:szCs w:val="18"/>
          <w:lang w:val="sr-Cyrl-RS"/>
        </w:rPr>
        <w:t>,</w:t>
      </w:r>
      <w:r w:rsidRPr="00EC6113">
        <w:rPr>
          <w:spacing w:val="-6"/>
          <w:sz w:val="18"/>
          <w:szCs w:val="18"/>
          <w:lang w:val="sr-Cyrl-RS"/>
        </w:rPr>
        <w:t xml:space="preserve"> 67/21-др. закон</w:t>
      </w:r>
      <w:r w:rsidR="0047555F" w:rsidRPr="00EC6113">
        <w:rPr>
          <w:spacing w:val="-6"/>
          <w:sz w:val="18"/>
          <w:szCs w:val="18"/>
          <w:lang w:val="sr-Cyrl-RS"/>
        </w:rPr>
        <w:t>, 114/21 и 19/25</w:t>
      </w:r>
      <w:r w:rsidRPr="00EC6113">
        <w:rPr>
          <w:spacing w:val="-6"/>
          <w:sz w:val="18"/>
          <w:szCs w:val="18"/>
          <w:lang w:val="sr-Cyrl-RS"/>
        </w:rPr>
        <w:t>);</w:t>
      </w:r>
    </w:p>
    <w:p w14:paraId="2A086062" w14:textId="77777777" w:rsidR="00AF66B2" w:rsidRPr="00EC6113" w:rsidRDefault="00AF66B2" w:rsidP="00982447">
      <w:pPr>
        <w:numPr>
          <w:ilvl w:val="0"/>
          <w:numId w:val="5"/>
        </w:numPr>
        <w:tabs>
          <w:tab w:val="left" w:pos="0"/>
        </w:tabs>
        <w:ind w:left="284" w:hanging="284"/>
        <w:rPr>
          <w:spacing w:val="-4"/>
          <w:sz w:val="18"/>
          <w:szCs w:val="18"/>
          <w:lang w:val="sr-Cyrl-RS"/>
        </w:rPr>
      </w:pPr>
      <w:r w:rsidRPr="00EC6113">
        <w:rPr>
          <w:spacing w:val="-4"/>
          <w:sz w:val="18"/>
          <w:szCs w:val="18"/>
          <w:lang w:val="sr-Cyrl-RS"/>
        </w:rPr>
        <w:t>Закон о сточарству („Службени гласник РС“, бр. 41/09, 93/12 и 14/16);</w:t>
      </w:r>
    </w:p>
    <w:p w14:paraId="1E664F38" w14:textId="77777777" w:rsidR="00AF66B2" w:rsidRPr="00EC6113" w:rsidRDefault="00AF66B2" w:rsidP="00982447">
      <w:pPr>
        <w:numPr>
          <w:ilvl w:val="0"/>
          <w:numId w:val="5"/>
        </w:numPr>
        <w:tabs>
          <w:tab w:val="left" w:pos="0"/>
        </w:tabs>
        <w:ind w:left="284" w:hanging="284"/>
        <w:rPr>
          <w:spacing w:val="-4"/>
          <w:sz w:val="18"/>
          <w:szCs w:val="18"/>
          <w:lang w:val="sr-Cyrl-RS"/>
        </w:rPr>
      </w:pPr>
      <w:r w:rsidRPr="00EC6113">
        <w:rPr>
          <w:spacing w:val="-4"/>
          <w:sz w:val="18"/>
          <w:szCs w:val="18"/>
          <w:lang w:val="sr-Cyrl-RS"/>
        </w:rPr>
        <w:t>Закон о ветеринарству („Службени гласник РС“, бр. 91/05, 30/10, 93/12 и 17/19-др. закон);</w:t>
      </w:r>
    </w:p>
    <w:p w14:paraId="55F9D2FC" w14:textId="77777777" w:rsidR="00AF66B2" w:rsidRPr="00EC6113" w:rsidRDefault="00AF66B2" w:rsidP="00982447">
      <w:pPr>
        <w:numPr>
          <w:ilvl w:val="0"/>
          <w:numId w:val="5"/>
        </w:numPr>
        <w:tabs>
          <w:tab w:val="left" w:pos="0"/>
          <w:tab w:val="left" w:pos="426"/>
        </w:tabs>
        <w:ind w:left="284" w:hanging="284"/>
        <w:rPr>
          <w:spacing w:val="-4"/>
          <w:sz w:val="18"/>
          <w:szCs w:val="18"/>
          <w:lang w:val="sr-Cyrl-RS"/>
        </w:rPr>
      </w:pPr>
      <w:r w:rsidRPr="00EC6113">
        <w:rPr>
          <w:spacing w:val="-4"/>
          <w:sz w:val="18"/>
          <w:szCs w:val="18"/>
          <w:lang w:val="sr-Cyrl-RS"/>
        </w:rPr>
        <w:t>Закон о добробити животиња („Службени гласник РС“, број 41/09);</w:t>
      </w:r>
    </w:p>
    <w:p w14:paraId="6C1FFDDD" w14:textId="77777777" w:rsidR="00AF66B2" w:rsidRPr="00EC6113" w:rsidRDefault="00AF66B2" w:rsidP="00982447">
      <w:pPr>
        <w:numPr>
          <w:ilvl w:val="0"/>
          <w:numId w:val="5"/>
        </w:numPr>
        <w:tabs>
          <w:tab w:val="left" w:pos="0"/>
        </w:tabs>
        <w:ind w:left="284" w:hanging="284"/>
        <w:rPr>
          <w:spacing w:val="-4"/>
          <w:sz w:val="18"/>
          <w:szCs w:val="18"/>
          <w:lang w:val="sr-Cyrl-RS"/>
        </w:rPr>
      </w:pPr>
      <w:r w:rsidRPr="00EC6113">
        <w:rPr>
          <w:spacing w:val="-4"/>
          <w:sz w:val="18"/>
          <w:szCs w:val="18"/>
          <w:lang w:val="sr-Cyrl-RS"/>
        </w:rPr>
        <w:t xml:space="preserve">Закон о водама </w:t>
      </w:r>
      <w:r w:rsidRPr="00EC6113">
        <w:rPr>
          <w:sz w:val="18"/>
          <w:szCs w:val="18"/>
          <w:lang w:val="sr-Cyrl-RS"/>
        </w:rPr>
        <w:t>(„Службени гласник РС“, бр. 30/10, 93/12, 101/16, 95/18 и 95/18-др закон)</w:t>
      </w:r>
      <w:r w:rsidRPr="00EC6113">
        <w:rPr>
          <w:spacing w:val="-4"/>
          <w:sz w:val="18"/>
          <w:szCs w:val="18"/>
          <w:lang w:val="sr-Cyrl-RS"/>
        </w:rPr>
        <w:t xml:space="preserve">; </w:t>
      </w:r>
    </w:p>
    <w:p w14:paraId="225AEBD7"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водама („Службени гласник РС“, бр. 46/91, 53/93, 53/93-др. закон, 67/93-др. закон, 48/94-др. закон,54/96, 101/05-др. закон, престао да важи осим одредаба чл. 81. до 96.);</w:t>
      </w:r>
    </w:p>
    <w:p w14:paraId="151667F5" w14:textId="77777777" w:rsidR="00AF66B2" w:rsidRPr="00EC6113" w:rsidRDefault="00AF66B2" w:rsidP="00982447">
      <w:pPr>
        <w:numPr>
          <w:ilvl w:val="0"/>
          <w:numId w:val="5"/>
        </w:numPr>
        <w:tabs>
          <w:tab w:val="left" w:pos="374"/>
          <w:tab w:val="left" w:pos="426"/>
        </w:tabs>
        <w:ind w:left="284" w:hanging="284"/>
        <w:rPr>
          <w:spacing w:val="-4"/>
          <w:sz w:val="18"/>
          <w:szCs w:val="18"/>
          <w:lang w:val="sr-Cyrl-RS"/>
        </w:rPr>
      </w:pPr>
      <w:r w:rsidRPr="00EC6113">
        <w:rPr>
          <w:spacing w:val="-4"/>
          <w:sz w:val="18"/>
          <w:szCs w:val="18"/>
          <w:lang w:val="sr-Cyrl-RS"/>
        </w:rPr>
        <w:t>Закон о туризму („Службени гласник РС“, број 17/19);</w:t>
      </w:r>
    </w:p>
    <w:p w14:paraId="179ED51C" w14:textId="77777777" w:rsidR="00AF66B2" w:rsidRPr="00EC6113" w:rsidRDefault="00AF66B2" w:rsidP="00982447">
      <w:pPr>
        <w:numPr>
          <w:ilvl w:val="0"/>
          <w:numId w:val="5"/>
        </w:numPr>
        <w:tabs>
          <w:tab w:val="left" w:pos="374"/>
          <w:tab w:val="left" w:pos="426"/>
        </w:tabs>
        <w:ind w:left="284" w:hanging="284"/>
        <w:rPr>
          <w:spacing w:val="-4"/>
          <w:sz w:val="18"/>
          <w:szCs w:val="18"/>
          <w:lang w:val="sr-Cyrl-RS"/>
        </w:rPr>
      </w:pPr>
      <w:r w:rsidRPr="00EC6113">
        <w:rPr>
          <w:spacing w:val="-4"/>
          <w:sz w:val="18"/>
          <w:szCs w:val="18"/>
          <w:lang w:val="sr-Cyrl-RS"/>
        </w:rPr>
        <w:t>Закон о угоститељству („Службени гласник РС“, број 17/19);</w:t>
      </w:r>
    </w:p>
    <w:p w14:paraId="43624201" w14:textId="77777777" w:rsidR="00AF66B2" w:rsidRPr="00EC6113" w:rsidRDefault="00AF66B2" w:rsidP="00982447">
      <w:pPr>
        <w:numPr>
          <w:ilvl w:val="0"/>
          <w:numId w:val="5"/>
        </w:numPr>
        <w:tabs>
          <w:tab w:val="left" w:pos="374"/>
          <w:tab w:val="left" w:pos="426"/>
        </w:tabs>
        <w:ind w:left="284" w:hanging="284"/>
        <w:rPr>
          <w:spacing w:val="-4"/>
          <w:sz w:val="18"/>
          <w:szCs w:val="18"/>
          <w:lang w:val="sr-Cyrl-RS" w:eastAsia="sr-Latn-CS"/>
        </w:rPr>
      </w:pPr>
      <w:r w:rsidRPr="00EC6113">
        <w:rPr>
          <w:spacing w:val="-4"/>
          <w:sz w:val="18"/>
          <w:szCs w:val="18"/>
          <w:lang w:val="sr-Cyrl-RS" w:eastAsia="sr-Latn-CS"/>
        </w:rPr>
        <w:t>Закон о спорту („Службени гласник РС“, број 10/16);</w:t>
      </w:r>
    </w:p>
    <w:p w14:paraId="2B8AE7FF"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рударству и геолошким истраживањима („Службени гласник РС“, брoj 101/15, 95/18-др. Закон и 40/21);</w:t>
      </w:r>
    </w:p>
    <w:p w14:paraId="0AF2EDFE" w14:textId="61955DF5" w:rsidR="00AF66B2" w:rsidRPr="00EC6113" w:rsidRDefault="00AF66B2" w:rsidP="00982447">
      <w:pPr>
        <w:numPr>
          <w:ilvl w:val="0"/>
          <w:numId w:val="5"/>
        </w:numPr>
        <w:tabs>
          <w:tab w:val="left" w:pos="426"/>
        </w:tabs>
        <w:ind w:left="284" w:hanging="284"/>
        <w:rPr>
          <w:sz w:val="18"/>
          <w:szCs w:val="18"/>
          <w:lang w:val="sr-Cyrl-RS"/>
        </w:rPr>
      </w:pPr>
      <w:r w:rsidRPr="00EC6113">
        <w:rPr>
          <w:sz w:val="18"/>
          <w:szCs w:val="18"/>
          <w:lang w:val="sr-Cyrl-RS"/>
        </w:rPr>
        <w:t xml:space="preserve">Закон о путевима </w:t>
      </w:r>
      <w:r w:rsidRPr="00EC6113">
        <w:rPr>
          <w:sz w:val="18"/>
          <w:szCs w:val="18"/>
          <w:lang w:val="sr-Cyrl-RS" w:eastAsia="sr-Latn-CS"/>
        </w:rPr>
        <w:t>(„</w:t>
      </w:r>
      <w:r w:rsidRPr="00EC6113">
        <w:rPr>
          <w:rFonts w:eastAsia="Calibri"/>
          <w:sz w:val="18"/>
          <w:szCs w:val="18"/>
          <w:lang w:val="sr-Cyrl-RS"/>
        </w:rPr>
        <w:t>Службени гласник РС“, број 41/18</w:t>
      </w:r>
      <w:r w:rsidR="007C0507" w:rsidRPr="00EC6113">
        <w:rPr>
          <w:rFonts w:eastAsia="Calibri"/>
          <w:sz w:val="18"/>
          <w:szCs w:val="18"/>
          <w:lang w:val="sr-Cyrl-RS"/>
        </w:rPr>
        <w:t>,</w:t>
      </w:r>
      <w:r w:rsidRPr="00EC6113">
        <w:rPr>
          <w:rFonts w:eastAsia="Calibri"/>
          <w:sz w:val="18"/>
          <w:szCs w:val="18"/>
          <w:lang w:val="sr-Cyrl-RS"/>
        </w:rPr>
        <w:t xml:space="preserve"> </w:t>
      </w:r>
      <w:r w:rsidRPr="00EC6113">
        <w:rPr>
          <w:spacing w:val="-4"/>
          <w:sz w:val="18"/>
          <w:szCs w:val="18"/>
          <w:lang w:val="sr-Cyrl-RS"/>
        </w:rPr>
        <w:t>95/18-др. закон</w:t>
      </w:r>
      <w:r w:rsidR="007C0507" w:rsidRPr="00EC6113">
        <w:rPr>
          <w:spacing w:val="-4"/>
          <w:sz w:val="18"/>
          <w:szCs w:val="18"/>
          <w:lang w:val="sr-Cyrl-RS"/>
        </w:rPr>
        <w:t xml:space="preserve"> и 92/23</w:t>
      </w:r>
      <w:r w:rsidRPr="00EC6113">
        <w:rPr>
          <w:rFonts w:eastAsia="Calibri"/>
          <w:sz w:val="18"/>
          <w:szCs w:val="18"/>
          <w:lang w:val="sr-Cyrl-RS"/>
        </w:rPr>
        <w:t>)</w:t>
      </w:r>
      <w:r w:rsidRPr="00EC6113">
        <w:rPr>
          <w:sz w:val="18"/>
          <w:szCs w:val="18"/>
          <w:lang w:val="sr-Cyrl-RS"/>
        </w:rPr>
        <w:t>;</w:t>
      </w:r>
    </w:p>
    <w:p w14:paraId="24A0E046" w14:textId="6940E51A" w:rsidR="00AF66B2" w:rsidRPr="00EC6113" w:rsidRDefault="00AF66B2" w:rsidP="00982447">
      <w:pPr>
        <w:numPr>
          <w:ilvl w:val="0"/>
          <w:numId w:val="5"/>
        </w:numPr>
        <w:tabs>
          <w:tab w:val="left" w:pos="426"/>
        </w:tabs>
        <w:ind w:left="284" w:hanging="284"/>
        <w:rPr>
          <w:sz w:val="18"/>
          <w:szCs w:val="18"/>
          <w:lang w:val="sr-Cyrl-RS"/>
        </w:rPr>
      </w:pPr>
      <w:r w:rsidRPr="00EC6113">
        <w:rPr>
          <w:sz w:val="18"/>
          <w:szCs w:val="18"/>
          <w:lang w:val="sr-Cyrl-RS"/>
        </w:rPr>
        <w:t>Закон о безбедности саобраћаја на путевима („Службени гласник РС“, бр. 41/09, 53/10, 101/11, 32/13-УС, 55/14, 96/15-др. закон, 9/16-УС, 24/18, 41/18, 41/18-др. закон, 87/18, 23/19</w:t>
      </w:r>
      <w:r w:rsidR="007C0507" w:rsidRPr="00EC6113">
        <w:rPr>
          <w:sz w:val="18"/>
          <w:szCs w:val="18"/>
          <w:lang w:val="sr-Cyrl-RS"/>
        </w:rPr>
        <w:t>,</w:t>
      </w:r>
      <w:r w:rsidRPr="00EC6113">
        <w:rPr>
          <w:sz w:val="18"/>
          <w:szCs w:val="18"/>
          <w:lang w:val="sr-Cyrl-RS"/>
        </w:rPr>
        <w:t xml:space="preserve"> 128/20-др. закон</w:t>
      </w:r>
      <w:r w:rsidR="007C0507" w:rsidRPr="00EC6113">
        <w:rPr>
          <w:sz w:val="18"/>
          <w:szCs w:val="18"/>
          <w:lang w:val="sr-Cyrl-RS"/>
        </w:rPr>
        <w:t>, 76/23 и 19/25</w:t>
      </w:r>
      <w:r w:rsidRPr="00EC6113">
        <w:rPr>
          <w:sz w:val="18"/>
          <w:szCs w:val="18"/>
          <w:lang w:val="sr-Cyrl-RS"/>
        </w:rPr>
        <w:t>);</w:t>
      </w:r>
    </w:p>
    <w:p w14:paraId="4AC89D58" w14:textId="528D254C" w:rsidR="00AF66B2" w:rsidRPr="00EC6113" w:rsidRDefault="00AF66B2" w:rsidP="00277A74">
      <w:pPr>
        <w:numPr>
          <w:ilvl w:val="0"/>
          <w:numId w:val="5"/>
        </w:numPr>
        <w:tabs>
          <w:tab w:val="left" w:pos="374"/>
          <w:tab w:val="left" w:pos="426"/>
        </w:tabs>
        <w:ind w:left="284" w:hanging="284"/>
        <w:rPr>
          <w:spacing w:val="-4"/>
          <w:sz w:val="18"/>
          <w:szCs w:val="18"/>
          <w:lang w:val="sr-Cyrl-RS"/>
        </w:rPr>
      </w:pPr>
      <w:r w:rsidRPr="00EC6113">
        <w:rPr>
          <w:spacing w:val="-4"/>
          <w:sz w:val="18"/>
          <w:szCs w:val="18"/>
          <w:lang w:val="sr-Cyrl-RS"/>
        </w:rPr>
        <w:t xml:space="preserve">Закон о енергетици </w:t>
      </w:r>
      <w:r w:rsidR="00277A74" w:rsidRPr="00EC6113">
        <w:rPr>
          <w:spacing w:val="-4"/>
          <w:sz w:val="18"/>
          <w:szCs w:val="18"/>
          <w:lang w:val="sr-Cyrl-RS"/>
        </w:rPr>
        <w:t>(„Службени гласник РС“, бр. 145/14, 95/18-др. закон, 40/21</w:t>
      </w:r>
      <w:r w:rsidR="00155081" w:rsidRPr="00EC6113">
        <w:rPr>
          <w:spacing w:val="-4"/>
          <w:sz w:val="18"/>
          <w:szCs w:val="18"/>
          <w:lang w:val="sr-Cyrl-RS"/>
        </w:rPr>
        <w:t>,</w:t>
      </w:r>
      <w:r w:rsidR="00277A74" w:rsidRPr="00EC6113">
        <w:rPr>
          <w:spacing w:val="-4"/>
          <w:sz w:val="18"/>
          <w:szCs w:val="18"/>
          <w:lang w:val="sr-Cyrl-RS"/>
        </w:rPr>
        <w:t xml:space="preserve"> 35/23-др. закон</w:t>
      </w:r>
      <w:r w:rsidR="00155081" w:rsidRPr="00EC6113">
        <w:rPr>
          <w:spacing w:val="-4"/>
          <w:sz w:val="18"/>
          <w:szCs w:val="18"/>
          <w:lang w:val="sr-Cyrl-RS"/>
        </w:rPr>
        <w:t>, 62/23 и 94/24</w:t>
      </w:r>
      <w:r w:rsidR="00277A74" w:rsidRPr="00EC6113">
        <w:rPr>
          <w:spacing w:val="-4"/>
          <w:sz w:val="18"/>
          <w:szCs w:val="18"/>
          <w:lang w:val="sr-Cyrl-RS"/>
        </w:rPr>
        <w:t>);</w:t>
      </w:r>
    </w:p>
    <w:p w14:paraId="0D49107D" w14:textId="77777777" w:rsidR="00AF66B2" w:rsidRPr="00EC6113" w:rsidRDefault="00AF66B2" w:rsidP="00982447">
      <w:pPr>
        <w:numPr>
          <w:ilvl w:val="0"/>
          <w:numId w:val="5"/>
        </w:numPr>
        <w:tabs>
          <w:tab w:val="left" w:pos="426"/>
        </w:tabs>
        <w:ind w:left="284" w:hanging="284"/>
        <w:rPr>
          <w:spacing w:val="-6"/>
          <w:sz w:val="18"/>
          <w:szCs w:val="18"/>
          <w:lang w:val="sr-Cyrl-RS"/>
        </w:rPr>
      </w:pPr>
      <w:r w:rsidRPr="00EC6113">
        <w:rPr>
          <w:spacing w:val="-6"/>
          <w:sz w:val="18"/>
          <w:szCs w:val="18"/>
          <w:lang w:val="sr-Cyrl-RS"/>
        </w:rPr>
        <w:t>Закон о енергетици („Службени гласник РС“, бр. 57/11, 80/11-исправка, 93/12 и 124/12, престао да важи осим одредаба члана 13. став 1. тачка 6) и став 2. у делу који се односи на тачку 6) и члан 14. став 2.);</w:t>
      </w:r>
    </w:p>
    <w:p w14:paraId="1998F9EE" w14:textId="56DA5D8D" w:rsidR="00277A74" w:rsidRPr="00EC6113" w:rsidRDefault="00277A74" w:rsidP="00277A74">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коришћењу обновљивих извора енергије („Службени гласник РС“, бр. 40/21</w:t>
      </w:r>
      <w:r w:rsidR="003A62B4" w:rsidRPr="00EC6113">
        <w:rPr>
          <w:spacing w:val="-4"/>
          <w:sz w:val="18"/>
          <w:szCs w:val="18"/>
          <w:lang w:val="sr-Cyrl-RS"/>
        </w:rPr>
        <w:t>,</w:t>
      </w:r>
      <w:r w:rsidRPr="00EC6113">
        <w:rPr>
          <w:spacing w:val="-4"/>
          <w:sz w:val="18"/>
          <w:szCs w:val="18"/>
          <w:lang w:val="sr-Cyrl-RS"/>
        </w:rPr>
        <w:t xml:space="preserve"> 35/23</w:t>
      </w:r>
      <w:r w:rsidR="003A62B4" w:rsidRPr="00EC6113">
        <w:rPr>
          <w:spacing w:val="-4"/>
          <w:sz w:val="18"/>
          <w:szCs w:val="18"/>
          <w:lang w:val="sr-Cyrl-RS"/>
        </w:rPr>
        <w:t xml:space="preserve"> и 94/24</w:t>
      </w:r>
      <w:r w:rsidRPr="00EC6113">
        <w:rPr>
          <w:spacing w:val="-4"/>
          <w:sz w:val="18"/>
          <w:szCs w:val="18"/>
          <w:lang w:val="sr-Cyrl-RS"/>
        </w:rPr>
        <w:t>);</w:t>
      </w:r>
    </w:p>
    <w:p w14:paraId="0462A180" w14:textId="52F2D0A4" w:rsidR="003A62B4" w:rsidRPr="00EC6113" w:rsidRDefault="003A62B4" w:rsidP="00277A74">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електронским комуникацијама („Службени гласник РС“, број 35/23);</w:t>
      </w:r>
    </w:p>
    <w:p w14:paraId="470A44E1" w14:textId="77777777" w:rsidR="00AF66B2" w:rsidRPr="00EC6113" w:rsidRDefault="00AF66B2" w:rsidP="00982447">
      <w:pPr>
        <w:pStyle w:val="ListParagraph"/>
        <w:numPr>
          <w:ilvl w:val="0"/>
          <w:numId w:val="5"/>
        </w:numPr>
        <w:ind w:left="284" w:hanging="284"/>
        <w:rPr>
          <w:sz w:val="18"/>
          <w:szCs w:val="18"/>
          <w:lang w:val="sr-Cyrl-RS"/>
        </w:rPr>
      </w:pPr>
      <w:r w:rsidRPr="00EC6113">
        <w:rPr>
          <w:spacing w:val="-4"/>
          <w:sz w:val="18"/>
          <w:szCs w:val="18"/>
          <w:lang w:val="sr-Cyrl-RS"/>
        </w:rPr>
        <w:t>Закон о електронским комуникацијама („Службени гласник РС“, бр. 44/10, 60/13-УС, 62/14 и 95/18-др. закон);</w:t>
      </w:r>
    </w:p>
    <w:p w14:paraId="700151CA" w14:textId="5547375E" w:rsidR="00AF66B2" w:rsidRPr="00EC6113" w:rsidRDefault="00AF66B2" w:rsidP="00982447">
      <w:pPr>
        <w:pStyle w:val="ListParagraph"/>
        <w:numPr>
          <w:ilvl w:val="0"/>
          <w:numId w:val="5"/>
        </w:numPr>
        <w:ind w:left="284" w:hanging="284"/>
        <w:rPr>
          <w:spacing w:val="-4"/>
          <w:sz w:val="18"/>
          <w:szCs w:val="18"/>
          <w:lang w:val="sr-Cyrl-RS"/>
        </w:rPr>
      </w:pPr>
      <w:r w:rsidRPr="00EC6113">
        <w:rPr>
          <w:spacing w:val="-4"/>
          <w:sz w:val="18"/>
          <w:szCs w:val="18"/>
          <w:lang w:val="sr-Cyrl-RS"/>
        </w:rPr>
        <w:t>Закон о заштити животне средине („Службени гласник РС“, бр. 135/04, 36/09, 36/09-др. закон, 72/09-др. закон, 43/11-УС, 14/16, 76/18</w:t>
      </w:r>
      <w:r w:rsidR="00932C49" w:rsidRPr="00EC6113">
        <w:rPr>
          <w:spacing w:val="-4"/>
          <w:sz w:val="18"/>
          <w:szCs w:val="18"/>
          <w:lang w:val="sr-Cyrl-RS"/>
        </w:rPr>
        <w:t>,</w:t>
      </w:r>
      <w:r w:rsidRPr="00EC6113">
        <w:rPr>
          <w:spacing w:val="-4"/>
          <w:sz w:val="18"/>
          <w:szCs w:val="18"/>
          <w:lang w:val="sr-Cyrl-RS"/>
        </w:rPr>
        <w:t xml:space="preserve"> 95/18-др. закон</w:t>
      </w:r>
      <w:r w:rsidR="00932C49" w:rsidRPr="00EC6113">
        <w:rPr>
          <w:spacing w:val="-4"/>
          <w:sz w:val="18"/>
          <w:szCs w:val="18"/>
          <w:lang w:val="sr-Cyrl-RS"/>
        </w:rPr>
        <w:t xml:space="preserve"> и 94/24</w:t>
      </w:r>
      <w:r w:rsidRPr="00EC6113">
        <w:rPr>
          <w:spacing w:val="-4"/>
          <w:sz w:val="18"/>
          <w:szCs w:val="18"/>
          <w:lang w:val="sr-Cyrl-RS"/>
        </w:rPr>
        <w:t>);</w:t>
      </w:r>
    </w:p>
    <w:p w14:paraId="7DAB9B5B" w14:textId="58DC494E"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Закон о интегрисаном спречавању и контроли загађивања животне средине („Службени гласник РС“, бр. 135/04</w:t>
      </w:r>
      <w:r w:rsidR="00402602" w:rsidRPr="00EC6113">
        <w:rPr>
          <w:spacing w:val="-4"/>
          <w:sz w:val="18"/>
          <w:szCs w:val="18"/>
          <w:lang w:val="sr-Cyrl-RS"/>
        </w:rPr>
        <w:t>,</w:t>
      </w:r>
      <w:r w:rsidRPr="00EC6113">
        <w:rPr>
          <w:spacing w:val="-4"/>
          <w:sz w:val="18"/>
          <w:szCs w:val="18"/>
          <w:lang w:val="sr-Cyrl-RS"/>
        </w:rPr>
        <w:t xml:space="preserve"> 25/15</w:t>
      </w:r>
      <w:r w:rsidR="00402602" w:rsidRPr="00EC6113">
        <w:rPr>
          <w:spacing w:val="-4"/>
          <w:sz w:val="18"/>
          <w:szCs w:val="18"/>
          <w:lang w:val="sr-Cyrl-RS"/>
        </w:rPr>
        <w:t xml:space="preserve"> и 109/21</w:t>
      </w:r>
      <w:r w:rsidRPr="00EC6113">
        <w:rPr>
          <w:spacing w:val="-4"/>
          <w:sz w:val="18"/>
          <w:szCs w:val="18"/>
          <w:lang w:val="sr-Cyrl-RS"/>
        </w:rPr>
        <w:t>);</w:t>
      </w:r>
    </w:p>
    <w:p w14:paraId="25877690" w14:textId="27F9D5E9" w:rsidR="00402602" w:rsidRPr="00EC6113" w:rsidRDefault="00402602" w:rsidP="00982447">
      <w:pPr>
        <w:numPr>
          <w:ilvl w:val="0"/>
          <w:numId w:val="5"/>
        </w:numPr>
        <w:ind w:left="284" w:hanging="284"/>
        <w:rPr>
          <w:spacing w:val="-4"/>
          <w:sz w:val="18"/>
          <w:szCs w:val="18"/>
          <w:lang w:val="sr-Cyrl-RS"/>
        </w:rPr>
      </w:pPr>
      <w:r w:rsidRPr="00EC6113">
        <w:rPr>
          <w:spacing w:val="-6"/>
          <w:sz w:val="18"/>
          <w:szCs w:val="18"/>
          <w:lang w:val="sr-Cyrl-RS"/>
        </w:rPr>
        <w:t>Закон о стратешкој процени утицаја на животну средину („Службени гласник РС“, број 94/24)</w:t>
      </w:r>
    </w:p>
    <w:p w14:paraId="3B73DE55" w14:textId="77777777" w:rsidR="00AF66B2" w:rsidRPr="00EC6113" w:rsidRDefault="00AF66B2" w:rsidP="00982447">
      <w:pPr>
        <w:numPr>
          <w:ilvl w:val="0"/>
          <w:numId w:val="5"/>
        </w:numPr>
        <w:tabs>
          <w:tab w:val="left" w:pos="426"/>
        </w:tabs>
        <w:ind w:left="284" w:hanging="284"/>
        <w:rPr>
          <w:spacing w:val="-6"/>
          <w:sz w:val="18"/>
          <w:szCs w:val="18"/>
          <w:lang w:val="sr-Cyrl-RS"/>
        </w:rPr>
      </w:pPr>
      <w:r w:rsidRPr="00EC6113">
        <w:rPr>
          <w:spacing w:val="-6"/>
          <w:sz w:val="18"/>
          <w:szCs w:val="18"/>
          <w:lang w:val="sr-Cyrl-RS"/>
        </w:rPr>
        <w:t>Закон о стратешкој процени утицаја на животну средину („Службени гласник РС“, бр. 135/04 и 88/10);</w:t>
      </w:r>
    </w:p>
    <w:p w14:paraId="6725287C" w14:textId="37690232"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процени утицаја на животну средину („Службени гласник РС“, бр</w:t>
      </w:r>
      <w:r w:rsidR="00402602" w:rsidRPr="00EC6113">
        <w:rPr>
          <w:spacing w:val="-4"/>
          <w:sz w:val="18"/>
          <w:szCs w:val="18"/>
          <w:lang w:val="sr-Cyrl-RS"/>
        </w:rPr>
        <w:t>ој 94/24</w:t>
      </w:r>
      <w:r w:rsidRPr="00EC6113">
        <w:rPr>
          <w:spacing w:val="-4"/>
          <w:sz w:val="18"/>
          <w:szCs w:val="18"/>
          <w:lang w:val="sr-Cyrl-RS"/>
        </w:rPr>
        <w:t>);</w:t>
      </w:r>
    </w:p>
    <w:p w14:paraId="178F1370"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заштити ваздуха („Службени гласник РС“, бр. 36/09, 10/13 и 26/21-др. закон);</w:t>
      </w:r>
    </w:p>
    <w:p w14:paraId="66E962DD"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lastRenderedPageBreak/>
        <w:t>Закон о заштити од буке у животној средини („Службени гласник РС“, број 96/21);</w:t>
      </w:r>
    </w:p>
    <w:p w14:paraId="22829473"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заштити земљишта („Службени гласник РС“, број 112/15);</w:t>
      </w:r>
    </w:p>
    <w:p w14:paraId="0685C34B" w14:textId="6A3E7A39"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Закон о здравственој заштити</w:t>
      </w:r>
      <w:r w:rsidRPr="00EC6113">
        <w:rPr>
          <w:b/>
          <w:spacing w:val="-4"/>
          <w:sz w:val="18"/>
          <w:szCs w:val="18"/>
          <w:lang w:val="sr-Cyrl-RS"/>
        </w:rPr>
        <w:t xml:space="preserve"> </w:t>
      </w:r>
      <w:r w:rsidRPr="00EC6113">
        <w:rPr>
          <w:sz w:val="18"/>
          <w:szCs w:val="18"/>
          <w:lang w:val="sr-Cyrl-RS"/>
        </w:rPr>
        <w:t xml:space="preserve">(„Службени гласник РС“, бр. 25/19, </w:t>
      </w:r>
      <w:r w:rsidR="00985F55" w:rsidRPr="00EC6113">
        <w:rPr>
          <w:sz w:val="18"/>
          <w:szCs w:val="18"/>
          <w:lang w:val="sr-Cyrl-RS"/>
        </w:rPr>
        <w:t>92/23 и 29/25-УС</w:t>
      </w:r>
      <w:r w:rsidRPr="00EC6113">
        <w:rPr>
          <w:sz w:val="18"/>
          <w:szCs w:val="18"/>
          <w:lang w:val="sr-Cyrl-RS"/>
        </w:rPr>
        <w:t>)</w:t>
      </w:r>
      <w:r w:rsidRPr="00EC6113">
        <w:rPr>
          <w:spacing w:val="-4"/>
          <w:sz w:val="18"/>
          <w:szCs w:val="18"/>
          <w:lang w:val="sr-Cyrl-RS"/>
        </w:rPr>
        <w:t>;</w:t>
      </w:r>
    </w:p>
    <w:p w14:paraId="54A1BA9C" w14:textId="77777777"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Закон о заштити од нејонизујућих зрачења („Службени гласник РС“, број 36/09);</w:t>
      </w:r>
    </w:p>
    <w:p w14:paraId="6BC7EDAF" w14:textId="77777777" w:rsidR="00277A74" w:rsidRPr="00EC6113" w:rsidRDefault="00AF66B2" w:rsidP="00277A74">
      <w:pPr>
        <w:numPr>
          <w:ilvl w:val="0"/>
          <w:numId w:val="5"/>
        </w:numPr>
        <w:tabs>
          <w:tab w:val="left" w:pos="426"/>
        </w:tabs>
        <w:ind w:left="284" w:hanging="284"/>
        <w:rPr>
          <w:spacing w:val="-4"/>
          <w:sz w:val="18"/>
          <w:szCs w:val="18"/>
          <w:lang w:val="sr-Cyrl-RS"/>
        </w:rPr>
      </w:pPr>
      <w:r w:rsidRPr="00EC6113">
        <w:rPr>
          <w:spacing w:val="-4"/>
          <w:sz w:val="18"/>
          <w:szCs w:val="18"/>
          <w:lang w:val="sr-Cyrl-RS"/>
        </w:rPr>
        <w:t xml:space="preserve">Закон о управљању отпадом </w:t>
      </w:r>
      <w:r w:rsidR="00277A74" w:rsidRPr="00EC6113">
        <w:rPr>
          <w:spacing w:val="-4"/>
          <w:sz w:val="18"/>
          <w:szCs w:val="18"/>
          <w:lang w:val="sr-Cyrl-RS"/>
        </w:rPr>
        <w:t>(„Службени гласник РС“, бр. 36/09, 88/10, 14/16, 95/18-др. закон и 35/23);</w:t>
      </w:r>
    </w:p>
    <w:p w14:paraId="77328F42" w14:textId="1A90E282"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биоцидним производима („Службени гласник РС“, бр</w:t>
      </w:r>
      <w:r w:rsidR="00F50DD5" w:rsidRPr="00EC6113">
        <w:rPr>
          <w:spacing w:val="-4"/>
          <w:sz w:val="18"/>
          <w:szCs w:val="18"/>
          <w:lang w:val="sr-Cyrl-RS"/>
        </w:rPr>
        <w:t>ој 109/21</w:t>
      </w:r>
      <w:r w:rsidRPr="00EC6113">
        <w:rPr>
          <w:spacing w:val="-4"/>
          <w:sz w:val="18"/>
          <w:szCs w:val="18"/>
          <w:lang w:val="sr-Cyrl-RS"/>
        </w:rPr>
        <w:t>);</w:t>
      </w:r>
    </w:p>
    <w:p w14:paraId="69AED6BA" w14:textId="77777777"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Закон о хемикалијама („Службени гласник РС“, бр. 36/09, 88/10, 92/11, 93/12 и 25/15);</w:t>
      </w:r>
    </w:p>
    <w:p w14:paraId="7370923B" w14:textId="77777777" w:rsidR="00AF66B2" w:rsidRPr="00EC6113" w:rsidRDefault="00AF66B2" w:rsidP="00982447">
      <w:pPr>
        <w:numPr>
          <w:ilvl w:val="0"/>
          <w:numId w:val="5"/>
        </w:numPr>
        <w:tabs>
          <w:tab w:val="left" w:pos="0"/>
        </w:tabs>
        <w:ind w:left="284" w:hanging="284"/>
        <w:rPr>
          <w:rFonts w:eastAsia="Arial"/>
          <w:spacing w:val="-4"/>
          <w:sz w:val="18"/>
          <w:szCs w:val="18"/>
          <w:lang w:val="sr-Cyrl-RS" w:eastAsia="hr-HR"/>
        </w:rPr>
      </w:pPr>
      <w:r w:rsidRPr="00EC6113">
        <w:rPr>
          <w:rFonts w:eastAsia="Arial"/>
          <w:spacing w:val="-4"/>
          <w:sz w:val="18"/>
          <w:szCs w:val="18"/>
          <w:lang w:val="sr-Cyrl-RS"/>
        </w:rPr>
        <w:t>Закон о цевоводном транспорту гасовитих и течних угљоводоника и дистрибуцији гасовитих угљоводоника („Службени гласник РС“,</w:t>
      </w:r>
      <w:r w:rsidRPr="00EC6113">
        <w:rPr>
          <w:rFonts w:eastAsia="Arial"/>
          <w:spacing w:val="-4"/>
          <w:sz w:val="18"/>
          <w:szCs w:val="18"/>
          <w:lang w:val="sr-Cyrl-RS" w:eastAsia="hr-HR"/>
        </w:rPr>
        <w:t xml:space="preserve"> </w:t>
      </w:r>
      <w:r w:rsidRPr="00EC6113">
        <w:rPr>
          <w:rFonts w:eastAsia="Arial"/>
          <w:spacing w:val="-4"/>
          <w:sz w:val="18"/>
          <w:szCs w:val="18"/>
          <w:lang w:val="sr-Cyrl-RS"/>
        </w:rPr>
        <w:t xml:space="preserve">број </w:t>
      </w:r>
      <w:r w:rsidRPr="00EC6113">
        <w:rPr>
          <w:rFonts w:eastAsia="Arial"/>
          <w:spacing w:val="-4"/>
          <w:sz w:val="18"/>
          <w:szCs w:val="18"/>
          <w:lang w:val="sr-Cyrl-RS" w:eastAsia="hr-HR"/>
        </w:rPr>
        <w:t>104/09);</w:t>
      </w:r>
    </w:p>
    <w:p w14:paraId="6CDDF552" w14:textId="05307585" w:rsidR="00AF66B2" w:rsidRPr="00EC6113" w:rsidRDefault="00AF66B2" w:rsidP="00982447">
      <w:pPr>
        <w:numPr>
          <w:ilvl w:val="0"/>
          <w:numId w:val="5"/>
        </w:numPr>
        <w:tabs>
          <w:tab w:val="left" w:pos="426"/>
        </w:tabs>
        <w:ind w:left="284" w:hanging="284"/>
        <w:rPr>
          <w:strike/>
          <w:sz w:val="18"/>
          <w:szCs w:val="18"/>
          <w:lang w:val="sr-Cyrl-RS"/>
        </w:rPr>
      </w:pPr>
      <w:r w:rsidRPr="00EC6113">
        <w:rPr>
          <w:rFonts w:eastAsia="Arial"/>
          <w:spacing w:val="-4"/>
          <w:sz w:val="18"/>
          <w:szCs w:val="18"/>
          <w:lang w:val="sr-Cyrl-RS"/>
        </w:rPr>
        <w:t xml:space="preserve">Закон о експлозивним материјама, запаљивим течностима и гасовима („Службени гласник СРС“ бр. </w:t>
      </w:r>
      <w:r w:rsidRPr="00EC6113">
        <w:rPr>
          <w:rFonts w:eastAsia="Arial"/>
          <w:spacing w:val="-4"/>
          <w:sz w:val="18"/>
          <w:szCs w:val="18"/>
          <w:lang w:val="sr-Cyrl-RS" w:eastAsia="hr-HR"/>
        </w:rPr>
        <w:t xml:space="preserve">44/77, 45/85 </w:t>
      </w:r>
      <w:r w:rsidRPr="00EC6113">
        <w:rPr>
          <w:rFonts w:eastAsia="Arial"/>
          <w:spacing w:val="-4"/>
          <w:sz w:val="18"/>
          <w:szCs w:val="18"/>
          <w:lang w:val="sr-Cyrl-RS"/>
        </w:rPr>
        <w:t xml:space="preserve">и </w:t>
      </w:r>
      <w:r w:rsidRPr="00EC6113">
        <w:rPr>
          <w:rFonts w:eastAsia="Arial"/>
          <w:spacing w:val="-4"/>
          <w:sz w:val="18"/>
          <w:szCs w:val="18"/>
          <w:lang w:val="sr-Cyrl-RS" w:eastAsia="hr-HR"/>
        </w:rPr>
        <w:t xml:space="preserve">18/89 </w:t>
      </w:r>
      <w:r w:rsidRPr="00EC6113">
        <w:rPr>
          <w:rFonts w:eastAsia="Arial"/>
          <w:spacing w:val="-4"/>
          <w:sz w:val="18"/>
          <w:szCs w:val="18"/>
          <w:lang w:val="sr-Cyrl-RS"/>
        </w:rPr>
        <w:t xml:space="preserve">и „Службени гласник </w:t>
      </w:r>
      <w:r w:rsidRPr="00EC6113">
        <w:rPr>
          <w:rFonts w:eastAsia="Arial"/>
          <w:spacing w:val="-4"/>
          <w:sz w:val="18"/>
          <w:szCs w:val="18"/>
          <w:lang w:val="sr-Cyrl-RS" w:eastAsia="hr-HR"/>
        </w:rPr>
        <w:t xml:space="preserve">PC“, </w:t>
      </w:r>
      <w:r w:rsidRPr="00EC6113">
        <w:rPr>
          <w:rFonts w:eastAsia="Arial"/>
          <w:spacing w:val="-4"/>
          <w:sz w:val="18"/>
          <w:szCs w:val="18"/>
          <w:lang w:val="sr-Cyrl-RS"/>
        </w:rPr>
        <w:t xml:space="preserve">6р. </w:t>
      </w:r>
      <w:r w:rsidRPr="00EC6113">
        <w:rPr>
          <w:rFonts w:eastAsia="Arial"/>
          <w:spacing w:val="-4"/>
          <w:sz w:val="18"/>
          <w:szCs w:val="18"/>
          <w:lang w:val="sr-Cyrl-RS" w:eastAsia="hr-HR"/>
        </w:rPr>
        <w:t xml:space="preserve">53/93, 67/93, 48/94, 101/05 </w:t>
      </w:r>
      <w:r w:rsidRPr="00EC6113">
        <w:rPr>
          <w:rFonts w:eastAsia="Arial"/>
          <w:spacing w:val="-4"/>
          <w:sz w:val="18"/>
          <w:szCs w:val="18"/>
          <w:lang w:val="sr-Cyrl-RS"/>
        </w:rPr>
        <w:t xml:space="preserve">-др закон и </w:t>
      </w:r>
      <w:r w:rsidRPr="00EC6113">
        <w:rPr>
          <w:rFonts w:eastAsia="Arial"/>
          <w:spacing w:val="-4"/>
          <w:sz w:val="18"/>
          <w:szCs w:val="18"/>
          <w:lang w:val="sr-Cyrl-RS" w:eastAsia="hr-HR"/>
        </w:rPr>
        <w:t xml:space="preserve">54/15 - </w:t>
      </w:r>
      <w:r w:rsidRPr="00EC6113">
        <w:rPr>
          <w:rFonts w:eastAsia="Arial"/>
          <w:spacing w:val="-4"/>
          <w:sz w:val="18"/>
          <w:szCs w:val="18"/>
          <w:lang w:val="sr-Cyrl-RS"/>
        </w:rPr>
        <w:t xml:space="preserve">др. закон; </w:t>
      </w:r>
      <w:r w:rsidRPr="00EC6113">
        <w:rPr>
          <w:sz w:val="18"/>
          <w:szCs w:val="18"/>
          <w:lang w:val="sr-Cyrl-RS"/>
        </w:rPr>
        <w:t>престао да важи у делу којим се уређује област запаљивих и горивних течности и запаљивих гасова</w:t>
      </w:r>
      <w:r w:rsidRPr="00EC6113">
        <w:rPr>
          <w:rFonts w:eastAsia="Arial"/>
          <w:spacing w:val="-4"/>
          <w:sz w:val="18"/>
          <w:szCs w:val="18"/>
          <w:lang w:val="sr-Cyrl-RS"/>
        </w:rPr>
        <w:t>);</w:t>
      </w:r>
    </w:p>
    <w:p w14:paraId="08A0357B" w14:textId="6D22F70A" w:rsidR="0085135A" w:rsidRPr="00EC6113" w:rsidRDefault="0085135A" w:rsidP="0085135A">
      <w:pPr>
        <w:numPr>
          <w:ilvl w:val="0"/>
          <w:numId w:val="5"/>
        </w:numPr>
        <w:tabs>
          <w:tab w:val="left" w:pos="426"/>
        </w:tabs>
        <w:ind w:left="284" w:hanging="284"/>
        <w:rPr>
          <w:sz w:val="18"/>
          <w:szCs w:val="18"/>
          <w:lang w:val="sr-Cyrl-RS"/>
        </w:rPr>
      </w:pPr>
      <w:r w:rsidRPr="00EC6113">
        <w:rPr>
          <w:sz w:val="18"/>
          <w:szCs w:val="18"/>
          <w:lang w:val="sr-Cyrl-RS"/>
        </w:rPr>
        <w:t>Закон о запаљивим и горивим течностима и запаљивим гасовима („Службени гласник РС", број 54/24)</w:t>
      </w:r>
    </w:p>
    <w:p w14:paraId="5C19E82C" w14:textId="77777777" w:rsidR="00AF66B2" w:rsidRPr="00EC6113" w:rsidRDefault="00AF66B2" w:rsidP="00982447">
      <w:pPr>
        <w:numPr>
          <w:ilvl w:val="0"/>
          <w:numId w:val="5"/>
        </w:numPr>
        <w:tabs>
          <w:tab w:val="left" w:pos="426"/>
        </w:tabs>
        <w:ind w:left="284" w:hanging="284"/>
        <w:rPr>
          <w:strike/>
          <w:sz w:val="18"/>
          <w:szCs w:val="18"/>
          <w:lang w:val="sr-Cyrl-RS"/>
        </w:rPr>
      </w:pPr>
      <w:r w:rsidRPr="00EC6113">
        <w:rPr>
          <w:sz w:val="18"/>
          <w:szCs w:val="18"/>
          <w:lang w:val="sr-Cyrl-RS"/>
        </w:rPr>
        <w:t>Закон о смањењу ризика од катастрофа и управљању ванредним ситуацијама („Службени гласник РС", број 87/18);</w:t>
      </w:r>
    </w:p>
    <w:p w14:paraId="68ECC13D" w14:textId="77777777" w:rsidR="00AF66B2" w:rsidRPr="00EC6113" w:rsidRDefault="00AF66B2" w:rsidP="00982447">
      <w:pPr>
        <w:numPr>
          <w:ilvl w:val="0"/>
          <w:numId w:val="5"/>
        </w:numPr>
        <w:tabs>
          <w:tab w:val="left" w:pos="426"/>
        </w:tabs>
        <w:ind w:left="284" w:hanging="284"/>
        <w:rPr>
          <w:sz w:val="18"/>
          <w:szCs w:val="18"/>
          <w:lang w:val="sr-Cyrl-RS"/>
        </w:rPr>
      </w:pPr>
      <w:r w:rsidRPr="00EC6113">
        <w:rPr>
          <w:sz w:val="18"/>
          <w:szCs w:val="18"/>
          <w:lang w:val="sr-Cyrl-RS"/>
        </w:rPr>
        <w:t>Закон о транспорту опасног терета („Службени гласник РС“, број 88/10, чл. 37. које настављају да се примењују на транспорт опасног терета у ваздушном саобраћају, чл. 66-73, члана 84. став 1. тачка 17) и тач. 24)-32) и став 2, члана 87. став 1. тачка 3) и тач. 11)-21) и став 2, као и члана 89. тачка 20) и тач. 34)-53);</w:t>
      </w:r>
    </w:p>
    <w:p w14:paraId="5DBE3885" w14:textId="77777777" w:rsidR="00AF66B2" w:rsidRPr="00EC6113" w:rsidRDefault="00AF66B2" w:rsidP="00982447">
      <w:pPr>
        <w:numPr>
          <w:ilvl w:val="0"/>
          <w:numId w:val="5"/>
        </w:numPr>
        <w:tabs>
          <w:tab w:val="left" w:pos="426"/>
        </w:tabs>
        <w:ind w:left="284" w:hanging="284"/>
        <w:rPr>
          <w:sz w:val="18"/>
          <w:szCs w:val="18"/>
          <w:lang w:val="sr-Cyrl-RS"/>
        </w:rPr>
      </w:pPr>
      <w:r w:rsidRPr="00EC6113">
        <w:rPr>
          <w:sz w:val="18"/>
          <w:szCs w:val="18"/>
          <w:lang w:val="sr-Cyrl-RS"/>
        </w:rPr>
        <w:t xml:space="preserve">Закон </w:t>
      </w:r>
      <w:bookmarkStart w:id="138" w:name="SADRZAJ_121"/>
      <w:r w:rsidRPr="00EC6113">
        <w:rPr>
          <w:sz w:val="18"/>
          <w:szCs w:val="18"/>
          <w:lang w:val="sr-Cyrl-RS"/>
        </w:rPr>
        <w:t xml:space="preserve">о транспорту опасне робе („Службени гласник РС", </w:t>
      </w:r>
      <w:bookmarkEnd w:id="138"/>
      <w:r w:rsidRPr="00EC6113">
        <w:rPr>
          <w:sz w:val="18"/>
          <w:szCs w:val="18"/>
          <w:lang w:val="sr-Cyrl-RS"/>
        </w:rPr>
        <w:t>бр. 104/16, 83/18, 95/18-др. закон и 10/19-др. закон);</w:t>
      </w:r>
    </w:p>
    <w:p w14:paraId="658B2DB7"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одбрани („Службени гласник РС“, бр. 116/07, 88/09, 88/09-др. закон, 104/09-др. закон,  10/15 и 36/18);</w:t>
      </w:r>
    </w:p>
    <w:p w14:paraId="2765B8CC"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заштити од пожара („Службени гласник РС“, бр. 111/09, 20/15, 87/18 и 87/18-др. закон);</w:t>
      </w:r>
    </w:p>
    <w:p w14:paraId="38F0D115" w14:textId="77777777" w:rsidR="00AF66B2" w:rsidRPr="00EC6113" w:rsidRDefault="00AF66B2" w:rsidP="00982447">
      <w:pPr>
        <w:numPr>
          <w:ilvl w:val="0"/>
          <w:numId w:val="5"/>
        </w:numPr>
        <w:tabs>
          <w:tab w:val="left" w:pos="426"/>
        </w:tabs>
        <w:ind w:left="284" w:hanging="284"/>
        <w:rPr>
          <w:spacing w:val="-4"/>
          <w:sz w:val="18"/>
          <w:szCs w:val="18"/>
          <w:lang w:val="sr-Cyrl-RS"/>
        </w:rPr>
      </w:pPr>
      <w:r w:rsidRPr="00EC6113">
        <w:rPr>
          <w:spacing w:val="-4"/>
          <w:sz w:val="18"/>
          <w:szCs w:val="18"/>
          <w:lang w:val="sr-Cyrl-RS"/>
        </w:rPr>
        <w:t>Закон о одбрани од града („Службени гласник РС“, број 54/15);</w:t>
      </w:r>
    </w:p>
    <w:p w14:paraId="3E43681A" w14:textId="43FA4438" w:rsidR="00AF66B2" w:rsidRPr="00EC6113" w:rsidRDefault="00AF66B2" w:rsidP="00433215">
      <w:pPr>
        <w:numPr>
          <w:ilvl w:val="0"/>
          <w:numId w:val="5"/>
        </w:numPr>
        <w:tabs>
          <w:tab w:val="num" w:pos="426"/>
        </w:tabs>
        <w:ind w:left="284" w:hanging="284"/>
        <w:rPr>
          <w:spacing w:val="-4"/>
          <w:sz w:val="18"/>
          <w:szCs w:val="18"/>
          <w:lang w:val="sr-Cyrl-RS"/>
        </w:rPr>
      </w:pPr>
      <w:r w:rsidRPr="00EC6113">
        <w:rPr>
          <w:spacing w:val="-4"/>
          <w:sz w:val="18"/>
          <w:szCs w:val="18"/>
          <w:lang w:val="sr-Cyrl-RS"/>
        </w:rPr>
        <w:t xml:space="preserve">Уредба о категоризацији државних путева („Службени гласник РС“, бр. </w:t>
      </w:r>
      <w:r w:rsidR="00433215" w:rsidRPr="00EC6113">
        <w:rPr>
          <w:spacing w:val="-4"/>
          <w:sz w:val="18"/>
          <w:szCs w:val="18"/>
          <w:lang w:val="sr-Cyrl-RS"/>
        </w:rPr>
        <w:t>87/23, 24/24, 90/24 и 28/25</w:t>
      </w:r>
      <w:r w:rsidRPr="00EC6113">
        <w:rPr>
          <w:spacing w:val="-4"/>
          <w:sz w:val="18"/>
          <w:szCs w:val="18"/>
          <w:lang w:val="sr-Cyrl-RS"/>
        </w:rPr>
        <w:t>);</w:t>
      </w:r>
    </w:p>
    <w:p w14:paraId="3AFD881C" w14:textId="77777777" w:rsidR="00AF66B2" w:rsidRPr="00EC6113" w:rsidRDefault="00AF66B2" w:rsidP="00982447">
      <w:pPr>
        <w:numPr>
          <w:ilvl w:val="0"/>
          <w:numId w:val="5"/>
        </w:numPr>
        <w:ind w:left="284" w:hanging="284"/>
        <w:rPr>
          <w:spacing w:val="-4"/>
          <w:sz w:val="18"/>
          <w:szCs w:val="18"/>
          <w:lang w:val="sr-Cyrl-RS"/>
        </w:rPr>
      </w:pPr>
      <w:r w:rsidRPr="00EC6113">
        <w:rPr>
          <w:sz w:val="18"/>
          <w:szCs w:val="18"/>
          <w:lang w:val="sr-Cyrl-RS"/>
        </w:rPr>
        <w:t>Уредба о граничним вредностима емисије загађујућих материја у водe и роковима за њихово достизање („Службени гласник СРС“, број 67/11, 48/12 и 1/16);</w:t>
      </w:r>
    </w:p>
    <w:p w14:paraId="54A6E79A" w14:textId="77777777" w:rsidR="00C306E6" w:rsidRPr="00EC6113" w:rsidRDefault="00C306E6" w:rsidP="00C306E6">
      <w:pPr>
        <w:numPr>
          <w:ilvl w:val="0"/>
          <w:numId w:val="5"/>
        </w:numPr>
        <w:tabs>
          <w:tab w:val="left" w:pos="270"/>
        </w:tabs>
        <w:ind w:left="270" w:hanging="270"/>
        <w:rPr>
          <w:rFonts w:eastAsia="Arial" w:cs="Arial"/>
          <w:sz w:val="18"/>
          <w:szCs w:val="18"/>
          <w:lang w:val="sr-Cyrl-RS" w:eastAsia="hr-HR"/>
        </w:rPr>
      </w:pPr>
      <w:r w:rsidRPr="00EC6113">
        <w:rPr>
          <w:rFonts w:eastAsia="Arial" w:cs="Arial"/>
          <w:sz w:val="18"/>
          <w:szCs w:val="18"/>
          <w:lang w:val="sr-Cyrl-RS"/>
        </w:rPr>
        <w:t xml:space="preserve">Уредба о граничним вредностима приоритетних и приоритетних хазардних супстанци које загађују површинске воде и роковима за њихово достизање (Службени гласник </w:t>
      </w:r>
      <w:r w:rsidRPr="00EC6113">
        <w:rPr>
          <w:rFonts w:eastAsia="Arial" w:cs="Arial"/>
          <w:sz w:val="18"/>
          <w:szCs w:val="18"/>
          <w:lang w:val="sr-Cyrl-RS" w:eastAsia="hr-HR"/>
        </w:rPr>
        <w:t xml:space="preserve">PC, </w:t>
      </w:r>
      <w:r w:rsidRPr="00EC6113">
        <w:rPr>
          <w:rFonts w:eastAsia="Arial" w:cs="Arial"/>
          <w:sz w:val="18"/>
          <w:szCs w:val="18"/>
          <w:lang w:val="sr-Cyrl-RS"/>
        </w:rPr>
        <w:t xml:space="preserve">број </w:t>
      </w:r>
      <w:r w:rsidRPr="00EC6113">
        <w:rPr>
          <w:rFonts w:eastAsia="Arial" w:cs="Arial"/>
          <w:sz w:val="18"/>
          <w:szCs w:val="18"/>
          <w:lang w:val="sr-Cyrl-RS" w:eastAsia="hr-HR"/>
        </w:rPr>
        <w:t>24/14);</w:t>
      </w:r>
    </w:p>
    <w:p w14:paraId="248B6012" w14:textId="6D5FCF13" w:rsidR="0013452A" w:rsidRPr="00EC6113" w:rsidRDefault="0013452A" w:rsidP="0013452A">
      <w:pPr>
        <w:pStyle w:val="ListParagraph"/>
        <w:numPr>
          <w:ilvl w:val="0"/>
          <w:numId w:val="5"/>
        </w:numPr>
        <w:tabs>
          <w:tab w:val="left" w:pos="1656"/>
        </w:tabs>
        <w:ind w:left="270" w:hanging="270"/>
        <w:rPr>
          <w:rFonts w:eastAsia="Arial" w:cs="Arial"/>
          <w:sz w:val="18"/>
          <w:szCs w:val="18"/>
          <w:lang w:val="sr-Cyrl-RS"/>
        </w:rPr>
      </w:pPr>
      <w:r w:rsidRPr="00EC6113">
        <w:rPr>
          <w:rFonts w:eastAsia="Arial" w:cs="Arial"/>
          <w:sz w:val="18"/>
          <w:szCs w:val="18"/>
          <w:lang w:val="sr-Cyrl-RS"/>
        </w:rPr>
        <w:t xml:space="preserve">Правилник о опасним материјама у водама („Службени гласник СРС“, број </w:t>
      </w:r>
      <w:r w:rsidRPr="00EC6113">
        <w:rPr>
          <w:rFonts w:eastAsia="Arial" w:cs="Arial"/>
          <w:sz w:val="18"/>
          <w:szCs w:val="18"/>
          <w:lang w:val="sr-Cyrl-RS" w:eastAsia="hr-HR"/>
        </w:rPr>
        <w:t>31/82);</w:t>
      </w:r>
    </w:p>
    <w:p w14:paraId="2B5B6BC5" w14:textId="77777777"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Уредба о еколошкој мрежи („Службени гласник РС“, број 102/10);</w:t>
      </w:r>
    </w:p>
    <w:p w14:paraId="6D4236FC" w14:textId="77777777"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Уредба о режимима заштите („Службени гласник РС“, брoj 31/12);</w:t>
      </w:r>
    </w:p>
    <w:p w14:paraId="20445A42" w14:textId="77777777" w:rsidR="00AF66B2" w:rsidRPr="00EC6113" w:rsidRDefault="00AF66B2" w:rsidP="00982447">
      <w:pPr>
        <w:numPr>
          <w:ilvl w:val="0"/>
          <w:numId w:val="5"/>
        </w:numPr>
        <w:ind w:left="284" w:hanging="284"/>
        <w:rPr>
          <w:spacing w:val="-4"/>
          <w:sz w:val="18"/>
          <w:szCs w:val="18"/>
          <w:lang w:val="sr-Cyrl-RS"/>
        </w:rPr>
      </w:pPr>
      <w:r w:rsidRPr="00EC6113">
        <w:rPr>
          <w:spacing w:val="-4"/>
          <w:sz w:val="18"/>
          <w:szCs w:val="18"/>
          <w:lang w:val="sr-Cyrl-RS"/>
        </w:rPr>
        <w:t>Уредба о утврђивању локација метеоролошких и хидролошких станица државних мрежа и заштитних зона у околини тих станица, као и врсте ограничења која се могу увести у заштитним зонама („Службени гласник РС“, број 34/13) и др.</w:t>
      </w:r>
    </w:p>
    <w:p w14:paraId="7B431FF4" w14:textId="3499283F" w:rsidR="0013452A" w:rsidRPr="00EC6113" w:rsidRDefault="0013452A" w:rsidP="0013452A">
      <w:pPr>
        <w:tabs>
          <w:tab w:val="left" w:pos="1656"/>
        </w:tabs>
        <w:rPr>
          <w:rFonts w:eastAsia="Arial" w:cs="Arial"/>
          <w:color w:val="FF0000"/>
          <w:sz w:val="18"/>
          <w:szCs w:val="18"/>
          <w:lang w:val="sr-Cyrl-RS"/>
        </w:rPr>
      </w:pPr>
    </w:p>
    <w:p w14:paraId="42718F6E" w14:textId="77777777" w:rsidR="00AF66B2" w:rsidRPr="00EC6113" w:rsidRDefault="00AF66B2" w:rsidP="00AF66B2">
      <w:pPr>
        <w:ind w:left="705" w:hanging="705"/>
        <w:jc w:val="center"/>
        <w:rPr>
          <w:sz w:val="18"/>
          <w:szCs w:val="18"/>
          <w:lang w:val="sr-Cyrl-RS"/>
        </w:rPr>
      </w:pPr>
    </w:p>
    <w:p w14:paraId="7F986D35" w14:textId="77777777" w:rsidR="00AF66B2" w:rsidRPr="00EC6113" w:rsidRDefault="00AF66B2" w:rsidP="00AF66B2">
      <w:pPr>
        <w:ind w:left="705" w:hanging="705"/>
        <w:jc w:val="center"/>
        <w:rPr>
          <w:lang w:val="sr-Cyrl-RS"/>
        </w:rPr>
      </w:pPr>
    </w:p>
    <w:p w14:paraId="15A27DDF" w14:textId="77777777" w:rsidR="00AF66B2" w:rsidRPr="00EC6113" w:rsidRDefault="00AF66B2" w:rsidP="00AF66B2">
      <w:pPr>
        <w:ind w:left="705" w:hanging="705"/>
        <w:jc w:val="center"/>
        <w:rPr>
          <w:lang w:val="sr-Cyrl-RS"/>
        </w:rPr>
      </w:pPr>
    </w:p>
    <w:p w14:paraId="15C391FB" w14:textId="77777777" w:rsidR="00AF66B2" w:rsidRPr="00EC6113" w:rsidRDefault="00AF66B2" w:rsidP="00AF66B2">
      <w:pPr>
        <w:ind w:left="705" w:hanging="705"/>
        <w:jc w:val="center"/>
        <w:rPr>
          <w:lang w:val="sr-Cyrl-RS"/>
        </w:rPr>
      </w:pPr>
    </w:p>
    <w:p w14:paraId="0AC405FB" w14:textId="77777777" w:rsidR="00AF66B2" w:rsidRPr="00EC6113" w:rsidRDefault="00AF66B2" w:rsidP="00AF66B2">
      <w:pPr>
        <w:rPr>
          <w:lang w:val="sr-Cyrl-RS"/>
        </w:rPr>
      </w:pPr>
    </w:p>
    <w:p w14:paraId="2141931D" w14:textId="77777777" w:rsidR="00AF66B2" w:rsidRPr="00EC6113" w:rsidRDefault="00AF66B2" w:rsidP="00D64CFB">
      <w:pPr>
        <w:ind w:left="705" w:hanging="705"/>
        <w:jc w:val="center"/>
        <w:rPr>
          <w:lang w:val="sr-Cyrl-RS"/>
        </w:rPr>
      </w:pPr>
    </w:p>
    <w:sectPr w:rsidR="00AF66B2" w:rsidRPr="00EC6113" w:rsidSect="00311FBE">
      <w:footerReference w:type="default" r:id="rId23"/>
      <w:pgSz w:w="11906" w:h="16838" w:code="9"/>
      <w:pgMar w:top="1134" w:right="1134" w:bottom="1134" w:left="1418" w:header="709" w:footer="284"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Бранислава Топрек" w:date="2025-07-17T09:05:00Z" w:initials="БТ">
    <w:p w14:paraId="7450CF0C" w14:textId="72136016" w:rsidR="008E4394" w:rsidRPr="00A20AC4" w:rsidRDefault="008E4394">
      <w:pPr>
        <w:pStyle w:val="CommentText"/>
        <w:rPr>
          <w:b/>
          <w:lang w:val="sr-Cyrl-RS"/>
        </w:rPr>
      </w:pPr>
      <w:r>
        <w:rPr>
          <w:rStyle w:val="CommentReference"/>
        </w:rPr>
        <w:annotationRef/>
      </w:r>
      <w:r w:rsidRPr="00A20AC4">
        <w:rPr>
          <w:b/>
          <w:highlight w:val="yellow"/>
          <w:lang w:val="sr-Cyrl-RS"/>
        </w:rPr>
        <w:t>Све што је мењано</w:t>
      </w:r>
      <w:r>
        <w:rPr>
          <w:b/>
          <w:highlight w:val="yellow"/>
          <w:lang w:val="sr-Cyrl-RS"/>
        </w:rPr>
        <w:t xml:space="preserve"> у тексту</w:t>
      </w:r>
      <w:r w:rsidRPr="00A20AC4">
        <w:rPr>
          <w:b/>
          <w:highlight w:val="yellow"/>
          <w:lang w:val="sr-Cyrl-RS"/>
        </w:rPr>
        <w:t xml:space="preserve"> или додато након стручне контроле </w:t>
      </w:r>
      <w:r>
        <w:rPr>
          <w:b/>
          <w:highlight w:val="yellow"/>
          <w:lang w:val="sr-Cyrl-RS"/>
        </w:rPr>
        <w:t>је означено</w:t>
      </w:r>
      <w:r w:rsidRPr="00A20AC4">
        <w:rPr>
          <w:b/>
          <w:highlight w:val="yellow"/>
          <w:lang w:val="sr-Cyrl-RS"/>
        </w:rPr>
        <w:t xml:space="preserve"> црвено</w:t>
      </w:r>
      <w:r>
        <w:rPr>
          <w:b/>
          <w:highlight w:val="yellow"/>
          <w:lang w:val="sr-Cyrl-RS"/>
        </w:rPr>
        <w:t>м бојом</w:t>
      </w:r>
    </w:p>
  </w:comment>
  <w:comment w:id="26" w:author="Бранислава Топрек" w:date="2025-07-23T14:06:00Z" w:initials="БТ">
    <w:p w14:paraId="00796CE0" w14:textId="7BF99560" w:rsidR="008E4394" w:rsidRDefault="008E4394">
      <w:pPr>
        <w:pStyle w:val="CommentText"/>
      </w:pPr>
      <w:r>
        <w:rPr>
          <w:rStyle w:val="CommentReference"/>
        </w:rPr>
        <w:annotationRef/>
      </w:r>
      <w:r>
        <w:rPr>
          <w:lang w:val="sr-Cyrl-RS"/>
        </w:rPr>
        <w:t>Биланс је измењен након стручне контроле, у складу са изменама графике на локацијама 5 и 6 (</w:t>
      </w:r>
      <w:r w:rsidRPr="001E58B0">
        <w:rPr>
          <w:highlight w:val="yellow"/>
          <w:lang w:val="sr-Cyrl-RS"/>
        </w:rPr>
        <w:t>примедбе 2 и 3</w:t>
      </w:r>
      <w:r>
        <w:rPr>
          <w:lang w:val="sr-Cyrl-RS"/>
        </w:rPr>
        <w:t>)</w:t>
      </w:r>
    </w:p>
  </w:comment>
  <w:comment w:id="38" w:author="Бранислава Топрек" w:date="2025-07-23T14:06:00Z" w:initials="БТ">
    <w:p w14:paraId="7873AE5B" w14:textId="152434BF" w:rsidR="008E4394" w:rsidRPr="00A20AC4" w:rsidRDefault="008E4394">
      <w:pPr>
        <w:pStyle w:val="CommentText"/>
        <w:rPr>
          <w:lang w:val="sr-Cyrl-RS"/>
        </w:rPr>
      </w:pPr>
      <w:r>
        <w:rPr>
          <w:rStyle w:val="CommentReference"/>
        </w:rPr>
        <w:annotationRef/>
      </w:r>
      <w:r>
        <w:rPr>
          <w:lang w:val="sr-Cyrl-RS"/>
        </w:rPr>
        <w:t>Табела је измењена након стручне контроле у складу са изменом графике на локацији 5 (</w:t>
      </w:r>
      <w:r w:rsidRPr="001E58B0">
        <w:rPr>
          <w:highlight w:val="yellow"/>
          <w:lang w:val="sr-Cyrl-RS"/>
        </w:rPr>
        <w:t>примедба 2</w:t>
      </w:r>
      <w:r>
        <w:rPr>
          <w:lang w:val="sr-Cyrl-RS"/>
        </w:rPr>
        <w:t>)</w:t>
      </w:r>
    </w:p>
  </w:comment>
  <w:comment w:id="39" w:author="Бранислава Топрек" w:date="2025-07-23T14:06:00Z" w:initials="БТ">
    <w:p w14:paraId="2BC3F7A0" w14:textId="440607C2" w:rsidR="008E4394" w:rsidRPr="00A20AC4" w:rsidRDefault="008E4394">
      <w:pPr>
        <w:pStyle w:val="CommentText"/>
        <w:rPr>
          <w:lang w:val="sr-Cyrl-RS"/>
        </w:rPr>
      </w:pPr>
      <w:r>
        <w:rPr>
          <w:rStyle w:val="CommentReference"/>
        </w:rPr>
        <w:annotationRef/>
      </w:r>
      <w:r>
        <w:rPr>
          <w:lang w:val="sr-Cyrl-RS"/>
        </w:rPr>
        <w:t>Табела је измењена након стручне контроле у складу са изменом графике на локацији 6 (</w:t>
      </w:r>
      <w:r w:rsidRPr="001E58B0">
        <w:rPr>
          <w:highlight w:val="yellow"/>
          <w:lang w:val="sr-Cyrl-RS"/>
        </w:rPr>
        <w:t>примедба 3</w:t>
      </w:r>
      <w:r>
        <w:rPr>
          <w:lang w:val="sr-Cyrl-RS"/>
        </w:rPr>
        <w:t>)</w:t>
      </w:r>
    </w:p>
  </w:comment>
  <w:comment w:id="46" w:author="Бранислава Топрек" w:date="2025-07-23T14:06:00Z" w:initials="БТ">
    <w:p w14:paraId="61E12642" w14:textId="5A31DE51" w:rsidR="008E4394" w:rsidRPr="00FC0328" w:rsidRDefault="008E4394">
      <w:pPr>
        <w:pStyle w:val="CommentText"/>
        <w:rPr>
          <w:lang w:val="sr-Cyrl-RS"/>
        </w:rPr>
      </w:pPr>
      <w:r>
        <w:rPr>
          <w:rStyle w:val="CommentReference"/>
        </w:rPr>
        <w:annotationRef/>
      </w:r>
      <w:r>
        <w:rPr>
          <w:lang w:val="sr-Cyrl-RS"/>
        </w:rPr>
        <w:t>Црвено је промењено након стручне контроле, у складу са променом графике на локацији 6 (</w:t>
      </w:r>
      <w:r w:rsidRPr="001E58B0">
        <w:rPr>
          <w:highlight w:val="yellow"/>
          <w:lang w:val="sr-Cyrl-RS"/>
        </w:rPr>
        <w:t>примедба 3</w:t>
      </w:r>
      <w:r>
        <w:rPr>
          <w:lang w:val="sr-Cyrl-RS"/>
        </w:rPr>
        <w:t>)</w:t>
      </w:r>
    </w:p>
  </w:comment>
  <w:comment w:id="54" w:author="Бранислава Топрек" w:date="2025-07-23T14:07:00Z" w:initials="БТ">
    <w:p w14:paraId="0CF246DA" w14:textId="46CC5A25" w:rsidR="008E4394" w:rsidRPr="0027165A" w:rsidRDefault="008E4394">
      <w:pPr>
        <w:pStyle w:val="CommentText"/>
        <w:rPr>
          <w:lang w:val="sr-Cyrl-RS"/>
        </w:rPr>
      </w:pPr>
      <w:r>
        <w:rPr>
          <w:rStyle w:val="CommentReference"/>
        </w:rPr>
        <w:annotationRef/>
      </w:r>
      <w:r>
        <w:rPr>
          <w:lang w:val="sr-Cyrl-RS"/>
        </w:rPr>
        <w:t>Додато је након стручне контроле (</w:t>
      </w:r>
      <w:r w:rsidRPr="001E58B0">
        <w:rPr>
          <w:highlight w:val="yellow"/>
          <w:lang w:val="sr-Cyrl-RS"/>
        </w:rPr>
        <w:t>примедба 4</w:t>
      </w:r>
      <w:r>
        <w:rPr>
          <w:lang w:val="sr-Cyrl-RS"/>
        </w:rPr>
        <w:t>)</w:t>
      </w:r>
    </w:p>
  </w:comment>
  <w:comment w:id="102" w:author="Бранислава Топрек" w:date="2025-07-23T14:07:00Z" w:initials="БТ">
    <w:p w14:paraId="0196B319" w14:textId="1A217E16" w:rsidR="008E4394" w:rsidRPr="00CB7D7A" w:rsidRDefault="008E4394">
      <w:pPr>
        <w:pStyle w:val="CommentText"/>
        <w:rPr>
          <w:lang w:val="sr-Cyrl-RS"/>
        </w:rPr>
      </w:pPr>
      <w:r>
        <w:rPr>
          <w:rStyle w:val="CommentReference"/>
        </w:rPr>
        <w:annotationRef/>
      </w:r>
      <w:r>
        <w:rPr>
          <w:lang w:val="sr-Cyrl-RS"/>
        </w:rPr>
        <w:t xml:space="preserve">Доадато је након стручне контроле </w:t>
      </w:r>
      <w:r w:rsidR="00D21953">
        <w:rPr>
          <w:lang w:val="sr-Cyrl-RS"/>
        </w:rPr>
        <w:t>(</w:t>
      </w:r>
      <w:r w:rsidRPr="001E58B0">
        <w:rPr>
          <w:highlight w:val="yellow"/>
          <w:lang w:val="sr-Cyrl-RS"/>
        </w:rPr>
        <w:t xml:space="preserve">примедба </w:t>
      </w:r>
      <w:r w:rsidR="00D21953" w:rsidRPr="001E58B0">
        <w:rPr>
          <w:highlight w:val="yellow"/>
          <w:lang w:val="sr-Cyrl-RS"/>
        </w:rPr>
        <w:t>5</w:t>
      </w:r>
      <w:r w:rsidR="00D21953">
        <w:rPr>
          <w:lang w:val="sr-Cyrl-RS"/>
        </w:rPr>
        <w:t>)</w:t>
      </w:r>
    </w:p>
  </w:comment>
  <w:comment w:id="111" w:author="Бранислава Топрек" w:date="2025-07-23T14:07:00Z" w:initials="БТ">
    <w:p w14:paraId="02978B20" w14:textId="450307DD" w:rsidR="002C1B31" w:rsidRPr="002C1B31" w:rsidRDefault="002C1B31">
      <w:pPr>
        <w:pStyle w:val="CommentText"/>
        <w:rPr>
          <w:lang w:val="sr-Cyrl-RS"/>
        </w:rPr>
      </w:pPr>
      <w:r>
        <w:rPr>
          <w:rStyle w:val="CommentReference"/>
        </w:rPr>
        <w:annotationRef/>
      </w:r>
      <w:r>
        <w:rPr>
          <w:lang w:val="sr-Cyrl-RS"/>
        </w:rPr>
        <w:t>Све црвено је додато након стручне контроле (</w:t>
      </w:r>
      <w:r w:rsidRPr="001E58B0">
        <w:rPr>
          <w:highlight w:val="yellow"/>
          <w:lang w:val="sr-Cyrl-RS"/>
        </w:rPr>
        <w:t>примедб</w:t>
      </w:r>
      <w:r w:rsidR="00277AB6" w:rsidRPr="001E58B0">
        <w:rPr>
          <w:highlight w:val="yellow"/>
          <w:lang w:val="sr-Cyrl-RS"/>
        </w:rPr>
        <w:t>е 1 и 3</w:t>
      </w:r>
      <w:r w:rsidR="00277AB6">
        <w:rPr>
          <w:lang w:val="sr-Cyrl-RS"/>
        </w:rPr>
        <w:t>)</w:t>
      </w:r>
      <w:r>
        <w:rPr>
          <w:lang w:val="sr-Cyrl-RS"/>
        </w:rPr>
        <w:t xml:space="preserve"> </w:t>
      </w:r>
    </w:p>
  </w:comment>
  <w:comment w:id="121" w:author="Бранислава Топрек" w:date="2025-07-23T14:09:00Z" w:initials="БТ">
    <w:p w14:paraId="1550B29E" w14:textId="590404FD" w:rsidR="00197813" w:rsidRPr="00197813" w:rsidRDefault="00197813">
      <w:pPr>
        <w:pStyle w:val="CommentText"/>
        <w:rPr>
          <w:lang w:val="sr-Cyrl-RS"/>
        </w:rPr>
      </w:pPr>
      <w:r>
        <w:rPr>
          <w:rStyle w:val="CommentReference"/>
        </w:rPr>
        <w:annotationRef/>
      </w:r>
      <w:r>
        <w:rPr>
          <w:lang w:val="sr-Cyrl-RS"/>
        </w:rPr>
        <w:t>Све црвено је додато након стручне контроле (</w:t>
      </w:r>
      <w:r w:rsidRPr="001E58B0">
        <w:rPr>
          <w:highlight w:val="yellow"/>
          <w:lang w:val="sr-Cyrl-RS"/>
        </w:rPr>
        <w:t>примедба 5</w:t>
      </w:r>
      <w:r>
        <w:rPr>
          <w:lang w:val="sr-Cyrl-RS"/>
        </w:rPr>
        <w:t>)</w:t>
      </w:r>
    </w:p>
  </w:comment>
  <w:comment w:id="130" w:author="Бранислава Топрек" w:date="2025-07-23T14:10:00Z" w:initials="БТ">
    <w:p w14:paraId="22B89DCC" w14:textId="13B240D8" w:rsidR="008E4394" w:rsidRPr="00FA43B7" w:rsidRDefault="008E4394">
      <w:pPr>
        <w:pStyle w:val="CommentText"/>
        <w:rPr>
          <w:lang w:val="sr-Cyrl-RS"/>
        </w:rPr>
      </w:pPr>
      <w:r>
        <w:rPr>
          <w:rStyle w:val="CommentReference"/>
        </w:rPr>
        <w:annotationRef/>
      </w:r>
      <w:r w:rsidR="001E58B0">
        <w:rPr>
          <w:lang w:val="sr-Cyrl-RS"/>
        </w:rPr>
        <w:t>Све црвено је додато након стручне контроле (</w:t>
      </w:r>
      <w:r w:rsidR="001E58B0" w:rsidRPr="001E58B0">
        <w:rPr>
          <w:highlight w:val="yellow"/>
          <w:lang w:val="sr-Cyrl-RS"/>
        </w:rPr>
        <w:t>примедба 4</w:t>
      </w:r>
      <w:bookmarkStart w:id="131" w:name="_GoBack"/>
      <w:bookmarkEnd w:id="131"/>
      <w:r w:rsidR="001E58B0">
        <w:rPr>
          <w:lang w:val="sr-Cyrl-RS"/>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0EFE8" w14:textId="77777777" w:rsidR="008E4394" w:rsidRDefault="008E4394">
      <w:r>
        <w:separator/>
      </w:r>
    </w:p>
  </w:endnote>
  <w:endnote w:type="continuationSeparator" w:id="0">
    <w:p w14:paraId="4AAEC855" w14:textId="77777777" w:rsidR="008E4394" w:rsidRDefault="008E4394">
      <w:r>
        <w:continuationSeparator/>
      </w:r>
    </w:p>
  </w:endnote>
  <w:endnote w:type="continuationNotice" w:id="1">
    <w:p w14:paraId="228A0250" w14:textId="77777777" w:rsidR="008E4394" w:rsidRDefault="008E4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C Times Roman">
    <w:altName w:val="Courier New"/>
    <w:panose1 w:val="020B7200000000000000"/>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 w:name="Yu Times New Roman">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MT">
    <w:altName w:val="Times New Roman"/>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80073"/>
      <w:docPartObj>
        <w:docPartGallery w:val="Page Numbers (Bottom of Page)"/>
        <w:docPartUnique/>
      </w:docPartObj>
    </w:sdtPr>
    <w:sdtEndPr>
      <w:rPr>
        <w:noProof/>
        <w:sz w:val="16"/>
        <w:szCs w:val="16"/>
      </w:rPr>
    </w:sdtEndPr>
    <w:sdtContent>
      <w:p w14:paraId="0C0C6193" w14:textId="77777777" w:rsidR="008E4394" w:rsidRDefault="008E4394" w:rsidP="00E8741B">
        <w:pPr>
          <w:pStyle w:val="Footer"/>
          <w:jc w:val="center"/>
        </w:pPr>
        <w:r>
          <w:pict w14:anchorId="77860ED0">
            <v:rect id="_x0000_i1028" style="width:484.4pt;height:1pt" o:hralign="center" o:hrstd="t" o:hr="t" fillcolor="#a0a0a0" stroked="f"/>
          </w:pict>
        </w:r>
      </w:p>
      <w:p w14:paraId="5207F960" w14:textId="77777777" w:rsidR="008E4394" w:rsidRPr="00666AB1" w:rsidRDefault="008E4394" w:rsidP="00E8741B">
        <w:pPr>
          <w:pStyle w:val="Footer"/>
          <w:jc w:val="center"/>
          <w:rPr>
            <w:sz w:val="16"/>
            <w:szCs w:val="16"/>
          </w:rPr>
        </w:pPr>
        <w:r w:rsidRPr="00642342">
          <w:rPr>
            <w:noProof/>
            <w:lang w:val="en-US" w:eastAsia="en-US"/>
          </w:rPr>
          <w:drawing>
            <wp:anchor distT="0" distB="0" distL="114300" distR="114300" simplePos="0" relativeHeight="251658241" behindDoc="1" locked="0" layoutInCell="1" allowOverlap="1" wp14:anchorId="6CF330E7" wp14:editId="48A80AF9">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7" name="Picture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D7A">
          <w:rPr>
            <w:noProof/>
            <w:color w:val="808080"/>
            <w:sz w:val="12"/>
            <w:szCs w:val="12"/>
          </w:rPr>
          <w:t xml:space="preserve">ЈАВНО ПРЕДУЗЕЋЕ ЗА ПРОСТОРНО И УРБАНИСТИЧКО ПЛАНИРАЊЕ И ПРОЈЕКТОВАЊЕ </w:t>
        </w:r>
        <w:r>
          <w:rPr>
            <w:noProof/>
            <w:color w:val="808080"/>
            <w:sz w:val="12"/>
            <w:szCs w:val="12"/>
          </w:rPr>
          <w:t>„</w:t>
        </w:r>
        <w:r w:rsidRPr="003E3D7A">
          <w:rPr>
            <w:noProof/>
            <w:color w:val="808080"/>
            <w:sz w:val="12"/>
            <w:szCs w:val="12"/>
          </w:rPr>
          <w:t>ЗАВОД ЗА УРБАНИЗАМ ВОЈВОДИНЕ</w:t>
        </w:r>
        <w:r>
          <w:rPr>
            <w:noProof/>
            <w:color w:val="808080"/>
            <w:sz w:val="12"/>
            <w:szCs w:val="12"/>
          </w:rPr>
          <w:t>“</w:t>
        </w:r>
        <w:r w:rsidRPr="003E3D7A">
          <w:rPr>
            <w:noProof/>
            <w:color w:val="808080"/>
            <w:sz w:val="12"/>
            <w:szCs w:val="12"/>
          </w:rPr>
          <w:t xml:space="preserve">, </w:t>
        </w:r>
        <w:r>
          <w:rPr>
            <w:noProof/>
            <w:color w:val="808080"/>
            <w:sz w:val="12"/>
            <w:szCs w:val="12"/>
          </w:rPr>
          <w:br/>
        </w:r>
        <w:r w:rsidRPr="003E3D7A">
          <w:rPr>
            <w:noProof/>
            <w:color w:val="808080"/>
            <w:sz w:val="12"/>
            <w:szCs w:val="12"/>
          </w:rPr>
          <w:t>НОВИ САД, ЖЕЛЕЗНИЧКА 6/</w:t>
        </w:r>
        <w:r w:rsidRPr="003E3D7A">
          <w:rPr>
            <w:noProof/>
            <w:color w:val="808080"/>
            <w:sz w:val="12"/>
            <w:szCs w:val="12"/>
            <w:lang w:val="sr-Latn-CS"/>
          </w:rPr>
          <w:t>III</w:t>
        </w:r>
      </w:p>
    </w:sdtContent>
  </w:sdt>
  <w:p w14:paraId="16F6C1D4" w14:textId="77777777" w:rsidR="008E4394" w:rsidRDefault="008E4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294440"/>
      <w:docPartObj>
        <w:docPartGallery w:val="Page Numbers (Bottom of Page)"/>
        <w:docPartUnique/>
      </w:docPartObj>
    </w:sdtPr>
    <w:sdtEndPr>
      <w:rPr>
        <w:noProof/>
        <w:color w:val="808080" w:themeColor="background1" w:themeShade="80"/>
        <w:sz w:val="18"/>
        <w:szCs w:val="18"/>
      </w:rPr>
    </w:sdtEndPr>
    <w:sdtContent>
      <w:sdt>
        <w:sdtPr>
          <w:id w:val="914669184"/>
          <w:docPartObj>
            <w:docPartGallery w:val="Page Numbers (Bottom of Page)"/>
            <w:docPartUnique/>
          </w:docPartObj>
        </w:sdtPr>
        <w:sdtEndPr>
          <w:rPr>
            <w:noProof/>
            <w:sz w:val="16"/>
            <w:szCs w:val="16"/>
          </w:rPr>
        </w:sdtEndPr>
        <w:sdtContent>
          <w:p w14:paraId="46661F0D" w14:textId="77777777" w:rsidR="008E4394" w:rsidRDefault="008E4394" w:rsidP="005B1432">
            <w:pPr>
              <w:pStyle w:val="Footer"/>
              <w:jc w:val="center"/>
            </w:pPr>
            <w:r>
              <w:pict w14:anchorId="71B9D270">
                <v:rect id="_x0000_i1029" style="width:484.4pt;height:1pt" o:hralign="center" o:hrstd="t" o:hr="t" fillcolor="#a0a0a0" stroked="f"/>
              </w:pict>
            </w:r>
          </w:p>
          <w:p w14:paraId="56C207C5" w14:textId="77777777" w:rsidR="008E4394" w:rsidRPr="00666AB1" w:rsidRDefault="008E4394" w:rsidP="005B1432">
            <w:pPr>
              <w:pStyle w:val="Footer"/>
              <w:jc w:val="center"/>
              <w:rPr>
                <w:sz w:val="16"/>
                <w:szCs w:val="16"/>
              </w:rPr>
            </w:pPr>
            <w:r w:rsidRPr="00642342">
              <w:rPr>
                <w:noProof/>
                <w:lang w:val="en-US" w:eastAsia="en-US"/>
              </w:rPr>
              <w:drawing>
                <wp:anchor distT="0" distB="0" distL="114300" distR="114300" simplePos="0" relativeHeight="251658242" behindDoc="1" locked="0" layoutInCell="1" allowOverlap="1" wp14:anchorId="00CB06AE" wp14:editId="07CBFB95">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D7A">
              <w:rPr>
                <w:noProof/>
                <w:color w:val="808080"/>
                <w:sz w:val="12"/>
                <w:szCs w:val="12"/>
              </w:rPr>
              <w:t xml:space="preserve">ЈАВНО ПРЕДУЗЕЋЕ ЗА ПРОСТОРНО И УРБАНИСТИЧКО ПЛАНИРАЊЕ И ПРОЈЕКТОВАЊЕ </w:t>
            </w:r>
            <w:r>
              <w:rPr>
                <w:noProof/>
                <w:color w:val="808080"/>
                <w:sz w:val="12"/>
                <w:szCs w:val="12"/>
              </w:rPr>
              <w:t>„</w:t>
            </w:r>
            <w:r w:rsidRPr="003E3D7A">
              <w:rPr>
                <w:noProof/>
                <w:color w:val="808080"/>
                <w:sz w:val="12"/>
                <w:szCs w:val="12"/>
              </w:rPr>
              <w:t>ЗАВОД ЗА УРБАНИЗАМ ВОЈВОДИНЕ</w:t>
            </w:r>
            <w:r>
              <w:rPr>
                <w:noProof/>
                <w:color w:val="808080"/>
                <w:sz w:val="12"/>
                <w:szCs w:val="12"/>
              </w:rPr>
              <w:t>“</w:t>
            </w:r>
            <w:r w:rsidRPr="003E3D7A">
              <w:rPr>
                <w:noProof/>
                <w:color w:val="808080"/>
                <w:sz w:val="12"/>
                <w:szCs w:val="12"/>
              </w:rPr>
              <w:t xml:space="preserve">, </w:t>
            </w:r>
            <w:r>
              <w:rPr>
                <w:noProof/>
                <w:color w:val="808080"/>
                <w:sz w:val="12"/>
                <w:szCs w:val="12"/>
              </w:rPr>
              <w:br/>
            </w:r>
            <w:r w:rsidRPr="003E3D7A">
              <w:rPr>
                <w:noProof/>
                <w:color w:val="808080"/>
                <w:sz w:val="12"/>
                <w:szCs w:val="12"/>
              </w:rPr>
              <w:t>НОВИ САД, ЖЕЛЕЗНИЧКА 6/</w:t>
            </w:r>
            <w:r w:rsidRPr="003E3D7A">
              <w:rPr>
                <w:noProof/>
                <w:color w:val="808080"/>
                <w:sz w:val="12"/>
                <w:szCs w:val="12"/>
                <w:lang w:val="sr-Latn-CS"/>
              </w:rPr>
              <w:t>III</w:t>
            </w:r>
          </w:p>
        </w:sdtContent>
      </w:sdt>
      <w:p w14:paraId="6CB0E66F" w14:textId="77777777" w:rsidR="008E4394" w:rsidRDefault="008E4394" w:rsidP="005B1432">
        <w:pPr>
          <w:pStyle w:val="Footer"/>
        </w:pPr>
      </w:p>
      <w:p w14:paraId="5985104E" w14:textId="77777777" w:rsidR="008E4394" w:rsidRPr="005B1432" w:rsidRDefault="008E4394">
        <w:pPr>
          <w:pStyle w:val="Footer"/>
          <w:jc w:val="center"/>
          <w:rPr>
            <w:color w:val="808080" w:themeColor="background1" w:themeShade="80"/>
            <w:sz w:val="18"/>
            <w:szCs w:val="18"/>
          </w:rPr>
        </w:pPr>
        <w:r w:rsidRPr="005B1432">
          <w:rPr>
            <w:color w:val="808080" w:themeColor="background1" w:themeShade="80"/>
            <w:sz w:val="18"/>
            <w:szCs w:val="18"/>
          </w:rPr>
          <w:fldChar w:fldCharType="begin"/>
        </w:r>
        <w:r w:rsidRPr="005B1432">
          <w:rPr>
            <w:color w:val="808080" w:themeColor="background1" w:themeShade="80"/>
            <w:sz w:val="18"/>
            <w:szCs w:val="18"/>
          </w:rPr>
          <w:instrText xml:space="preserve"> PAGE   \* MERGEFORMAT </w:instrText>
        </w:r>
        <w:r w:rsidRPr="005B1432">
          <w:rPr>
            <w:color w:val="808080" w:themeColor="background1" w:themeShade="80"/>
            <w:sz w:val="18"/>
            <w:szCs w:val="18"/>
          </w:rPr>
          <w:fldChar w:fldCharType="separate"/>
        </w:r>
        <w:r w:rsidR="00524CD1">
          <w:rPr>
            <w:noProof/>
            <w:color w:val="808080" w:themeColor="background1" w:themeShade="80"/>
            <w:sz w:val="18"/>
            <w:szCs w:val="18"/>
          </w:rPr>
          <w:t>23</w:t>
        </w:r>
        <w:r w:rsidRPr="005B1432">
          <w:rPr>
            <w:noProof/>
            <w:color w:val="808080" w:themeColor="background1" w:themeShade="80"/>
            <w:sz w:val="18"/>
            <w:szCs w:val="18"/>
          </w:rPr>
          <w:fldChar w:fldCharType="end"/>
        </w:r>
      </w:p>
    </w:sdtContent>
  </w:sdt>
  <w:p w14:paraId="60CF7466" w14:textId="77777777" w:rsidR="008E4394" w:rsidRPr="00D5492A" w:rsidRDefault="008E4394">
    <w:pPr>
      <w:pStyle w:val="Footer"/>
      <w:jc w:val="center"/>
      <w:rPr>
        <w:color w:val="808080" w:themeColor="background1" w:themeShade="8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04173"/>
      <w:docPartObj>
        <w:docPartGallery w:val="Page Numbers (Bottom of Page)"/>
        <w:docPartUnique/>
      </w:docPartObj>
    </w:sdtPr>
    <w:sdtEndPr>
      <w:rPr>
        <w:noProof/>
        <w:sz w:val="16"/>
        <w:szCs w:val="16"/>
      </w:rPr>
    </w:sdtEndPr>
    <w:sdtContent>
      <w:p w14:paraId="32B4E142" w14:textId="77777777" w:rsidR="008E4394" w:rsidRDefault="008E4394" w:rsidP="00E8741B">
        <w:pPr>
          <w:pStyle w:val="Footer"/>
          <w:jc w:val="center"/>
        </w:pPr>
        <w:r>
          <w:pict w14:anchorId="293BB481">
            <v:rect id="_x0000_i1031" style="width:484.4pt;height:1pt" o:hralign="center" o:hrstd="t" o:hr="t" fillcolor="#a0a0a0" stroked="f"/>
          </w:pict>
        </w:r>
      </w:p>
      <w:p w14:paraId="60327FD6" w14:textId="77777777" w:rsidR="008E4394" w:rsidRDefault="008E4394" w:rsidP="00E8741B">
        <w:pPr>
          <w:pStyle w:val="Footer"/>
          <w:jc w:val="center"/>
          <w:rPr>
            <w:noProof/>
            <w:sz w:val="16"/>
            <w:szCs w:val="16"/>
          </w:rPr>
        </w:pPr>
        <w:r w:rsidRPr="00642342">
          <w:rPr>
            <w:noProof/>
            <w:lang w:val="en-US" w:eastAsia="en-US"/>
          </w:rPr>
          <w:drawing>
            <wp:anchor distT="0" distB="0" distL="114300" distR="114300" simplePos="0" relativeHeight="251658240" behindDoc="1" locked="0" layoutInCell="1" allowOverlap="1" wp14:anchorId="728891E0" wp14:editId="7C51367B">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20" name="Picture 2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D7A">
          <w:rPr>
            <w:noProof/>
            <w:color w:val="808080"/>
            <w:sz w:val="12"/>
            <w:szCs w:val="12"/>
          </w:rPr>
          <w:t xml:space="preserve">ЈАВНО ПРЕДУЗЕЋЕ ЗА ПРОСТОРНО И УРБАНИСТИЧКО ПЛАНИРАЊЕ И ПРОЈЕКТОВАЊЕ </w:t>
        </w:r>
        <w:r>
          <w:rPr>
            <w:noProof/>
            <w:color w:val="808080"/>
            <w:sz w:val="12"/>
            <w:szCs w:val="12"/>
          </w:rPr>
          <w:t>„</w:t>
        </w:r>
        <w:r w:rsidRPr="003E3D7A">
          <w:rPr>
            <w:noProof/>
            <w:color w:val="808080"/>
            <w:sz w:val="12"/>
            <w:szCs w:val="12"/>
          </w:rPr>
          <w:t>ЗАВОД ЗА УРБАНИЗАМ ВОЈВОДИНЕ</w:t>
        </w:r>
        <w:r>
          <w:rPr>
            <w:noProof/>
            <w:color w:val="808080"/>
            <w:sz w:val="12"/>
            <w:szCs w:val="12"/>
          </w:rPr>
          <w:t>“</w:t>
        </w:r>
        <w:r w:rsidRPr="003E3D7A">
          <w:rPr>
            <w:noProof/>
            <w:color w:val="808080"/>
            <w:sz w:val="12"/>
            <w:szCs w:val="12"/>
          </w:rPr>
          <w:t xml:space="preserve">, </w:t>
        </w:r>
        <w:r>
          <w:rPr>
            <w:noProof/>
            <w:color w:val="808080"/>
            <w:sz w:val="12"/>
            <w:szCs w:val="12"/>
          </w:rPr>
          <w:br/>
        </w:r>
        <w:r w:rsidRPr="003E3D7A">
          <w:rPr>
            <w:noProof/>
            <w:color w:val="808080"/>
            <w:sz w:val="12"/>
            <w:szCs w:val="12"/>
          </w:rPr>
          <w:t>НОВИ САД, ЖЕЛЕЗНИЧКА 6/</w:t>
        </w:r>
        <w:r w:rsidRPr="003E3D7A">
          <w:rPr>
            <w:noProof/>
            <w:color w:val="808080"/>
            <w:sz w:val="12"/>
            <w:szCs w:val="12"/>
            <w:lang w:val="sr-Latn-CS"/>
          </w:rPr>
          <w:t>III</w:t>
        </w:r>
      </w:p>
    </w:sdtContent>
  </w:sdt>
  <w:p w14:paraId="0C5F0CF0" w14:textId="77777777" w:rsidR="008E4394" w:rsidRDefault="008E43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52216"/>
      <w:docPartObj>
        <w:docPartGallery w:val="Page Numbers (Bottom of Page)"/>
        <w:docPartUnique/>
      </w:docPartObj>
    </w:sdtPr>
    <w:sdtEndPr>
      <w:rPr>
        <w:noProof/>
        <w:color w:val="808080" w:themeColor="background1" w:themeShade="80"/>
        <w:sz w:val="18"/>
        <w:szCs w:val="18"/>
      </w:rPr>
    </w:sdtEndPr>
    <w:sdtContent>
      <w:sdt>
        <w:sdtPr>
          <w:id w:val="246152249"/>
          <w:docPartObj>
            <w:docPartGallery w:val="Page Numbers (Bottom of Page)"/>
            <w:docPartUnique/>
          </w:docPartObj>
        </w:sdtPr>
        <w:sdtEndPr>
          <w:rPr>
            <w:noProof/>
            <w:sz w:val="16"/>
            <w:szCs w:val="16"/>
          </w:rPr>
        </w:sdtEndPr>
        <w:sdtContent>
          <w:p w14:paraId="0A58E745" w14:textId="77777777" w:rsidR="008E4394" w:rsidRDefault="008E4394" w:rsidP="005B1432">
            <w:pPr>
              <w:pStyle w:val="Footer"/>
              <w:jc w:val="center"/>
            </w:pPr>
            <w:r>
              <w:pict w14:anchorId="52A4137B">
                <v:rect id="_x0000_i1032" style="width:484.4pt;height:1pt" o:hralign="center" o:hrstd="t" o:hr="t" fillcolor="#a0a0a0" stroked="f"/>
              </w:pict>
            </w:r>
          </w:p>
          <w:p w14:paraId="0FAD080D" w14:textId="77777777" w:rsidR="008E4394" w:rsidRPr="00666AB1" w:rsidRDefault="008E4394" w:rsidP="005B1432">
            <w:pPr>
              <w:pStyle w:val="Footer"/>
              <w:jc w:val="center"/>
              <w:rPr>
                <w:sz w:val="16"/>
                <w:szCs w:val="16"/>
              </w:rPr>
            </w:pPr>
            <w:r w:rsidRPr="00642342">
              <w:rPr>
                <w:noProof/>
                <w:lang w:val="en-US" w:eastAsia="en-US"/>
              </w:rPr>
              <w:drawing>
                <wp:anchor distT="0" distB="0" distL="114300" distR="114300" simplePos="0" relativeHeight="251658243" behindDoc="1" locked="0" layoutInCell="1" allowOverlap="1" wp14:anchorId="7B8C26D4" wp14:editId="4ABA885A">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6" name="Picture 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D7A">
              <w:rPr>
                <w:noProof/>
                <w:color w:val="808080"/>
                <w:sz w:val="12"/>
                <w:szCs w:val="12"/>
              </w:rPr>
              <w:t xml:space="preserve">ЈАВНО ПРЕДУЗЕЋЕ ЗА ПРОСТОРНО И УРБАНИСТИЧКО ПЛАНИРАЊЕ И ПРОЈЕКТОВАЊЕ </w:t>
            </w:r>
            <w:r>
              <w:rPr>
                <w:noProof/>
                <w:color w:val="808080"/>
                <w:sz w:val="12"/>
                <w:szCs w:val="12"/>
              </w:rPr>
              <w:t>„</w:t>
            </w:r>
            <w:r w:rsidRPr="003E3D7A">
              <w:rPr>
                <w:noProof/>
                <w:color w:val="808080"/>
                <w:sz w:val="12"/>
                <w:szCs w:val="12"/>
              </w:rPr>
              <w:t>ЗАВОД ЗА УРБАНИЗАМ ВОЈВОДИНЕ</w:t>
            </w:r>
            <w:r>
              <w:rPr>
                <w:noProof/>
                <w:color w:val="808080"/>
                <w:sz w:val="12"/>
                <w:szCs w:val="12"/>
              </w:rPr>
              <w:t>“</w:t>
            </w:r>
            <w:r w:rsidRPr="003E3D7A">
              <w:rPr>
                <w:noProof/>
                <w:color w:val="808080"/>
                <w:sz w:val="12"/>
                <w:szCs w:val="12"/>
              </w:rPr>
              <w:t xml:space="preserve">, </w:t>
            </w:r>
            <w:r>
              <w:rPr>
                <w:noProof/>
                <w:color w:val="808080"/>
                <w:sz w:val="12"/>
                <w:szCs w:val="12"/>
              </w:rPr>
              <w:br/>
            </w:r>
            <w:r w:rsidRPr="003E3D7A">
              <w:rPr>
                <w:noProof/>
                <w:color w:val="808080"/>
                <w:sz w:val="12"/>
                <w:szCs w:val="12"/>
              </w:rPr>
              <w:t>НОВИ САД, ЖЕЛЕЗНИЧКА 6/</w:t>
            </w:r>
            <w:r w:rsidRPr="003E3D7A">
              <w:rPr>
                <w:noProof/>
                <w:color w:val="808080"/>
                <w:sz w:val="12"/>
                <w:szCs w:val="12"/>
                <w:lang w:val="sr-Latn-CS"/>
              </w:rPr>
              <w:t>III</w:t>
            </w:r>
          </w:p>
        </w:sdtContent>
      </w:sdt>
      <w:p w14:paraId="7C1AA739" w14:textId="77777777" w:rsidR="008E4394" w:rsidRDefault="008E4394" w:rsidP="005B1432">
        <w:pPr>
          <w:pStyle w:val="Footer"/>
        </w:pPr>
      </w:p>
      <w:p w14:paraId="258E2102" w14:textId="77777777" w:rsidR="008E4394" w:rsidRPr="005B1432" w:rsidRDefault="008E4394">
        <w:pPr>
          <w:pStyle w:val="Footer"/>
          <w:jc w:val="center"/>
          <w:rPr>
            <w:color w:val="808080" w:themeColor="background1" w:themeShade="80"/>
            <w:sz w:val="18"/>
            <w:szCs w:val="18"/>
          </w:rPr>
        </w:pPr>
      </w:p>
    </w:sdtContent>
  </w:sdt>
  <w:p w14:paraId="58950166" w14:textId="77777777" w:rsidR="008E4394" w:rsidRPr="00D5492A" w:rsidRDefault="008E4394">
    <w:pPr>
      <w:pStyle w:val="Footer"/>
      <w:jc w:val="center"/>
      <w:rPr>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34A32" w14:textId="77777777" w:rsidR="008E4394" w:rsidRDefault="008E4394">
      <w:r>
        <w:separator/>
      </w:r>
    </w:p>
  </w:footnote>
  <w:footnote w:type="continuationSeparator" w:id="0">
    <w:p w14:paraId="66081A96" w14:textId="77777777" w:rsidR="008E4394" w:rsidRDefault="008E4394">
      <w:r>
        <w:continuationSeparator/>
      </w:r>
    </w:p>
  </w:footnote>
  <w:footnote w:type="continuationNotice" w:id="1">
    <w:p w14:paraId="37340BAB" w14:textId="77777777" w:rsidR="008E4394" w:rsidRDefault="008E43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5723B" w14:textId="6502D08B" w:rsidR="008E4394" w:rsidRPr="00B85964" w:rsidRDefault="008E4394" w:rsidP="00541D9A">
    <w:pPr>
      <w:jc w:val="center"/>
      <w:rPr>
        <w:color w:val="808080" w:themeColor="background1" w:themeShade="80"/>
        <w:sz w:val="18"/>
        <w:szCs w:val="18"/>
        <w:lang w:val="sr-Cyrl-RS"/>
      </w:rPr>
    </w:pPr>
    <w:r w:rsidRPr="00B85964">
      <w:rPr>
        <w:color w:val="808080" w:themeColor="background1" w:themeShade="80"/>
        <w:sz w:val="18"/>
        <w:szCs w:val="18"/>
        <w:lang w:val="sr-Cyrl-RS"/>
      </w:rPr>
      <w:t xml:space="preserve">ИЗМЕНЕ И ДОПУНЕ </w:t>
    </w:r>
    <w:r w:rsidRPr="00B85964">
      <w:rPr>
        <w:color w:val="808080" w:themeColor="background1" w:themeShade="80"/>
        <w:sz w:val="18"/>
        <w:szCs w:val="18"/>
      </w:rPr>
      <w:t>ПЛАН</w:t>
    </w:r>
    <w:r w:rsidRPr="00B85964">
      <w:rPr>
        <w:color w:val="808080" w:themeColor="background1" w:themeShade="80"/>
        <w:sz w:val="18"/>
        <w:szCs w:val="18"/>
        <w:lang w:val="sr-Cyrl-RS"/>
      </w:rPr>
      <w:t>А</w:t>
    </w:r>
    <w:r w:rsidRPr="00B85964">
      <w:rPr>
        <w:color w:val="808080" w:themeColor="background1" w:themeShade="80"/>
        <w:sz w:val="18"/>
        <w:szCs w:val="18"/>
      </w:rPr>
      <w:t xml:space="preserve"> </w:t>
    </w:r>
    <w:r w:rsidRPr="00B85964">
      <w:rPr>
        <w:color w:val="808080" w:themeColor="background1" w:themeShade="80"/>
        <w:sz w:val="18"/>
        <w:szCs w:val="18"/>
        <w:lang w:val="sr-Cyrl-RS"/>
      </w:rPr>
      <w:t xml:space="preserve">ГЕНЕРАЛНЕ </w:t>
    </w:r>
    <w:r w:rsidRPr="00B85964">
      <w:rPr>
        <w:color w:val="808080" w:themeColor="background1" w:themeShade="80"/>
        <w:sz w:val="18"/>
        <w:szCs w:val="18"/>
      </w:rPr>
      <w:t>РЕГУЛАЦИЈЕ</w:t>
    </w:r>
    <w:r w:rsidRPr="00B85964">
      <w:rPr>
        <w:color w:val="808080" w:themeColor="background1" w:themeShade="80"/>
        <w:sz w:val="18"/>
        <w:szCs w:val="18"/>
        <w:lang w:val="sr-Cyrl-RS"/>
      </w:rPr>
      <w:t xml:space="preserve"> </w:t>
    </w:r>
    <w:r>
      <w:rPr>
        <w:color w:val="808080" w:themeColor="background1" w:themeShade="80"/>
        <w:sz w:val="18"/>
        <w:szCs w:val="18"/>
        <w:lang w:val="sr-Cyrl-RS"/>
      </w:rPr>
      <w:t xml:space="preserve">ЗА </w:t>
    </w:r>
    <w:r w:rsidRPr="00B85964">
      <w:rPr>
        <w:color w:val="808080" w:themeColor="background1" w:themeShade="80"/>
        <w:sz w:val="18"/>
        <w:szCs w:val="18"/>
        <w:lang w:val="sr-Cyrl-RS"/>
      </w:rPr>
      <w:t>НАСЕЉА АДА И МОЛ</w:t>
    </w:r>
  </w:p>
  <w:p w14:paraId="6F0C0E9B" w14:textId="77777777" w:rsidR="008E4394" w:rsidRPr="000A56D7" w:rsidRDefault="008E4394" w:rsidP="004F5E34">
    <w:pPr>
      <w:jc w:val="center"/>
      <w:rPr>
        <w:color w:val="BFBFBF" w:themeColor="background1" w:themeShade="BF"/>
        <w:sz w:val="16"/>
        <w:szCs w:val="16"/>
        <w:lang w:val="sr-Cyrl-RS"/>
      </w:rPr>
    </w:pPr>
    <w:r>
      <w:rPr>
        <w:color w:val="BFBFBF" w:themeColor="background1" w:themeShade="BF"/>
        <w:sz w:val="16"/>
        <w:szCs w:val="16"/>
        <w:lang w:val="sr-Cyrl-RS"/>
      </w:rPr>
      <w:pict w14:anchorId="517458F8">
        <v:rect id="_x0000_i1027" style="width:467.75pt;height:1pt" o:hralign="center" o:hrstd="t" o:hrnoshade="t" o:hr="t" fillcolor="#bfbfbf [2412]" stroked="f"/>
      </w:pict>
    </w:r>
  </w:p>
  <w:p w14:paraId="3C9953F5" w14:textId="77777777" w:rsidR="008E4394" w:rsidRPr="004F5E34" w:rsidRDefault="008E4394">
    <w:pPr>
      <w:pStyle w:val="Heade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D58F0" w14:textId="77777777" w:rsidR="008E4394" w:rsidRPr="00E8741B" w:rsidRDefault="008E4394" w:rsidP="00E8741B">
    <w:pPr>
      <w:jc w:val="center"/>
      <w:rPr>
        <w:color w:val="A6A6A6" w:themeColor="background1" w:themeShade="A6"/>
        <w:sz w:val="16"/>
        <w:szCs w:val="16"/>
        <w:lang w:val="sr-Cyrl-RS"/>
      </w:rPr>
    </w:pPr>
    <w:r w:rsidRPr="00E8741B">
      <w:rPr>
        <w:color w:val="A6A6A6" w:themeColor="background1" w:themeShade="A6"/>
        <w:sz w:val="16"/>
        <w:szCs w:val="16"/>
      </w:rPr>
      <w:t xml:space="preserve">ПЛАН </w:t>
    </w:r>
    <w:r w:rsidRPr="00E8741B">
      <w:rPr>
        <w:color w:val="A6A6A6" w:themeColor="background1" w:themeShade="A6"/>
        <w:sz w:val="16"/>
        <w:szCs w:val="16"/>
        <w:lang w:val="sr-Cyrl-RS"/>
      </w:rPr>
      <w:t xml:space="preserve">ДЕТАЉНЕ </w:t>
    </w:r>
    <w:r w:rsidRPr="00E8741B">
      <w:rPr>
        <w:color w:val="A6A6A6" w:themeColor="background1" w:themeShade="A6"/>
        <w:sz w:val="16"/>
        <w:szCs w:val="16"/>
      </w:rPr>
      <w:t xml:space="preserve">РЕГУЛАЦИЈЕ </w:t>
    </w:r>
  </w:p>
  <w:p w14:paraId="2A19CD73" w14:textId="77777777" w:rsidR="008E4394" w:rsidRPr="00E8741B" w:rsidRDefault="008E4394" w:rsidP="00E8741B">
    <w:pPr>
      <w:jc w:val="center"/>
      <w:rPr>
        <w:color w:val="A6A6A6" w:themeColor="background1" w:themeShade="A6"/>
        <w:sz w:val="16"/>
        <w:szCs w:val="16"/>
      </w:rPr>
    </w:pPr>
    <w:r w:rsidRPr="00E8741B">
      <w:rPr>
        <w:color w:val="A6A6A6" w:themeColor="background1" w:themeShade="A6"/>
        <w:sz w:val="16"/>
        <w:szCs w:val="16"/>
        <w:lang w:val="sr-Cyrl-RS"/>
      </w:rPr>
      <w:t xml:space="preserve">система за наводњавање </w:t>
    </w:r>
    <w:r>
      <w:rPr>
        <w:color w:val="A6A6A6" w:themeColor="background1" w:themeShade="A6"/>
        <w:sz w:val="16"/>
        <w:szCs w:val="16"/>
        <w:lang w:val="sr-Cyrl-RS"/>
      </w:rPr>
      <w:t>„</w:t>
    </w:r>
    <w:r w:rsidRPr="00E8741B">
      <w:rPr>
        <w:color w:val="A6A6A6" w:themeColor="background1" w:themeShade="A6"/>
        <w:sz w:val="16"/>
        <w:szCs w:val="16"/>
        <w:lang w:val="sr-Cyrl-RS"/>
      </w:rPr>
      <w:t>Сивац-Север</w:t>
    </w:r>
    <w:r>
      <w:rPr>
        <w:color w:val="A6A6A6" w:themeColor="background1" w:themeShade="A6"/>
        <w:sz w:val="16"/>
        <w:szCs w:val="16"/>
        <w:lang w:val="sr-Cyrl-RS"/>
      </w:rPr>
      <w:t>“</w:t>
    </w:r>
    <w:r w:rsidRPr="00E8741B">
      <w:rPr>
        <w:color w:val="A6A6A6" w:themeColor="background1" w:themeShade="A6"/>
        <w:sz w:val="16"/>
        <w:szCs w:val="16"/>
        <w:lang w:val="sr-Cyrl-RS"/>
      </w:rPr>
      <w:t xml:space="preserve"> КО Сивац у општини Кула</w:t>
    </w:r>
  </w:p>
  <w:p w14:paraId="3AEB7B96" w14:textId="77777777" w:rsidR="008E4394" w:rsidRPr="00E8741B" w:rsidRDefault="008E4394" w:rsidP="00E8741B">
    <w:pPr>
      <w:jc w:val="center"/>
      <w:rPr>
        <w:color w:val="A6A6A6" w:themeColor="background1" w:themeShade="A6"/>
        <w:sz w:val="16"/>
        <w:szCs w:val="16"/>
        <w:lang w:val="sr-Cyrl-RS"/>
      </w:rPr>
    </w:pPr>
    <w:r>
      <w:rPr>
        <w:color w:val="A6A6A6" w:themeColor="background1" w:themeShade="A6"/>
        <w:sz w:val="16"/>
        <w:szCs w:val="16"/>
        <w:lang w:val="sr-Cyrl-RS"/>
      </w:rPr>
      <w:pict w14:anchorId="377F49B7">
        <v:rect id="_x0000_i1030" style="width:467.75pt;height:1pt" o:hralign="center" o:hrstd="t" o:hrnoshade="t" o:hr="t" fillcolor="#bfbfbf [2412]" stroked="f"/>
      </w:pict>
    </w:r>
  </w:p>
  <w:p w14:paraId="76F0F5EB" w14:textId="77777777" w:rsidR="008E4394" w:rsidRPr="00E8741B" w:rsidRDefault="008E4394">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5D6D378"/>
    <w:lvl w:ilvl="0">
      <w:start w:val="1"/>
      <w:numFmt w:val="bullet"/>
      <w:pStyle w:val="BodyText3"/>
      <w:lvlText w:val=""/>
      <w:lvlJc w:val="left"/>
      <w:pPr>
        <w:tabs>
          <w:tab w:val="num" w:pos="643"/>
        </w:tabs>
        <w:ind w:left="643" w:hanging="360"/>
      </w:pPr>
      <w:rPr>
        <w:rFonts w:ascii="Symbol" w:hAnsi="Symbol" w:hint="default"/>
      </w:rPr>
    </w:lvl>
  </w:abstractNum>
  <w:abstractNum w:abstractNumId="1">
    <w:nsid w:val="00893F12"/>
    <w:multiLevelType w:val="hybridMultilevel"/>
    <w:tmpl w:val="8A94F1E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nsid w:val="01CC2C63"/>
    <w:multiLevelType w:val="hybridMultilevel"/>
    <w:tmpl w:val="1D4C3A02"/>
    <w:lvl w:ilvl="0" w:tplc="3BAA63AA">
      <w:start w:val="27"/>
      <w:numFmt w:val="bullet"/>
      <w:lvlText w:val="-"/>
      <w:lvlJc w:val="left"/>
      <w:pPr>
        <w:ind w:left="720" w:hanging="360"/>
      </w:pPr>
      <w:rPr>
        <w:rFonts w:ascii="Verdana" w:eastAsia="Times New Roman" w:hAnsi="Verdana"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0456152C"/>
    <w:multiLevelType w:val="singleLevel"/>
    <w:tmpl w:val="DA6A9C8C"/>
    <w:lvl w:ilvl="0">
      <w:start w:val="7"/>
      <w:numFmt w:val="decimal"/>
      <w:lvlText w:val="%1)"/>
      <w:lvlJc w:val="left"/>
    </w:lvl>
  </w:abstractNum>
  <w:abstractNum w:abstractNumId="4">
    <w:nsid w:val="0D3F5BBD"/>
    <w:multiLevelType w:val="hybridMultilevel"/>
    <w:tmpl w:val="30FCA184"/>
    <w:lvl w:ilvl="0" w:tplc="3BAA63AA">
      <w:start w:val="27"/>
      <w:numFmt w:val="bullet"/>
      <w:lvlText w:val="-"/>
      <w:lvlJc w:val="left"/>
      <w:pPr>
        <w:ind w:left="1146" w:hanging="360"/>
      </w:pPr>
      <w:rPr>
        <w:rFonts w:ascii="Verdana" w:eastAsia="Times New Roman" w:hAnsi="Verdana" w:cs="Arial" w:hint="default"/>
      </w:rPr>
    </w:lvl>
    <w:lvl w:ilvl="1" w:tplc="281A0003" w:tentative="1">
      <w:start w:val="1"/>
      <w:numFmt w:val="bullet"/>
      <w:lvlText w:val="o"/>
      <w:lvlJc w:val="left"/>
      <w:pPr>
        <w:ind w:left="1866" w:hanging="360"/>
      </w:pPr>
      <w:rPr>
        <w:rFonts w:ascii="Courier New" w:hAnsi="Courier New" w:cs="Courier New" w:hint="default"/>
      </w:rPr>
    </w:lvl>
    <w:lvl w:ilvl="2" w:tplc="281A0005" w:tentative="1">
      <w:start w:val="1"/>
      <w:numFmt w:val="bullet"/>
      <w:lvlText w:val=""/>
      <w:lvlJc w:val="left"/>
      <w:pPr>
        <w:ind w:left="2586" w:hanging="360"/>
      </w:pPr>
      <w:rPr>
        <w:rFonts w:ascii="Wingdings" w:hAnsi="Wingdings" w:hint="default"/>
      </w:rPr>
    </w:lvl>
    <w:lvl w:ilvl="3" w:tplc="281A0001" w:tentative="1">
      <w:start w:val="1"/>
      <w:numFmt w:val="bullet"/>
      <w:lvlText w:val=""/>
      <w:lvlJc w:val="left"/>
      <w:pPr>
        <w:ind w:left="3306" w:hanging="360"/>
      </w:pPr>
      <w:rPr>
        <w:rFonts w:ascii="Symbol" w:hAnsi="Symbol" w:hint="default"/>
      </w:rPr>
    </w:lvl>
    <w:lvl w:ilvl="4" w:tplc="281A0003" w:tentative="1">
      <w:start w:val="1"/>
      <w:numFmt w:val="bullet"/>
      <w:lvlText w:val="o"/>
      <w:lvlJc w:val="left"/>
      <w:pPr>
        <w:ind w:left="4026" w:hanging="360"/>
      </w:pPr>
      <w:rPr>
        <w:rFonts w:ascii="Courier New" w:hAnsi="Courier New" w:cs="Courier New" w:hint="default"/>
      </w:rPr>
    </w:lvl>
    <w:lvl w:ilvl="5" w:tplc="281A0005" w:tentative="1">
      <w:start w:val="1"/>
      <w:numFmt w:val="bullet"/>
      <w:lvlText w:val=""/>
      <w:lvlJc w:val="left"/>
      <w:pPr>
        <w:ind w:left="4746" w:hanging="360"/>
      </w:pPr>
      <w:rPr>
        <w:rFonts w:ascii="Wingdings" w:hAnsi="Wingdings" w:hint="default"/>
      </w:rPr>
    </w:lvl>
    <w:lvl w:ilvl="6" w:tplc="281A0001" w:tentative="1">
      <w:start w:val="1"/>
      <w:numFmt w:val="bullet"/>
      <w:lvlText w:val=""/>
      <w:lvlJc w:val="left"/>
      <w:pPr>
        <w:ind w:left="5466" w:hanging="360"/>
      </w:pPr>
      <w:rPr>
        <w:rFonts w:ascii="Symbol" w:hAnsi="Symbol" w:hint="default"/>
      </w:rPr>
    </w:lvl>
    <w:lvl w:ilvl="7" w:tplc="281A0003" w:tentative="1">
      <w:start w:val="1"/>
      <w:numFmt w:val="bullet"/>
      <w:lvlText w:val="o"/>
      <w:lvlJc w:val="left"/>
      <w:pPr>
        <w:ind w:left="6186" w:hanging="360"/>
      </w:pPr>
      <w:rPr>
        <w:rFonts w:ascii="Courier New" w:hAnsi="Courier New" w:cs="Courier New" w:hint="default"/>
      </w:rPr>
    </w:lvl>
    <w:lvl w:ilvl="8" w:tplc="281A0005" w:tentative="1">
      <w:start w:val="1"/>
      <w:numFmt w:val="bullet"/>
      <w:lvlText w:val=""/>
      <w:lvlJc w:val="left"/>
      <w:pPr>
        <w:ind w:left="6906" w:hanging="360"/>
      </w:pPr>
      <w:rPr>
        <w:rFonts w:ascii="Wingdings" w:hAnsi="Wingdings" w:hint="default"/>
      </w:rPr>
    </w:lvl>
  </w:abstractNum>
  <w:abstractNum w:abstractNumId="5">
    <w:nsid w:val="0FDC12FD"/>
    <w:multiLevelType w:val="hybridMultilevel"/>
    <w:tmpl w:val="318C5690"/>
    <w:lvl w:ilvl="0" w:tplc="00000057">
      <w:numFmt w:val="bullet"/>
      <w:lvlText w:val="-"/>
      <w:lvlJc w:val="left"/>
      <w:pPr>
        <w:ind w:left="720" w:hanging="360"/>
      </w:pPr>
      <w:rPr>
        <w:rFonts w:ascii="Verdana" w:hAnsi="Verdan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E3F78"/>
    <w:multiLevelType w:val="hybridMultilevel"/>
    <w:tmpl w:val="1B90BAF4"/>
    <w:lvl w:ilvl="0" w:tplc="3BAA63AA">
      <w:start w:val="27"/>
      <w:numFmt w:val="bullet"/>
      <w:lvlText w:val="-"/>
      <w:lvlJc w:val="left"/>
      <w:pPr>
        <w:ind w:left="1146" w:hanging="360"/>
      </w:pPr>
      <w:rPr>
        <w:rFonts w:ascii="Verdana" w:eastAsia="Times New Roman" w:hAnsi="Verdana" w:cs="Arial" w:hint="default"/>
      </w:rPr>
    </w:lvl>
    <w:lvl w:ilvl="1" w:tplc="281A0003" w:tentative="1">
      <w:start w:val="1"/>
      <w:numFmt w:val="bullet"/>
      <w:lvlText w:val="o"/>
      <w:lvlJc w:val="left"/>
      <w:pPr>
        <w:ind w:left="1866" w:hanging="360"/>
      </w:pPr>
      <w:rPr>
        <w:rFonts w:ascii="Courier New" w:hAnsi="Courier New" w:cs="Courier New" w:hint="default"/>
      </w:rPr>
    </w:lvl>
    <w:lvl w:ilvl="2" w:tplc="281A0005" w:tentative="1">
      <w:start w:val="1"/>
      <w:numFmt w:val="bullet"/>
      <w:lvlText w:val=""/>
      <w:lvlJc w:val="left"/>
      <w:pPr>
        <w:ind w:left="2586" w:hanging="360"/>
      </w:pPr>
      <w:rPr>
        <w:rFonts w:ascii="Wingdings" w:hAnsi="Wingdings" w:hint="default"/>
      </w:rPr>
    </w:lvl>
    <w:lvl w:ilvl="3" w:tplc="281A0001" w:tentative="1">
      <w:start w:val="1"/>
      <w:numFmt w:val="bullet"/>
      <w:lvlText w:val=""/>
      <w:lvlJc w:val="left"/>
      <w:pPr>
        <w:ind w:left="3306" w:hanging="360"/>
      </w:pPr>
      <w:rPr>
        <w:rFonts w:ascii="Symbol" w:hAnsi="Symbol" w:hint="default"/>
      </w:rPr>
    </w:lvl>
    <w:lvl w:ilvl="4" w:tplc="281A0003" w:tentative="1">
      <w:start w:val="1"/>
      <w:numFmt w:val="bullet"/>
      <w:lvlText w:val="o"/>
      <w:lvlJc w:val="left"/>
      <w:pPr>
        <w:ind w:left="4026" w:hanging="360"/>
      </w:pPr>
      <w:rPr>
        <w:rFonts w:ascii="Courier New" w:hAnsi="Courier New" w:cs="Courier New" w:hint="default"/>
      </w:rPr>
    </w:lvl>
    <w:lvl w:ilvl="5" w:tplc="281A0005" w:tentative="1">
      <w:start w:val="1"/>
      <w:numFmt w:val="bullet"/>
      <w:lvlText w:val=""/>
      <w:lvlJc w:val="left"/>
      <w:pPr>
        <w:ind w:left="4746" w:hanging="360"/>
      </w:pPr>
      <w:rPr>
        <w:rFonts w:ascii="Wingdings" w:hAnsi="Wingdings" w:hint="default"/>
      </w:rPr>
    </w:lvl>
    <w:lvl w:ilvl="6" w:tplc="281A0001" w:tentative="1">
      <w:start w:val="1"/>
      <w:numFmt w:val="bullet"/>
      <w:lvlText w:val=""/>
      <w:lvlJc w:val="left"/>
      <w:pPr>
        <w:ind w:left="5466" w:hanging="360"/>
      </w:pPr>
      <w:rPr>
        <w:rFonts w:ascii="Symbol" w:hAnsi="Symbol" w:hint="default"/>
      </w:rPr>
    </w:lvl>
    <w:lvl w:ilvl="7" w:tplc="281A0003" w:tentative="1">
      <w:start w:val="1"/>
      <w:numFmt w:val="bullet"/>
      <w:lvlText w:val="o"/>
      <w:lvlJc w:val="left"/>
      <w:pPr>
        <w:ind w:left="6186" w:hanging="360"/>
      </w:pPr>
      <w:rPr>
        <w:rFonts w:ascii="Courier New" w:hAnsi="Courier New" w:cs="Courier New" w:hint="default"/>
      </w:rPr>
    </w:lvl>
    <w:lvl w:ilvl="8" w:tplc="281A0005" w:tentative="1">
      <w:start w:val="1"/>
      <w:numFmt w:val="bullet"/>
      <w:lvlText w:val=""/>
      <w:lvlJc w:val="left"/>
      <w:pPr>
        <w:ind w:left="6906" w:hanging="360"/>
      </w:pPr>
      <w:rPr>
        <w:rFonts w:ascii="Wingdings" w:hAnsi="Wingdings" w:hint="default"/>
      </w:rPr>
    </w:lvl>
  </w:abstractNum>
  <w:abstractNum w:abstractNumId="7">
    <w:nsid w:val="110E744A"/>
    <w:multiLevelType w:val="hybridMultilevel"/>
    <w:tmpl w:val="1974B9CC"/>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nsid w:val="17F0772C"/>
    <w:multiLevelType w:val="singleLevel"/>
    <w:tmpl w:val="4996745A"/>
    <w:lvl w:ilvl="0">
      <w:start w:val="15"/>
      <w:numFmt w:val="decimal"/>
      <w:lvlText w:val="%1)"/>
      <w:lvlJc w:val="left"/>
    </w:lvl>
  </w:abstractNum>
  <w:abstractNum w:abstractNumId="9">
    <w:nsid w:val="1963311B"/>
    <w:multiLevelType w:val="singleLevel"/>
    <w:tmpl w:val="1A126FCC"/>
    <w:lvl w:ilvl="0">
      <w:start w:val="19"/>
      <w:numFmt w:val="decimal"/>
      <w:lvlText w:val="%1)"/>
      <w:lvlJc w:val="left"/>
    </w:lvl>
  </w:abstractNum>
  <w:abstractNum w:abstractNumId="10">
    <w:nsid w:val="1BAE1660"/>
    <w:multiLevelType w:val="hybridMultilevel"/>
    <w:tmpl w:val="458C8092"/>
    <w:lvl w:ilvl="0" w:tplc="77D6AF5E">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E7E1095"/>
    <w:multiLevelType w:val="singleLevel"/>
    <w:tmpl w:val="AD728D92"/>
    <w:lvl w:ilvl="0">
      <w:numFmt w:val="bullet"/>
      <w:lvlText w:val="-"/>
      <w:lvlJc w:val="left"/>
    </w:lvl>
  </w:abstractNum>
  <w:abstractNum w:abstractNumId="12">
    <w:nsid w:val="28311A95"/>
    <w:multiLevelType w:val="hybridMultilevel"/>
    <w:tmpl w:val="DD409C70"/>
    <w:lvl w:ilvl="0" w:tplc="79C8873C">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30BC5D9F"/>
    <w:multiLevelType w:val="hybridMultilevel"/>
    <w:tmpl w:val="E766D906"/>
    <w:lvl w:ilvl="0" w:tplc="3BAA63AA">
      <w:start w:val="27"/>
      <w:numFmt w:val="bullet"/>
      <w:lvlText w:val="-"/>
      <w:lvlJc w:val="left"/>
      <w:pPr>
        <w:ind w:left="720" w:hanging="360"/>
      </w:pPr>
      <w:rPr>
        <w:rFonts w:ascii="Verdana" w:eastAsia="Times New Roman" w:hAnsi="Verdana"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329E0C14"/>
    <w:multiLevelType w:val="hybridMultilevel"/>
    <w:tmpl w:val="61CC2D14"/>
    <w:lvl w:ilvl="0" w:tplc="B63A50F8">
      <w:start w:val="1"/>
      <w:numFmt w:val="bullet"/>
      <w:pStyle w:val="a"/>
      <w:lvlText w:val=""/>
      <w:lvlJc w:val="left"/>
      <w:pPr>
        <w:ind w:left="720" w:hanging="360"/>
      </w:pPr>
      <w:rPr>
        <w:rFonts w:ascii="Symbol" w:hAnsi="Symbol" w:hint="default"/>
        <w:sz w:val="16"/>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32E413EF"/>
    <w:multiLevelType w:val="singleLevel"/>
    <w:tmpl w:val="F1B8D9AA"/>
    <w:lvl w:ilvl="0">
      <w:start w:val="21"/>
      <w:numFmt w:val="decimal"/>
      <w:lvlText w:val="%1)"/>
      <w:lvlJc w:val="left"/>
    </w:lvl>
  </w:abstractNum>
  <w:abstractNum w:abstractNumId="16">
    <w:nsid w:val="33AA2E5F"/>
    <w:multiLevelType w:val="hybridMultilevel"/>
    <w:tmpl w:val="6C9C1D92"/>
    <w:lvl w:ilvl="0" w:tplc="00000057">
      <w:numFmt w:val="bullet"/>
      <w:lvlText w:val="-"/>
      <w:lvlJc w:val="left"/>
      <w:pPr>
        <w:ind w:left="720" w:hanging="360"/>
      </w:pPr>
      <w:rPr>
        <w:rFonts w:ascii="Verdana" w:hAnsi="Verdan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53842"/>
    <w:multiLevelType w:val="singleLevel"/>
    <w:tmpl w:val="C2826E44"/>
    <w:lvl w:ilvl="0">
      <w:start w:val="4"/>
      <w:numFmt w:val="decimal"/>
      <w:lvlText w:val="%1)"/>
      <w:lvlJc w:val="left"/>
      <w:rPr>
        <w:b w:val="0"/>
      </w:rPr>
    </w:lvl>
  </w:abstractNum>
  <w:abstractNum w:abstractNumId="18">
    <w:nsid w:val="3C222F84"/>
    <w:multiLevelType w:val="hybridMultilevel"/>
    <w:tmpl w:val="E4FE814C"/>
    <w:lvl w:ilvl="0" w:tplc="B60C630C">
      <w:start w:val="2"/>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nsid w:val="45A75675"/>
    <w:multiLevelType w:val="singleLevel"/>
    <w:tmpl w:val="29FCF514"/>
    <w:lvl w:ilvl="0">
      <w:numFmt w:val="bullet"/>
      <w:lvlText w:val="-"/>
      <w:lvlJc w:val="left"/>
    </w:lvl>
  </w:abstractNum>
  <w:abstractNum w:abstractNumId="20">
    <w:nsid w:val="47763B48"/>
    <w:multiLevelType w:val="hybridMultilevel"/>
    <w:tmpl w:val="E9AE4620"/>
    <w:lvl w:ilvl="0" w:tplc="79C8873C">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nsid w:val="48AD5DD7"/>
    <w:multiLevelType w:val="hybridMultilevel"/>
    <w:tmpl w:val="A04E3D7C"/>
    <w:lvl w:ilvl="0" w:tplc="3BAA63AA">
      <w:start w:val="27"/>
      <w:numFmt w:val="bullet"/>
      <w:lvlText w:val="-"/>
      <w:lvlJc w:val="left"/>
      <w:pPr>
        <w:ind w:left="1146" w:hanging="360"/>
      </w:pPr>
      <w:rPr>
        <w:rFonts w:ascii="Verdana" w:eastAsia="Times New Roman" w:hAnsi="Verdana" w:cs="Arial" w:hint="default"/>
      </w:rPr>
    </w:lvl>
    <w:lvl w:ilvl="1" w:tplc="281A0003" w:tentative="1">
      <w:start w:val="1"/>
      <w:numFmt w:val="bullet"/>
      <w:lvlText w:val="o"/>
      <w:lvlJc w:val="left"/>
      <w:pPr>
        <w:ind w:left="1866" w:hanging="360"/>
      </w:pPr>
      <w:rPr>
        <w:rFonts w:ascii="Courier New" w:hAnsi="Courier New" w:cs="Courier New" w:hint="default"/>
      </w:rPr>
    </w:lvl>
    <w:lvl w:ilvl="2" w:tplc="281A0005" w:tentative="1">
      <w:start w:val="1"/>
      <w:numFmt w:val="bullet"/>
      <w:lvlText w:val=""/>
      <w:lvlJc w:val="left"/>
      <w:pPr>
        <w:ind w:left="2586" w:hanging="360"/>
      </w:pPr>
      <w:rPr>
        <w:rFonts w:ascii="Wingdings" w:hAnsi="Wingdings" w:hint="default"/>
      </w:rPr>
    </w:lvl>
    <w:lvl w:ilvl="3" w:tplc="281A0001" w:tentative="1">
      <w:start w:val="1"/>
      <w:numFmt w:val="bullet"/>
      <w:lvlText w:val=""/>
      <w:lvlJc w:val="left"/>
      <w:pPr>
        <w:ind w:left="3306" w:hanging="360"/>
      </w:pPr>
      <w:rPr>
        <w:rFonts w:ascii="Symbol" w:hAnsi="Symbol" w:hint="default"/>
      </w:rPr>
    </w:lvl>
    <w:lvl w:ilvl="4" w:tplc="281A0003" w:tentative="1">
      <w:start w:val="1"/>
      <w:numFmt w:val="bullet"/>
      <w:lvlText w:val="o"/>
      <w:lvlJc w:val="left"/>
      <w:pPr>
        <w:ind w:left="4026" w:hanging="360"/>
      </w:pPr>
      <w:rPr>
        <w:rFonts w:ascii="Courier New" w:hAnsi="Courier New" w:cs="Courier New" w:hint="default"/>
      </w:rPr>
    </w:lvl>
    <w:lvl w:ilvl="5" w:tplc="281A0005" w:tentative="1">
      <w:start w:val="1"/>
      <w:numFmt w:val="bullet"/>
      <w:lvlText w:val=""/>
      <w:lvlJc w:val="left"/>
      <w:pPr>
        <w:ind w:left="4746" w:hanging="360"/>
      </w:pPr>
      <w:rPr>
        <w:rFonts w:ascii="Wingdings" w:hAnsi="Wingdings" w:hint="default"/>
      </w:rPr>
    </w:lvl>
    <w:lvl w:ilvl="6" w:tplc="281A0001" w:tentative="1">
      <w:start w:val="1"/>
      <w:numFmt w:val="bullet"/>
      <w:lvlText w:val=""/>
      <w:lvlJc w:val="left"/>
      <w:pPr>
        <w:ind w:left="5466" w:hanging="360"/>
      </w:pPr>
      <w:rPr>
        <w:rFonts w:ascii="Symbol" w:hAnsi="Symbol" w:hint="default"/>
      </w:rPr>
    </w:lvl>
    <w:lvl w:ilvl="7" w:tplc="281A0003" w:tentative="1">
      <w:start w:val="1"/>
      <w:numFmt w:val="bullet"/>
      <w:lvlText w:val="o"/>
      <w:lvlJc w:val="left"/>
      <w:pPr>
        <w:ind w:left="6186" w:hanging="360"/>
      </w:pPr>
      <w:rPr>
        <w:rFonts w:ascii="Courier New" w:hAnsi="Courier New" w:cs="Courier New" w:hint="default"/>
      </w:rPr>
    </w:lvl>
    <w:lvl w:ilvl="8" w:tplc="281A0005" w:tentative="1">
      <w:start w:val="1"/>
      <w:numFmt w:val="bullet"/>
      <w:lvlText w:val=""/>
      <w:lvlJc w:val="left"/>
      <w:pPr>
        <w:ind w:left="6906" w:hanging="360"/>
      </w:pPr>
      <w:rPr>
        <w:rFonts w:ascii="Wingdings" w:hAnsi="Wingdings" w:hint="default"/>
      </w:rPr>
    </w:lvl>
  </w:abstractNum>
  <w:abstractNum w:abstractNumId="22">
    <w:nsid w:val="49E10348"/>
    <w:multiLevelType w:val="hybridMultilevel"/>
    <w:tmpl w:val="FB383822"/>
    <w:lvl w:ilvl="0" w:tplc="3BAA63AA">
      <w:start w:val="27"/>
      <w:numFmt w:val="bullet"/>
      <w:lvlText w:val="-"/>
      <w:lvlJc w:val="left"/>
      <w:pPr>
        <w:ind w:left="1146" w:hanging="360"/>
      </w:pPr>
      <w:rPr>
        <w:rFonts w:ascii="Verdana" w:eastAsia="Times New Roman" w:hAnsi="Verdana" w:cs="Arial" w:hint="default"/>
      </w:rPr>
    </w:lvl>
    <w:lvl w:ilvl="1" w:tplc="281A0003" w:tentative="1">
      <w:start w:val="1"/>
      <w:numFmt w:val="bullet"/>
      <w:lvlText w:val="o"/>
      <w:lvlJc w:val="left"/>
      <w:pPr>
        <w:ind w:left="1866" w:hanging="360"/>
      </w:pPr>
      <w:rPr>
        <w:rFonts w:ascii="Courier New" w:hAnsi="Courier New" w:cs="Courier New" w:hint="default"/>
      </w:rPr>
    </w:lvl>
    <w:lvl w:ilvl="2" w:tplc="281A0005" w:tentative="1">
      <w:start w:val="1"/>
      <w:numFmt w:val="bullet"/>
      <w:lvlText w:val=""/>
      <w:lvlJc w:val="left"/>
      <w:pPr>
        <w:ind w:left="2586" w:hanging="360"/>
      </w:pPr>
      <w:rPr>
        <w:rFonts w:ascii="Wingdings" w:hAnsi="Wingdings" w:hint="default"/>
      </w:rPr>
    </w:lvl>
    <w:lvl w:ilvl="3" w:tplc="281A0001" w:tentative="1">
      <w:start w:val="1"/>
      <w:numFmt w:val="bullet"/>
      <w:lvlText w:val=""/>
      <w:lvlJc w:val="left"/>
      <w:pPr>
        <w:ind w:left="3306" w:hanging="360"/>
      </w:pPr>
      <w:rPr>
        <w:rFonts w:ascii="Symbol" w:hAnsi="Symbol" w:hint="default"/>
      </w:rPr>
    </w:lvl>
    <w:lvl w:ilvl="4" w:tplc="281A0003" w:tentative="1">
      <w:start w:val="1"/>
      <w:numFmt w:val="bullet"/>
      <w:lvlText w:val="o"/>
      <w:lvlJc w:val="left"/>
      <w:pPr>
        <w:ind w:left="4026" w:hanging="360"/>
      </w:pPr>
      <w:rPr>
        <w:rFonts w:ascii="Courier New" w:hAnsi="Courier New" w:cs="Courier New" w:hint="default"/>
      </w:rPr>
    </w:lvl>
    <w:lvl w:ilvl="5" w:tplc="281A0005" w:tentative="1">
      <w:start w:val="1"/>
      <w:numFmt w:val="bullet"/>
      <w:lvlText w:val=""/>
      <w:lvlJc w:val="left"/>
      <w:pPr>
        <w:ind w:left="4746" w:hanging="360"/>
      </w:pPr>
      <w:rPr>
        <w:rFonts w:ascii="Wingdings" w:hAnsi="Wingdings" w:hint="default"/>
      </w:rPr>
    </w:lvl>
    <w:lvl w:ilvl="6" w:tplc="281A0001" w:tentative="1">
      <w:start w:val="1"/>
      <w:numFmt w:val="bullet"/>
      <w:lvlText w:val=""/>
      <w:lvlJc w:val="left"/>
      <w:pPr>
        <w:ind w:left="5466" w:hanging="360"/>
      </w:pPr>
      <w:rPr>
        <w:rFonts w:ascii="Symbol" w:hAnsi="Symbol" w:hint="default"/>
      </w:rPr>
    </w:lvl>
    <w:lvl w:ilvl="7" w:tplc="281A0003" w:tentative="1">
      <w:start w:val="1"/>
      <w:numFmt w:val="bullet"/>
      <w:lvlText w:val="o"/>
      <w:lvlJc w:val="left"/>
      <w:pPr>
        <w:ind w:left="6186" w:hanging="360"/>
      </w:pPr>
      <w:rPr>
        <w:rFonts w:ascii="Courier New" w:hAnsi="Courier New" w:cs="Courier New" w:hint="default"/>
      </w:rPr>
    </w:lvl>
    <w:lvl w:ilvl="8" w:tplc="281A0005" w:tentative="1">
      <w:start w:val="1"/>
      <w:numFmt w:val="bullet"/>
      <w:lvlText w:val=""/>
      <w:lvlJc w:val="left"/>
      <w:pPr>
        <w:ind w:left="6906" w:hanging="360"/>
      </w:pPr>
      <w:rPr>
        <w:rFonts w:ascii="Wingdings" w:hAnsi="Wingdings" w:hint="default"/>
      </w:rPr>
    </w:lvl>
  </w:abstractNum>
  <w:abstractNum w:abstractNumId="23">
    <w:nsid w:val="51AE420F"/>
    <w:multiLevelType w:val="singleLevel"/>
    <w:tmpl w:val="E1061DB8"/>
    <w:lvl w:ilvl="0">
      <w:numFmt w:val="bullet"/>
      <w:lvlText w:val="-"/>
      <w:lvlJc w:val="left"/>
    </w:lvl>
  </w:abstractNum>
  <w:abstractNum w:abstractNumId="24">
    <w:nsid w:val="55043A15"/>
    <w:multiLevelType w:val="singleLevel"/>
    <w:tmpl w:val="D5E68F36"/>
    <w:lvl w:ilvl="0">
      <w:start w:val="1"/>
      <w:numFmt w:val="decimal"/>
      <w:lvlText w:val="%1)"/>
      <w:lvlJc w:val="left"/>
    </w:lvl>
  </w:abstractNum>
  <w:abstractNum w:abstractNumId="25">
    <w:nsid w:val="59486852"/>
    <w:multiLevelType w:val="singleLevel"/>
    <w:tmpl w:val="9D985994"/>
    <w:lvl w:ilvl="0">
      <w:numFmt w:val="bullet"/>
      <w:lvlText w:val="-"/>
      <w:lvlJc w:val="left"/>
    </w:lvl>
  </w:abstractNum>
  <w:abstractNum w:abstractNumId="26">
    <w:nsid w:val="621D2BD5"/>
    <w:multiLevelType w:val="hybridMultilevel"/>
    <w:tmpl w:val="929AC684"/>
    <w:lvl w:ilvl="0" w:tplc="3BAA63AA">
      <w:start w:val="27"/>
      <w:numFmt w:val="bullet"/>
      <w:lvlText w:val="-"/>
      <w:lvlJc w:val="left"/>
      <w:pPr>
        <w:ind w:left="1146" w:hanging="360"/>
      </w:pPr>
      <w:rPr>
        <w:rFonts w:ascii="Verdana" w:eastAsia="Times New Roman" w:hAnsi="Verdana" w:cs="Arial" w:hint="default"/>
      </w:rPr>
    </w:lvl>
    <w:lvl w:ilvl="1" w:tplc="281A0003" w:tentative="1">
      <w:start w:val="1"/>
      <w:numFmt w:val="bullet"/>
      <w:lvlText w:val="o"/>
      <w:lvlJc w:val="left"/>
      <w:pPr>
        <w:ind w:left="1866" w:hanging="360"/>
      </w:pPr>
      <w:rPr>
        <w:rFonts w:ascii="Courier New" w:hAnsi="Courier New" w:cs="Courier New" w:hint="default"/>
      </w:rPr>
    </w:lvl>
    <w:lvl w:ilvl="2" w:tplc="281A0005" w:tentative="1">
      <w:start w:val="1"/>
      <w:numFmt w:val="bullet"/>
      <w:lvlText w:val=""/>
      <w:lvlJc w:val="left"/>
      <w:pPr>
        <w:ind w:left="2586" w:hanging="360"/>
      </w:pPr>
      <w:rPr>
        <w:rFonts w:ascii="Wingdings" w:hAnsi="Wingdings" w:hint="default"/>
      </w:rPr>
    </w:lvl>
    <w:lvl w:ilvl="3" w:tplc="281A0001" w:tentative="1">
      <w:start w:val="1"/>
      <w:numFmt w:val="bullet"/>
      <w:lvlText w:val=""/>
      <w:lvlJc w:val="left"/>
      <w:pPr>
        <w:ind w:left="3306" w:hanging="360"/>
      </w:pPr>
      <w:rPr>
        <w:rFonts w:ascii="Symbol" w:hAnsi="Symbol" w:hint="default"/>
      </w:rPr>
    </w:lvl>
    <w:lvl w:ilvl="4" w:tplc="281A0003" w:tentative="1">
      <w:start w:val="1"/>
      <w:numFmt w:val="bullet"/>
      <w:lvlText w:val="o"/>
      <w:lvlJc w:val="left"/>
      <w:pPr>
        <w:ind w:left="4026" w:hanging="360"/>
      </w:pPr>
      <w:rPr>
        <w:rFonts w:ascii="Courier New" w:hAnsi="Courier New" w:cs="Courier New" w:hint="default"/>
      </w:rPr>
    </w:lvl>
    <w:lvl w:ilvl="5" w:tplc="281A0005" w:tentative="1">
      <w:start w:val="1"/>
      <w:numFmt w:val="bullet"/>
      <w:lvlText w:val=""/>
      <w:lvlJc w:val="left"/>
      <w:pPr>
        <w:ind w:left="4746" w:hanging="360"/>
      </w:pPr>
      <w:rPr>
        <w:rFonts w:ascii="Wingdings" w:hAnsi="Wingdings" w:hint="default"/>
      </w:rPr>
    </w:lvl>
    <w:lvl w:ilvl="6" w:tplc="281A0001" w:tentative="1">
      <w:start w:val="1"/>
      <w:numFmt w:val="bullet"/>
      <w:lvlText w:val=""/>
      <w:lvlJc w:val="left"/>
      <w:pPr>
        <w:ind w:left="5466" w:hanging="360"/>
      </w:pPr>
      <w:rPr>
        <w:rFonts w:ascii="Symbol" w:hAnsi="Symbol" w:hint="default"/>
      </w:rPr>
    </w:lvl>
    <w:lvl w:ilvl="7" w:tplc="281A0003" w:tentative="1">
      <w:start w:val="1"/>
      <w:numFmt w:val="bullet"/>
      <w:lvlText w:val="o"/>
      <w:lvlJc w:val="left"/>
      <w:pPr>
        <w:ind w:left="6186" w:hanging="360"/>
      </w:pPr>
      <w:rPr>
        <w:rFonts w:ascii="Courier New" w:hAnsi="Courier New" w:cs="Courier New" w:hint="default"/>
      </w:rPr>
    </w:lvl>
    <w:lvl w:ilvl="8" w:tplc="281A0005" w:tentative="1">
      <w:start w:val="1"/>
      <w:numFmt w:val="bullet"/>
      <w:lvlText w:val=""/>
      <w:lvlJc w:val="left"/>
      <w:pPr>
        <w:ind w:left="6906" w:hanging="360"/>
      </w:pPr>
      <w:rPr>
        <w:rFonts w:ascii="Wingdings" w:hAnsi="Wingdings" w:hint="default"/>
      </w:rPr>
    </w:lvl>
  </w:abstractNum>
  <w:abstractNum w:abstractNumId="27">
    <w:nsid w:val="63643E2F"/>
    <w:multiLevelType w:val="hybridMultilevel"/>
    <w:tmpl w:val="817C0E24"/>
    <w:lvl w:ilvl="0" w:tplc="3BAA63AA">
      <w:start w:val="27"/>
      <w:numFmt w:val="bullet"/>
      <w:lvlText w:val="-"/>
      <w:lvlJc w:val="left"/>
      <w:pPr>
        <w:ind w:left="720" w:hanging="360"/>
      </w:pPr>
      <w:rPr>
        <w:rFonts w:ascii="Verdana" w:eastAsia="Times New Roman" w:hAnsi="Verdana"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nsid w:val="71481D8A"/>
    <w:multiLevelType w:val="hybridMultilevel"/>
    <w:tmpl w:val="FB4E87BE"/>
    <w:lvl w:ilvl="0" w:tplc="ED5096C6">
      <w:start w:val="1"/>
      <w:numFmt w:val="bullet"/>
      <w:pStyle w:val="zoran1"/>
      <w:lvlText w:val=""/>
      <w:lvlJc w:val="left"/>
      <w:pPr>
        <w:tabs>
          <w:tab w:val="num" w:pos="720"/>
        </w:tabs>
        <w:ind w:left="720" w:hanging="360"/>
      </w:pPr>
      <w:rPr>
        <w:rFonts w:ascii="Symbol" w:hAnsi="Symbol" w:hint="default"/>
      </w:rPr>
    </w:lvl>
    <w:lvl w:ilvl="1" w:tplc="081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4D279B4"/>
    <w:multiLevelType w:val="hybridMultilevel"/>
    <w:tmpl w:val="898080B8"/>
    <w:lvl w:ilvl="0" w:tplc="33C09794">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E76139"/>
    <w:multiLevelType w:val="singleLevel"/>
    <w:tmpl w:val="34923AD6"/>
    <w:lvl w:ilvl="0">
      <w:numFmt w:val="bullet"/>
      <w:lvlText w:val="-"/>
      <w:lvlJc w:val="left"/>
    </w:lvl>
  </w:abstractNum>
  <w:num w:numId="1">
    <w:abstractNumId w:val="28"/>
  </w:num>
  <w:num w:numId="2">
    <w:abstractNumId w:val="0"/>
  </w:num>
  <w:num w:numId="3">
    <w:abstractNumId w:val="14"/>
  </w:num>
  <w:num w:numId="4">
    <w:abstractNumId w:val="1"/>
  </w:num>
  <w:num w:numId="5">
    <w:abstractNumId w:val="18"/>
  </w:num>
  <w:num w:numId="6">
    <w:abstractNumId w:val="12"/>
  </w:num>
  <w:num w:numId="7">
    <w:abstractNumId w:val="13"/>
  </w:num>
  <w:num w:numId="8">
    <w:abstractNumId w:val="20"/>
  </w:num>
  <w:num w:numId="9">
    <w:abstractNumId w:val="7"/>
  </w:num>
  <w:num w:numId="10">
    <w:abstractNumId w:val="10"/>
  </w:num>
  <w:num w:numId="11">
    <w:abstractNumId w:val="23"/>
  </w:num>
  <w:num w:numId="12">
    <w:abstractNumId w:val="19"/>
  </w:num>
  <w:num w:numId="13">
    <w:abstractNumId w:val="11"/>
  </w:num>
  <w:num w:numId="14">
    <w:abstractNumId w:val="27"/>
  </w:num>
  <w:num w:numId="15">
    <w:abstractNumId w:val="21"/>
  </w:num>
  <w:num w:numId="16">
    <w:abstractNumId w:val="2"/>
  </w:num>
  <w:num w:numId="17">
    <w:abstractNumId w:val="26"/>
  </w:num>
  <w:num w:numId="18">
    <w:abstractNumId w:val="4"/>
  </w:num>
  <w:num w:numId="19">
    <w:abstractNumId w:val="6"/>
  </w:num>
  <w:num w:numId="20">
    <w:abstractNumId w:val="22"/>
  </w:num>
  <w:num w:numId="21">
    <w:abstractNumId w:val="24"/>
  </w:num>
  <w:num w:numId="22">
    <w:abstractNumId w:val="17"/>
  </w:num>
  <w:num w:numId="23">
    <w:abstractNumId w:val="3"/>
  </w:num>
  <w:num w:numId="24">
    <w:abstractNumId w:val="8"/>
  </w:num>
  <w:num w:numId="25">
    <w:abstractNumId w:val="9"/>
  </w:num>
  <w:num w:numId="26">
    <w:abstractNumId w:val="15"/>
  </w:num>
  <w:num w:numId="27">
    <w:abstractNumId w:val="30"/>
  </w:num>
  <w:num w:numId="28">
    <w:abstractNumId w:val="25"/>
  </w:num>
  <w:num w:numId="29">
    <w:abstractNumId w:val="5"/>
  </w:num>
  <w:num w:numId="30">
    <w:abstractNumId w:val="16"/>
  </w:num>
  <w:num w:numId="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hyphenationZone w:val="425"/>
  <w:drawingGridHorizontalSpacing w:val="110"/>
  <w:displayHorizontalDrawingGridEvery w:val="2"/>
  <w:displayVerticalDrawingGridEvery w:val="2"/>
  <w:characterSpacingControl w:val="doNotCompress"/>
  <w:hdrShapeDefaults>
    <o:shapedefaults v:ext="edit" spidmax="1597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8B"/>
    <w:rsid w:val="00001F14"/>
    <w:rsid w:val="000029FC"/>
    <w:rsid w:val="00003056"/>
    <w:rsid w:val="00003594"/>
    <w:rsid w:val="00004215"/>
    <w:rsid w:val="000050C0"/>
    <w:rsid w:val="00005628"/>
    <w:rsid w:val="00005775"/>
    <w:rsid w:val="00005D8A"/>
    <w:rsid w:val="00005FBD"/>
    <w:rsid w:val="0000673C"/>
    <w:rsid w:val="00007489"/>
    <w:rsid w:val="00007E8D"/>
    <w:rsid w:val="00010203"/>
    <w:rsid w:val="00010279"/>
    <w:rsid w:val="000114F8"/>
    <w:rsid w:val="00011683"/>
    <w:rsid w:val="00011839"/>
    <w:rsid w:val="00012C48"/>
    <w:rsid w:val="00012D6D"/>
    <w:rsid w:val="00013174"/>
    <w:rsid w:val="0001347A"/>
    <w:rsid w:val="0001440D"/>
    <w:rsid w:val="0001450A"/>
    <w:rsid w:val="000158FA"/>
    <w:rsid w:val="0001639E"/>
    <w:rsid w:val="00017D9E"/>
    <w:rsid w:val="00020746"/>
    <w:rsid w:val="00020B57"/>
    <w:rsid w:val="0002134F"/>
    <w:rsid w:val="00021A15"/>
    <w:rsid w:val="00021C22"/>
    <w:rsid w:val="00022759"/>
    <w:rsid w:val="00023064"/>
    <w:rsid w:val="00023297"/>
    <w:rsid w:val="00023B27"/>
    <w:rsid w:val="00023F87"/>
    <w:rsid w:val="00024E00"/>
    <w:rsid w:val="00024E91"/>
    <w:rsid w:val="000250B7"/>
    <w:rsid w:val="00025578"/>
    <w:rsid w:val="00025C13"/>
    <w:rsid w:val="0002650C"/>
    <w:rsid w:val="00027842"/>
    <w:rsid w:val="00030EE8"/>
    <w:rsid w:val="00031E9F"/>
    <w:rsid w:val="00031F9A"/>
    <w:rsid w:val="000326EE"/>
    <w:rsid w:val="00032FA1"/>
    <w:rsid w:val="00034330"/>
    <w:rsid w:val="00034956"/>
    <w:rsid w:val="00036205"/>
    <w:rsid w:val="00036440"/>
    <w:rsid w:val="0003697F"/>
    <w:rsid w:val="00037B30"/>
    <w:rsid w:val="00041A01"/>
    <w:rsid w:val="00041B52"/>
    <w:rsid w:val="00042B4E"/>
    <w:rsid w:val="00043278"/>
    <w:rsid w:val="00043292"/>
    <w:rsid w:val="00043847"/>
    <w:rsid w:val="0004399C"/>
    <w:rsid w:val="00045F4F"/>
    <w:rsid w:val="0005102A"/>
    <w:rsid w:val="000515AC"/>
    <w:rsid w:val="000519D8"/>
    <w:rsid w:val="00051BC5"/>
    <w:rsid w:val="00052D31"/>
    <w:rsid w:val="00053395"/>
    <w:rsid w:val="00054EB5"/>
    <w:rsid w:val="000551B7"/>
    <w:rsid w:val="00055700"/>
    <w:rsid w:val="00056189"/>
    <w:rsid w:val="0005741E"/>
    <w:rsid w:val="00057919"/>
    <w:rsid w:val="0006000F"/>
    <w:rsid w:val="000604F7"/>
    <w:rsid w:val="00060B21"/>
    <w:rsid w:val="000619A4"/>
    <w:rsid w:val="00061CD2"/>
    <w:rsid w:val="00063B20"/>
    <w:rsid w:val="00064035"/>
    <w:rsid w:val="0006413B"/>
    <w:rsid w:val="000643F4"/>
    <w:rsid w:val="00064494"/>
    <w:rsid w:val="000648AA"/>
    <w:rsid w:val="000648EF"/>
    <w:rsid w:val="00065125"/>
    <w:rsid w:val="00065BA3"/>
    <w:rsid w:val="000679A4"/>
    <w:rsid w:val="00070470"/>
    <w:rsid w:val="00070780"/>
    <w:rsid w:val="00070C3C"/>
    <w:rsid w:val="00070E4B"/>
    <w:rsid w:val="000712BB"/>
    <w:rsid w:val="00071601"/>
    <w:rsid w:val="00071A93"/>
    <w:rsid w:val="00071C60"/>
    <w:rsid w:val="00071D7C"/>
    <w:rsid w:val="0007207B"/>
    <w:rsid w:val="00072430"/>
    <w:rsid w:val="000727BA"/>
    <w:rsid w:val="00072D11"/>
    <w:rsid w:val="00073937"/>
    <w:rsid w:val="0007495B"/>
    <w:rsid w:val="000749C0"/>
    <w:rsid w:val="00074FFC"/>
    <w:rsid w:val="0007587C"/>
    <w:rsid w:val="00076175"/>
    <w:rsid w:val="00076C7F"/>
    <w:rsid w:val="000816AA"/>
    <w:rsid w:val="00081B43"/>
    <w:rsid w:val="00082560"/>
    <w:rsid w:val="0008286D"/>
    <w:rsid w:val="00082A2A"/>
    <w:rsid w:val="00083070"/>
    <w:rsid w:val="000835A0"/>
    <w:rsid w:val="000835C7"/>
    <w:rsid w:val="000839EB"/>
    <w:rsid w:val="000839FF"/>
    <w:rsid w:val="00083D61"/>
    <w:rsid w:val="0008427E"/>
    <w:rsid w:val="00084962"/>
    <w:rsid w:val="00084F21"/>
    <w:rsid w:val="000854FF"/>
    <w:rsid w:val="0008563F"/>
    <w:rsid w:val="00085AF8"/>
    <w:rsid w:val="00085CA3"/>
    <w:rsid w:val="00086188"/>
    <w:rsid w:val="0008699B"/>
    <w:rsid w:val="00086D3F"/>
    <w:rsid w:val="00086FA8"/>
    <w:rsid w:val="000874A1"/>
    <w:rsid w:val="00087A02"/>
    <w:rsid w:val="000902A5"/>
    <w:rsid w:val="00090E79"/>
    <w:rsid w:val="00091009"/>
    <w:rsid w:val="000913BD"/>
    <w:rsid w:val="000915F0"/>
    <w:rsid w:val="0009174C"/>
    <w:rsid w:val="00091867"/>
    <w:rsid w:val="00092B8D"/>
    <w:rsid w:val="00093C83"/>
    <w:rsid w:val="000943A7"/>
    <w:rsid w:val="00094460"/>
    <w:rsid w:val="000952E0"/>
    <w:rsid w:val="00096F60"/>
    <w:rsid w:val="00097E35"/>
    <w:rsid w:val="000A0208"/>
    <w:rsid w:val="000A0262"/>
    <w:rsid w:val="000A0442"/>
    <w:rsid w:val="000A058C"/>
    <w:rsid w:val="000A0C4D"/>
    <w:rsid w:val="000A127C"/>
    <w:rsid w:val="000A1626"/>
    <w:rsid w:val="000A1EAB"/>
    <w:rsid w:val="000A248F"/>
    <w:rsid w:val="000A2C76"/>
    <w:rsid w:val="000A31AA"/>
    <w:rsid w:val="000A345C"/>
    <w:rsid w:val="000A3E24"/>
    <w:rsid w:val="000A50B4"/>
    <w:rsid w:val="000A512C"/>
    <w:rsid w:val="000A535D"/>
    <w:rsid w:val="000A56D7"/>
    <w:rsid w:val="000A6393"/>
    <w:rsid w:val="000A65A1"/>
    <w:rsid w:val="000A6670"/>
    <w:rsid w:val="000B0EE2"/>
    <w:rsid w:val="000B1D9F"/>
    <w:rsid w:val="000B2431"/>
    <w:rsid w:val="000B2AC6"/>
    <w:rsid w:val="000B4111"/>
    <w:rsid w:val="000B65F4"/>
    <w:rsid w:val="000B6C85"/>
    <w:rsid w:val="000C073B"/>
    <w:rsid w:val="000C183E"/>
    <w:rsid w:val="000C1FDC"/>
    <w:rsid w:val="000C26A2"/>
    <w:rsid w:val="000C4522"/>
    <w:rsid w:val="000C4613"/>
    <w:rsid w:val="000C4871"/>
    <w:rsid w:val="000C52F6"/>
    <w:rsid w:val="000C56E1"/>
    <w:rsid w:val="000C637D"/>
    <w:rsid w:val="000C6CA4"/>
    <w:rsid w:val="000C73E1"/>
    <w:rsid w:val="000C7A3F"/>
    <w:rsid w:val="000D1174"/>
    <w:rsid w:val="000D18A3"/>
    <w:rsid w:val="000D3060"/>
    <w:rsid w:val="000D3077"/>
    <w:rsid w:val="000D49FA"/>
    <w:rsid w:val="000D4C9D"/>
    <w:rsid w:val="000D511B"/>
    <w:rsid w:val="000D5ACE"/>
    <w:rsid w:val="000D7660"/>
    <w:rsid w:val="000E0044"/>
    <w:rsid w:val="000E0749"/>
    <w:rsid w:val="000E11E1"/>
    <w:rsid w:val="000E1659"/>
    <w:rsid w:val="000E1EDD"/>
    <w:rsid w:val="000E346F"/>
    <w:rsid w:val="000E3B5C"/>
    <w:rsid w:val="000E41F0"/>
    <w:rsid w:val="000E4962"/>
    <w:rsid w:val="000E4D49"/>
    <w:rsid w:val="000E5205"/>
    <w:rsid w:val="000E5F1A"/>
    <w:rsid w:val="000E649E"/>
    <w:rsid w:val="000E7FE7"/>
    <w:rsid w:val="000F0543"/>
    <w:rsid w:val="000F07BA"/>
    <w:rsid w:val="000F07E2"/>
    <w:rsid w:val="000F1292"/>
    <w:rsid w:val="000F1372"/>
    <w:rsid w:val="000F3C58"/>
    <w:rsid w:val="000F423E"/>
    <w:rsid w:val="000F42F1"/>
    <w:rsid w:val="000F44F7"/>
    <w:rsid w:val="000F4849"/>
    <w:rsid w:val="000F48C3"/>
    <w:rsid w:val="000F4FE8"/>
    <w:rsid w:val="000F61B1"/>
    <w:rsid w:val="000F75FF"/>
    <w:rsid w:val="000F7F9A"/>
    <w:rsid w:val="001026F7"/>
    <w:rsid w:val="00102D58"/>
    <w:rsid w:val="00103B0A"/>
    <w:rsid w:val="00104279"/>
    <w:rsid w:val="0010433C"/>
    <w:rsid w:val="00105638"/>
    <w:rsid w:val="001061E1"/>
    <w:rsid w:val="00106F4E"/>
    <w:rsid w:val="00107127"/>
    <w:rsid w:val="001101BD"/>
    <w:rsid w:val="001106CD"/>
    <w:rsid w:val="00110882"/>
    <w:rsid w:val="00110E3E"/>
    <w:rsid w:val="00111285"/>
    <w:rsid w:val="0011174E"/>
    <w:rsid w:val="00112441"/>
    <w:rsid w:val="0011304B"/>
    <w:rsid w:val="001139A8"/>
    <w:rsid w:val="00113EE7"/>
    <w:rsid w:val="001147C5"/>
    <w:rsid w:val="0011574D"/>
    <w:rsid w:val="0011593F"/>
    <w:rsid w:val="00116336"/>
    <w:rsid w:val="00116A66"/>
    <w:rsid w:val="00117581"/>
    <w:rsid w:val="00117597"/>
    <w:rsid w:val="00117D3D"/>
    <w:rsid w:val="0012004C"/>
    <w:rsid w:val="0012006E"/>
    <w:rsid w:val="00120E06"/>
    <w:rsid w:val="0012114A"/>
    <w:rsid w:val="001214BE"/>
    <w:rsid w:val="001216B3"/>
    <w:rsid w:val="001216DF"/>
    <w:rsid w:val="00122056"/>
    <w:rsid w:val="00122520"/>
    <w:rsid w:val="001231BF"/>
    <w:rsid w:val="00123A5D"/>
    <w:rsid w:val="00123AC2"/>
    <w:rsid w:val="00124011"/>
    <w:rsid w:val="00124698"/>
    <w:rsid w:val="00124AEF"/>
    <w:rsid w:val="00125064"/>
    <w:rsid w:val="001253F8"/>
    <w:rsid w:val="0012578C"/>
    <w:rsid w:val="0012581C"/>
    <w:rsid w:val="00127F3D"/>
    <w:rsid w:val="001312BC"/>
    <w:rsid w:val="00131FCC"/>
    <w:rsid w:val="00133016"/>
    <w:rsid w:val="0013319E"/>
    <w:rsid w:val="001338CF"/>
    <w:rsid w:val="00133BFA"/>
    <w:rsid w:val="0013452A"/>
    <w:rsid w:val="001355FE"/>
    <w:rsid w:val="00135837"/>
    <w:rsid w:val="001362D2"/>
    <w:rsid w:val="00136E64"/>
    <w:rsid w:val="00136FA2"/>
    <w:rsid w:val="001378B9"/>
    <w:rsid w:val="00137DBA"/>
    <w:rsid w:val="001401E1"/>
    <w:rsid w:val="0014116A"/>
    <w:rsid w:val="0014162D"/>
    <w:rsid w:val="00141C54"/>
    <w:rsid w:val="001426F9"/>
    <w:rsid w:val="00142880"/>
    <w:rsid w:val="00142F1B"/>
    <w:rsid w:val="001439BA"/>
    <w:rsid w:val="00143F81"/>
    <w:rsid w:val="001441A9"/>
    <w:rsid w:val="00144C8B"/>
    <w:rsid w:val="00144F59"/>
    <w:rsid w:val="00144FD6"/>
    <w:rsid w:val="00146720"/>
    <w:rsid w:val="00146A92"/>
    <w:rsid w:val="001474BF"/>
    <w:rsid w:val="001524EA"/>
    <w:rsid w:val="00152D3C"/>
    <w:rsid w:val="00155081"/>
    <w:rsid w:val="0015640E"/>
    <w:rsid w:val="00156D95"/>
    <w:rsid w:val="00156FF9"/>
    <w:rsid w:val="001573B8"/>
    <w:rsid w:val="0015756B"/>
    <w:rsid w:val="00160F3C"/>
    <w:rsid w:val="001634DC"/>
    <w:rsid w:val="0016377D"/>
    <w:rsid w:val="00163EA8"/>
    <w:rsid w:val="0016425D"/>
    <w:rsid w:val="001643EE"/>
    <w:rsid w:val="00164E3F"/>
    <w:rsid w:val="001651D8"/>
    <w:rsid w:val="0016611F"/>
    <w:rsid w:val="0016633F"/>
    <w:rsid w:val="001669DC"/>
    <w:rsid w:val="001669EF"/>
    <w:rsid w:val="00166C75"/>
    <w:rsid w:val="001701E9"/>
    <w:rsid w:val="00170F50"/>
    <w:rsid w:val="001722B9"/>
    <w:rsid w:val="0017320A"/>
    <w:rsid w:val="00173B7E"/>
    <w:rsid w:val="001742FF"/>
    <w:rsid w:val="00174A8E"/>
    <w:rsid w:val="00174B2C"/>
    <w:rsid w:val="001765AC"/>
    <w:rsid w:val="001768D9"/>
    <w:rsid w:val="00176EC6"/>
    <w:rsid w:val="00177023"/>
    <w:rsid w:val="00177F41"/>
    <w:rsid w:val="00180339"/>
    <w:rsid w:val="001804EF"/>
    <w:rsid w:val="00180C67"/>
    <w:rsid w:val="00181DB7"/>
    <w:rsid w:val="00181E8C"/>
    <w:rsid w:val="001838DD"/>
    <w:rsid w:val="00183EF5"/>
    <w:rsid w:val="00184891"/>
    <w:rsid w:val="00185890"/>
    <w:rsid w:val="00185FFD"/>
    <w:rsid w:val="00191D9D"/>
    <w:rsid w:val="001933FD"/>
    <w:rsid w:val="00193F09"/>
    <w:rsid w:val="001943E6"/>
    <w:rsid w:val="001956BA"/>
    <w:rsid w:val="00196504"/>
    <w:rsid w:val="00196EB4"/>
    <w:rsid w:val="00197813"/>
    <w:rsid w:val="00197D44"/>
    <w:rsid w:val="00197E86"/>
    <w:rsid w:val="001A0082"/>
    <w:rsid w:val="001A0D27"/>
    <w:rsid w:val="001A0D74"/>
    <w:rsid w:val="001A12AE"/>
    <w:rsid w:val="001A177F"/>
    <w:rsid w:val="001A1BE0"/>
    <w:rsid w:val="001A1CF6"/>
    <w:rsid w:val="001A34ED"/>
    <w:rsid w:val="001A3625"/>
    <w:rsid w:val="001A4BCC"/>
    <w:rsid w:val="001A4F73"/>
    <w:rsid w:val="001A5089"/>
    <w:rsid w:val="001A5734"/>
    <w:rsid w:val="001A6051"/>
    <w:rsid w:val="001B0610"/>
    <w:rsid w:val="001B0C60"/>
    <w:rsid w:val="001B2106"/>
    <w:rsid w:val="001B27FE"/>
    <w:rsid w:val="001B2E72"/>
    <w:rsid w:val="001B3C1C"/>
    <w:rsid w:val="001B4252"/>
    <w:rsid w:val="001B4BD2"/>
    <w:rsid w:val="001B4D14"/>
    <w:rsid w:val="001B4EAC"/>
    <w:rsid w:val="001B522F"/>
    <w:rsid w:val="001B54E1"/>
    <w:rsid w:val="001B747B"/>
    <w:rsid w:val="001B7BE0"/>
    <w:rsid w:val="001B7ED6"/>
    <w:rsid w:val="001C07A1"/>
    <w:rsid w:val="001C2743"/>
    <w:rsid w:val="001C3401"/>
    <w:rsid w:val="001C3EC5"/>
    <w:rsid w:val="001C4089"/>
    <w:rsid w:val="001C4B86"/>
    <w:rsid w:val="001C4D70"/>
    <w:rsid w:val="001C5EAC"/>
    <w:rsid w:val="001C61FB"/>
    <w:rsid w:val="001C7265"/>
    <w:rsid w:val="001C7401"/>
    <w:rsid w:val="001C7BBF"/>
    <w:rsid w:val="001D075D"/>
    <w:rsid w:val="001D3145"/>
    <w:rsid w:val="001D358C"/>
    <w:rsid w:val="001D37C1"/>
    <w:rsid w:val="001D39D4"/>
    <w:rsid w:val="001D46F1"/>
    <w:rsid w:val="001D4F65"/>
    <w:rsid w:val="001D5B37"/>
    <w:rsid w:val="001D5C2F"/>
    <w:rsid w:val="001D638F"/>
    <w:rsid w:val="001D645C"/>
    <w:rsid w:val="001D6A63"/>
    <w:rsid w:val="001D7712"/>
    <w:rsid w:val="001D7BAE"/>
    <w:rsid w:val="001E0AF2"/>
    <w:rsid w:val="001E0EE6"/>
    <w:rsid w:val="001E204E"/>
    <w:rsid w:val="001E241E"/>
    <w:rsid w:val="001E24BB"/>
    <w:rsid w:val="001E2C59"/>
    <w:rsid w:val="001E3114"/>
    <w:rsid w:val="001E4E5A"/>
    <w:rsid w:val="001E58B0"/>
    <w:rsid w:val="001E5A12"/>
    <w:rsid w:val="001E6E1B"/>
    <w:rsid w:val="001F0908"/>
    <w:rsid w:val="001F10EE"/>
    <w:rsid w:val="001F2A08"/>
    <w:rsid w:val="001F2D9F"/>
    <w:rsid w:val="001F32FB"/>
    <w:rsid w:val="001F383C"/>
    <w:rsid w:val="001F46DF"/>
    <w:rsid w:val="001F4E53"/>
    <w:rsid w:val="001F5033"/>
    <w:rsid w:val="001F5E2F"/>
    <w:rsid w:val="001F6224"/>
    <w:rsid w:val="001F75F7"/>
    <w:rsid w:val="001F787F"/>
    <w:rsid w:val="001F7E1E"/>
    <w:rsid w:val="002003BF"/>
    <w:rsid w:val="00200A29"/>
    <w:rsid w:val="00200F7C"/>
    <w:rsid w:val="00202E4B"/>
    <w:rsid w:val="00203247"/>
    <w:rsid w:val="00203B07"/>
    <w:rsid w:val="002049C3"/>
    <w:rsid w:val="00204AE5"/>
    <w:rsid w:val="00205042"/>
    <w:rsid w:val="00205E4E"/>
    <w:rsid w:val="002062B2"/>
    <w:rsid w:val="00206B25"/>
    <w:rsid w:val="00206C31"/>
    <w:rsid w:val="00206FEA"/>
    <w:rsid w:val="00207490"/>
    <w:rsid w:val="00207633"/>
    <w:rsid w:val="00207E05"/>
    <w:rsid w:val="0021025C"/>
    <w:rsid w:val="00210465"/>
    <w:rsid w:val="00210582"/>
    <w:rsid w:val="002107A4"/>
    <w:rsid w:val="00210C72"/>
    <w:rsid w:val="002112E0"/>
    <w:rsid w:val="00211924"/>
    <w:rsid w:val="002131EA"/>
    <w:rsid w:val="00213831"/>
    <w:rsid w:val="002141D1"/>
    <w:rsid w:val="0021513B"/>
    <w:rsid w:val="00215841"/>
    <w:rsid w:val="002167C8"/>
    <w:rsid w:val="00216DF0"/>
    <w:rsid w:val="002177F9"/>
    <w:rsid w:val="00217BD5"/>
    <w:rsid w:val="00220269"/>
    <w:rsid w:val="00220E57"/>
    <w:rsid w:val="0022124B"/>
    <w:rsid w:val="002213F2"/>
    <w:rsid w:val="0022296A"/>
    <w:rsid w:val="00222DF3"/>
    <w:rsid w:val="00223079"/>
    <w:rsid w:val="0022331E"/>
    <w:rsid w:val="00223967"/>
    <w:rsid w:val="00223CEB"/>
    <w:rsid w:val="00223D19"/>
    <w:rsid w:val="00223D6C"/>
    <w:rsid w:val="00223EF2"/>
    <w:rsid w:val="0022413C"/>
    <w:rsid w:val="002243E4"/>
    <w:rsid w:val="00224686"/>
    <w:rsid w:val="00224910"/>
    <w:rsid w:val="002254ED"/>
    <w:rsid w:val="0022587C"/>
    <w:rsid w:val="002264A4"/>
    <w:rsid w:val="002271F8"/>
    <w:rsid w:val="00227A0B"/>
    <w:rsid w:val="00227A5C"/>
    <w:rsid w:val="002301B0"/>
    <w:rsid w:val="00231DE9"/>
    <w:rsid w:val="00231E28"/>
    <w:rsid w:val="00232508"/>
    <w:rsid w:val="0023287D"/>
    <w:rsid w:val="002336FC"/>
    <w:rsid w:val="00233A79"/>
    <w:rsid w:val="0023403E"/>
    <w:rsid w:val="002343A6"/>
    <w:rsid w:val="00234413"/>
    <w:rsid w:val="0023488F"/>
    <w:rsid w:val="002348E2"/>
    <w:rsid w:val="00235EC0"/>
    <w:rsid w:val="00236B5B"/>
    <w:rsid w:val="00237053"/>
    <w:rsid w:val="002400E2"/>
    <w:rsid w:val="00240E97"/>
    <w:rsid w:val="00240EF8"/>
    <w:rsid w:val="002412BC"/>
    <w:rsid w:val="002417DC"/>
    <w:rsid w:val="002418AD"/>
    <w:rsid w:val="00241E67"/>
    <w:rsid w:val="002427E9"/>
    <w:rsid w:val="00242C36"/>
    <w:rsid w:val="00243D1C"/>
    <w:rsid w:val="0024429E"/>
    <w:rsid w:val="002443EC"/>
    <w:rsid w:val="00245010"/>
    <w:rsid w:val="002457F6"/>
    <w:rsid w:val="00247322"/>
    <w:rsid w:val="00247564"/>
    <w:rsid w:val="0024788D"/>
    <w:rsid w:val="00250096"/>
    <w:rsid w:val="0025024C"/>
    <w:rsid w:val="00250D07"/>
    <w:rsid w:val="00251993"/>
    <w:rsid w:val="00251B46"/>
    <w:rsid w:val="00251DF2"/>
    <w:rsid w:val="0025205C"/>
    <w:rsid w:val="002520ED"/>
    <w:rsid w:val="00252796"/>
    <w:rsid w:val="0025293E"/>
    <w:rsid w:val="00253334"/>
    <w:rsid w:val="0025351F"/>
    <w:rsid w:val="00255805"/>
    <w:rsid w:val="00255B4D"/>
    <w:rsid w:val="00255FED"/>
    <w:rsid w:val="0025679A"/>
    <w:rsid w:val="00256F1D"/>
    <w:rsid w:val="002571BB"/>
    <w:rsid w:val="002571E6"/>
    <w:rsid w:val="00257230"/>
    <w:rsid w:val="002573E7"/>
    <w:rsid w:val="00257BC1"/>
    <w:rsid w:val="0026055A"/>
    <w:rsid w:val="0026142F"/>
    <w:rsid w:val="00261F9C"/>
    <w:rsid w:val="00262393"/>
    <w:rsid w:val="00263B9C"/>
    <w:rsid w:val="00264109"/>
    <w:rsid w:val="00266356"/>
    <w:rsid w:val="00267081"/>
    <w:rsid w:val="002673B0"/>
    <w:rsid w:val="002711E4"/>
    <w:rsid w:val="002714DD"/>
    <w:rsid w:val="0027165A"/>
    <w:rsid w:val="002719D8"/>
    <w:rsid w:val="00271A86"/>
    <w:rsid w:val="00271D39"/>
    <w:rsid w:val="00272534"/>
    <w:rsid w:val="00272B41"/>
    <w:rsid w:val="002736E2"/>
    <w:rsid w:val="00273B85"/>
    <w:rsid w:val="00274403"/>
    <w:rsid w:val="00274D63"/>
    <w:rsid w:val="00274F5C"/>
    <w:rsid w:val="0027505A"/>
    <w:rsid w:val="002759B7"/>
    <w:rsid w:val="00276067"/>
    <w:rsid w:val="00277255"/>
    <w:rsid w:val="00277474"/>
    <w:rsid w:val="00277A74"/>
    <w:rsid w:val="00277AB6"/>
    <w:rsid w:val="00277E02"/>
    <w:rsid w:val="00277E45"/>
    <w:rsid w:val="002804AA"/>
    <w:rsid w:val="00281F51"/>
    <w:rsid w:val="00282DFA"/>
    <w:rsid w:val="0028360B"/>
    <w:rsid w:val="002838C7"/>
    <w:rsid w:val="00283C8C"/>
    <w:rsid w:val="00283EF6"/>
    <w:rsid w:val="00283F61"/>
    <w:rsid w:val="002841A1"/>
    <w:rsid w:val="00286A5A"/>
    <w:rsid w:val="00286DCF"/>
    <w:rsid w:val="002874ED"/>
    <w:rsid w:val="002901A7"/>
    <w:rsid w:val="00290483"/>
    <w:rsid w:val="002916E3"/>
    <w:rsid w:val="002920D6"/>
    <w:rsid w:val="00292684"/>
    <w:rsid w:val="00292EB1"/>
    <w:rsid w:val="00293242"/>
    <w:rsid w:val="00293724"/>
    <w:rsid w:val="002947D1"/>
    <w:rsid w:val="00294C53"/>
    <w:rsid w:val="002953E9"/>
    <w:rsid w:val="00295EBC"/>
    <w:rsid w:val="002969CF"/>
    <w:rsid w:val="00296C98"/>
    <w:rsid w:val="002972E3"/>
    <w:rsid w:val="002978FA"/>
    <w:rsid w:val="00297E2B"/>
    <w:rsid w:val="002A0C83"/>
    <w:rsid w:val="002A0DB8"/>
    <w:rsid w:val="002A1C02"/>
    <w:rsid w:val="002A1D49"/>
    <w:rsid w:val="002A2123"/>
    <w:rsid w:val="002A2209"/>
    <w:rsid w:val="002A2DC6"/>
    <w:rsid w:val="002A3530"/>
    <w:rsid w:val="002A3576"/>
    <w:rsid w:val="002A3849"/>
    <w:rsid w:val="002A384D"/>
    <w:rsid w:val="002A3D57"/>
    <w:rsid w:val="002A3FB5"/>
    <w:rsid w:val="002A4548"/>
    <w:rsid w:val="002A4953"/>
    <w:rsid w:val="002A60C2"/>
    <w:rsid w:val="002A6597"/>
    <w:rsid w:val="002A78A2"/>
    <w:rsid w:val="002A7948"/>
    <w:rsid w:val="002A79F9"/>
    <w:rsid w:val="002A7C55"/>
    <w:rsid w:val="002B1D6D"/>
    <w:rsid w:val="002B2677"/>
    <w:rsid w:val="002B2F0E"/>
    <w:rsid w:val="002B469D"/>
    <w:rsid w:val="002B5B44"/>
    <w:rsid w:val="002B6543"/>
    <w:rsid w:val="002B669F"/>
    <w:rsid w:val="002B7394"/>
    <w:rsid w:val="002B78EE"/>
    <w:rsid w:val="002B7C7B"/>
    <w:rsid w:val="002C0A8E"/>
    <w:rsid w:val="002C0F2A"/>
    <w:rsid w:val="002C1B31"/>
    <w:rsid w:val="002C2ADC"/>
    <w:rsid w:val="002C46FA"/>
    <w:rsid w:val="002C47CA"/>
    <w:rsid w:val="002C4E27"/>
    <w:rsid w:val="002C5B19"/>
    <w:rsid w:val="002C5BB3"/>
    <w:rsid w:val="002C5FFD"/>
    <w:rsid w:val="002C650B"/>
    <w:rsid w:val="002D009F"/>
    <w:rsid w:val="002D0120"/>
    <w:rsid w:val="002D0BBB"/>
    <w:rsid w:val="002D234A"/>
    <w:rsid w:val="002D26CA"/>
    <w:rsid w:val="002D312B"/>
    <w:rsid w:val="002D3206"/>
    <w:rsid w:val="002D3F8F"/>
    <w:rsid w:val="002D43F7"/>
    <w:rsid w:val="002D4482"/>
    <w:rsid w:val="002D4A20"/>
    <w:rsid w:val="002D4F56"/>
    <w:rsid w:val="002D5EBC"/>
    <w:rsid w:val="002D7E33"/>
    <w:rsid w:val="002E03D0"/>
    <w:rsid w:val="002E1280"/>
    <w:rsid w:val="002E2757"/>
    <w:rsid w:val="002E3D8F"/>
    <w:rsid w:val="002E3DA0"/>
    <w:rsid w:val="002E502B"/>
    <w:rsid w:val="002E5A11"/>
    <w:rsid w:val="002E7E61"/>
    <w:rsid w:val="002F007A"/>
    <w:rsid w:val="002F024E"/>
    <w:rsid w:val="002F0314"/>
    <w:rsid w:val="002F0A44"/>
    <w:rsid w:val="002F16F1"/>
    <w:rsid w:val="002F1CF5"/>
    <w:rsid w:val="002F34AB"/>
    <w:rsid w:val="002F433B"/>
    <w:rsid w:val="002F4E54"/>
    <w:rsid w:val="002F5994"/>
    <w:rsid w:val="002F5A65"/>
    <w:rsid w:val="002F5CDC"/>
    <w:rsid w:val="002F5FC4"/>
    <w:rsid w:val="002F748C"/>
    <w:rsid w:val="002F7DDA"/>
    <w:rsid w:val="00301514"/>
    <w:rsid w:val="0030373B"/>
    <w:rsid w:val="003037ED"/>
    <w:rsid w:val="003053D9"/>
    <w:rsid w:val="0030560B"/>
    <w:rsid w:val="00305759"/>
    <w:rsid w:val="00305939"/>
    <w:rsid w:val="00305C27"/>
    <w:rsid w:val="00305EAC"/>
    <w:rsid w:val="00305F12"/>
    <w:rsid w:val="003062FD"/>
    <w:rsid w:val="003065B8"/>
    <w:rsid w:val="00306AEE"/>
    <w:rsid w:val="003070E3"/>
    <w:rsid w:val="0030737C"/>
    <w:rsid w:val="0030789F"/>
    <w:rsid w:val="00307A69"/>
    <w:rsid w:val="00307B78"/>
    <w:rsid w:val="00310206"/>
    <w:rsid w:val="003112E6"/>
    <w:rsid w:val="00311513"/>
    <w:rsid w:val="00311FBE"/>
    <w:rsid w:val="0031334E"/>
    <w:rsid w:val="0031383F"/>
    <w:rsid w:val="00313B71"/>
    <w:rsid w:val="00313BE5"/>
    <w:rsid w:val="00313F9A"/>
    <w:rsid w:val="003142D2"/>
    <w:rsid w:val="0031449D"/>
    <w:rsid w:val="003146D9"/>
    <w:rsid w:val="0031566B"/>
    <w:rsid w:val="00315BD6"/>
    <w:rsid w:val="003170BF"/>
    <w:rsid w:val="00317110"/>
    <w:rsid w:val="00317EB6"/>
    <w:rsid w:val="00317F08"/>
    <w:rsid w:val="00321AB6"/>
    <w:rsid w:val="0032245D"/>
    <w:rsid w:val="00322ED2"/>
    <w:rsid w:val="003244A5"/>
    <w:rsid w:val="00324B24"/>
    <w:rsid w:val="00324F85"/>
    <w:rsid w:val="00325191"/>
    <w:rsid w:val="00325231"/>
    <w:rsid w:val="00325487"/>
    <w:rsid w:val="00325647"/>
    <w:rsid w:val="0032575D"/>
    <w:rsid w:val="00325CE5"/>
    <w:rsid w:val="00325F5A"/>
    <w:rsid w:val="00325F75"/>
    <w:rsid w:val="00325FEE"/>
    <w:rsid w:val="00327A7C"/>
    <w:rsid w:val="0033062A"/>
    <w:rsid w:val="003326B6"/>
    <w:rsid w:val="003326C3"/>
    <w:rsid w:val="003328DB"/>
    <w:rsid w:val="00332B71"/>
    <w:rsid w:val="00333E6D"/>
    <w:rsid w:val="00333F4C"/>
    <w:rsid w:val="0033436B"/>
    <w:rsid w:val="00334B84"/>
    <w:rsid w:val="00335595"/>
    <w:rsid w:val="00335B45"/>
    <w:rsid w:val="00335D03"/>
    <w:rsid w:val="00335D58"/>
    <w:rsid w:val="00335F80"/>
    <w:rsid w:val="00336224"/>
    <w:rsid w:val="00337E88"/>
    <w:rsid w:val="0034027F"/>
    <w:rsid w:val="00340388"/>
    <w:rsid w:val="003403DD"/>
    <w:rsid w:val="00340894"/>
    <w:rsid w:val="00340ABF"/>
    <w:rsid w:val="00340CCC"/>
    <w:rsid w:val="00341079"/>
    <w:rsid w:val="0034120F"/>
    <w:rsid w:val="003421A3"/>
    <w:rsid w:val="00342584"/>
    <w:rsid w:val="003429F9"/>
    <w:rsid w:val="00342D87"/>
    <w:rsid w:val="00344AD3"/>
    <w:rsid w:val="00345A55"/>
    <w:rsid w:val="00346175"/>
    <w:rsid w:val="003477BD"/>
    <w:rsid w:val="003479E5"/>
    <w:rsid w:val="003500EC"/>
    <w:rsid w:val="00351968"/>
    <w:rsid w:val="00351D2A"/>
    <w:rsid w:val="00352119"/>
    <w:rsid w:val="00352904"/>
    <w:rsid w:val="003529FF"/>
    <w:rsid w:val="0035385B"/>
    <w:rsid w:val="0035460F"/>
    <w:rsid w:val="0035513E"/>
    <w:rsid w:val="00355E31"/>
    <w:rsid w:val="00356532"/>
    <w:rsid w:val="00356703"/>
    <w:rsid w:val="00357790"/>
    <w:rsid w:val="003601D8"/>
    <w:rsid w:val="003601F8"/>
    <w:rsid w:val="00360851"/>
    <w:rsid w:val="003610BA"/>
    <w:rsid w:val="00361D23"/>
    <w:rsid w:val="003629D9"/>
    <w:rsid w:val="00362C56"/>
    <w:rsid w:val="00363246"/>
    <w:rsid w:val="00363F6C"/>
    <w:rsid w:val="00364594"/>
    <w:rsid w:val="00364865"/>
    <w:rsid w:val="00365753"/>
    <w:rsid w:val="003658C6"/>
    <w:rsid w:val="00365B70"/>
    <w:rsid w:val="00365DBF"/>
    <w:rsid w:val="0036621A"/>
    <w:rsid w:val="00367290"/>
    <w:rsid w:val="00367A4F"/>
    <w:rsid w:val="00370238"/>
    <w:rsid w:val="00370C17"/>
    <w:rsid w:val="003712F1"/>
    <w:rsid w:val="00371721"/>
    <w:rsid w:val="003722C8"/>
    <w:rsid w:val="00372337"/>
    <w:rsid w:val="00372976"/>
    <w:rsid w:val="00372F4F"/>
    <w:rsid w:val="00373386"/>
    <w:rsid w:val="00373529"/>
    <w:rsid w:val="003754A7"/>
    <w:rsid w:val="00376B1D"/>
    <w:rsid w:val="003773E7"/>
    <w:rsid w:val="0037799C"/>
    <w:rsid w:val="003809C6"/>
    <w:rsid w:val="00381AD0"/>
    <w:rsid w:val="00381B02"/>
    <w:rsid w:val="00381B6A"/>
    <w:rsid w:val="0038273A"/>
    <w:rsid w:val="00382DD6"/>
    <w:rsid w:val="0039059B"/>
    <w:rsid w:val="00390618"/>
    <w:rsid w:val="003907A9"/>
    <w:rsid w:val="00391DDD"/>
    <w:rsid w:val="003931BB"/>
    <w:rsid w:val="0039337F"/>
    <w:rsid w:val="0039462A"/>
    <w:rsid w:val="0039569F"/>
    <w:rsid w:val="003967EA"/>
    <w:rsid w:val="00396DF1"/>
    <w:rsid w:val="003975EC"/>
    <w:rsid w:val="003A00DA"/>
    <w:rsid w:val="003A0D9C"/>
    <w:rsid w:val="003A144F"/>
    <w:rsid w:val="003A2669"/>
    <w:rsid w:val="003A34FB"/>
    <w:rsid w:val="003A47E4"/>
    <w:rsid w:val="003A4E0D"/>
    <w:rsid w:val="003A4E31"/>
    <w:rsid w:val="003A50E1"/>
    <w:rsid w:val="003A5CFC"/>
    <w:rsid w:val="003A6269"/>
    <w:rsid w:val="003A62B4"/>
    <w:rsid w:val="003A694E"/>
    <w:rsid w:val="003A731E"/>
    <w:rsid w:val="003A73AF"/>
    <w:rsid w:val="003A7544"/>
    <w:rsid w:val="003B04EB"/>
    <w:rsid w:val="003B08E3"/>
    <w:rsid w:val="003B0CA0"/>
    <w:rsid w:val="003B24E2"/>
    <w:rsid w:val="003B2D37"/>
    <w:rsid w:val="003B31AB"/>
    <w:rsid w:val="003B3849"/>
    <w:rsid w:val="003B3AC9"/>
    <w:rsid w:val="003B3B66"/>
    <w:rsid w:val="003B3C0D"/>
    <w:rsid w:val="003B5707"/>
    <w:rsid w:val="003B5BE0"/>
    <w:rsid w:val="003B716D"/>
    <w:rsid w:val="003C043D"/>
    <w:rsid w:val="003C0A8C"/>
    <w:rsid w:val="003C20F6"/>
    <w:rsid w:val="003C22F5"/>
    <w:rsid w:val="003C25FF"/>
    <w:rsid w:val="003C27C7"/>
    <w:rsid w:val="003C2BE4"/>
    <w:rsid w:val="003C4074"/>
    <w:rsid w:val="003C49C3"/>
    <w:rsid w:val="003C565C"/>
    <w:rsid w:val="003C5F19"/>
    <w:rsid w:val="003C6174"/>
    <w:rsid w:val="003C6341"/>
    <w:rsid w:val="003C63BC"/>
    <w:rsid w:val="003C76C8"/>
    <w:rsid w:val="003D00A1"/>
    <w:rsid w:val="003D12DA"/>
    <w:rsid w:val="003D1FFE"/>
    <w:rsid w:val="003D3E29"/>
    <w:rsid w:val="003D3FEC"/>
    <w:rsid w:val="003D4C0C"/>
    <w:rsid w:val="003E096C"/>
    <w:rsid w:val="003E0D5A"/>
    <w:rsid w:val="003E1D67"/>
    <w:rsid w:val="003E1D95"/>
    <w:rsid w:val="003E1E2D"/>
    <w:rsid w:val="003E1E92"/>
    <w:rsid w:val="003E3738"/>
    <w:rsid w:val="003E50A2"/>
    <w:rsid w:val="003E6338"/>
    <w:rsid w:val="003E710E"/>
    <w:rsid w:val="003E79C6"/>
    <w:rsid w:val="003F0808"/>
    <w:rsid w:val="003F0C0E"/>
    <w:rsid w:val="003F0DEF"/>
    <w:rsid w:val="003F1657"/>
    <w:rsid w:val="003F2296"/>
    <w:rsid w:val="003F27C0"/>
    <w:rsid w:val="003F2CFE"/>
    <w:rsid w:val="003F3957"/>
    <w:rsid w:val="003F4E7A"/>
    <w:rsid w:val="003F54B8"/>
    <w:rsid w:val="003F561C"/>
    <w:rsid w:val="003F5D04"/>
    <w:rsid w:val="003F5E49"/>
    <w:rsid w:val="003F625F"/>
    <w:rsid w:val="0040078D"/>
    <w:rsid w:val="00400865"/>
    <w:rsid w:val="00402602"/>
    <w:rsid w:val="00402B74"/>
    <w:rsid w:val="00402CBE"/>
    <w:rsid w:val="004030CB"/>
    <w:rsid w:val="004031A2"/>
    <w:rsid w:val="00403723"/>
    <w:rsid w:val="00403799"/>
    <w:rsid w:val="004051E9"/>
    <w:rsid w:val="00405A3A"/>
    <w:rsid w:val="00406162"/>
    <w:rsid w:val="004065F6"/>
    <w:rsid w:val="0040693C"/>
    <w:rsid w:val="00406B79"/>
    <w:rsid w:val="00407758"/>
    <w:rsid w:val="00407FF1"/>
    <w:rsid w:val="004128FA"/>
    <w:rsid w:val="004136A0"/>
    <w:rsid w:val="00413AA6"/>
    <w:rsid w:val="00413DA6"/>
    <w:rsid w:val="00413E7A"/>
    <w:rsid w:val="00414100"/>
    <w:rsid w:val="00414293"/>
    <w:rsid w:val="00414D45"/>
    <w:rsid w:val="004150D7"/>
    <w:rsid w:val="00415EDB"/>
    <w:rsid w:val="00416452"/>
    <w:rsid w:val="004178AB"/>
    <w:rsid w:val="00417A8E"/>
    <w:rsid w:val="00417E22"/>
    <w:rsid w:val="00420040"/>
    <w:rsid w:val="00420EC8"/>
    <w:rsid w:val="0042167B"/>
    <w:rsid w:val="00422155"/>
    <w:rsid w:val="0042232D"/>
    <w:rsid w:val="004223D2"/>
    <w:rsid w:val="00423471"/>
    <w:rsid w:val="00424AFB"/>
    <w:rsid w:val="004264BB"/>
    <w:rsid w:val="0042674C"/>
    <w:rsid w:val="004268FD"/>
    <w:rsid w:val="00427B47"/>
    <w:rsid w:val="00427DC8"/>
    <w:rsid w:val="00431736"/>
    <w:rsid w:val="00431B90"/>
    <w:rsid w:val="004329A9"/>
    <w:rsid w:val="00433215"/>
    <w:rsid w:val="0043371B"/>
    <w:rsid w:val="00433DA8"/>
    <w:rsid w:val="0043407F"/>
    <w:rsid w:val="00434A6B"/>
    <w:rsid w:val="00434CF1"/>
    <w:rsid w:val="00434DE6"/>
    <w:rsid w:val="004353C5"/>
    <w:rsid w:val="004359CA"/>
    <w:rsid w:val="004363F9"/>
    <w:rsid w:val="00436865"/>
    <w:rsid w:val="00436AB9"/>
    <w:rsid w:val="004375DD"/>
    <w:rsid w:val="004378DA"/>
    <w:rsid w:val="00440566"/>
    <w:rsid w:val="00441A7B"/>
    <w:rsid w:val="00441DC8"/>
    <w:rsid w:val="00441F53"/>
    <w:rsid w:val="004423C1"/>
    <w:rsid w:val="00442886"/>
    <w:rsid w:val="00442E3A"/>
    <w:rsid w:val="00444AEC"/>
    <w:rsid w:val="00445E1C"/>
    <w:rsid w:val="00446AE5"/>
    <w:rsid w:val="00446F7E"/>
    <w:rsid w:val="00447A8B"/>
    <w:rsid w:val="00451BF8"/>
    <w:rsid w:val="004520A2"/>
    <w:rsid w:val="00452198"/>
    <w:rsid w:val="00452632"/>
    <w:rsid w:val="00453900"/>
    <w:rsid w:val="004539F3"/>
    <w:rsid w:val="00453AA5"/>
    <w:rsid w:val="00454645"/>
    <w:rsid w:val="0045481D"/>
    <w:rsid w:val="004551C1"/>
    <w:rsid w:val="00455358"/>
    <w:rsid w:val="004558BF"/>
    <w:rsid w:val="0045729A"/>
    <w:rsid w:val="00457984"/>
    <w:rsid w:val="00457AA3"/>
    <w:rsid w:val="00461053"/>
    <w:rsid w:val="0046164D"/>
    <w:rsid w:val="0046195B"/>
    <w:rsid w:val="00462690"/>
    <w:rsid w:val="00462DB9"/>
    <w:rsid w:val="00463473"/>
    <w:rsid w:val="00463A78"/>
    <w:rsid w:val="00463E38"/>
    <w:rsid w:val="00466DEE"/>
    <w:rsid w:val="00470227"/>
    <w:rsid w:val="00470960"/>
    <w:rsid w:val="00470AFD"/>
    <w:rsid w:val="00470D3C"/>
    <w:rsid w:val="004720C5"/>
    <w:rsid w:val="00473154"/>
    <w:rsid w:val="004735D0"/>
    <w:rsid w:val="004737D2"/>
    <w:rsid w:val="00474755"/>
    <w:rsid w:val="0047555F"/>
    <w:rsid w:val="004755B6"/>
    <w:rsid w:val="00475855"/>
    <w:rsid w:val="00476255"/>
    <w:rsid w:val="004764C1"/>
    <w:rsid w:val="00476565"/>
    <w:rsid w:val="00476B0C"/>
    <w:rsid w:val="00476D0E"/>
    <w:rsid w:val="00480110"/>
    <w:rsid w:val="0048120D"/>
    <w:rsid w:val="004825EC"/>
    <w:rsid w:val="0048261B"/>
    <w:rsid w:val="0048295A"/>
    <w:rsid w:val="00483A57"/>
    <w:rsid w:val="00483BFA"/>
    <w:rsid w:val="00484136"/>
    <w:rsid w:val="00484D9C"/>
    <w:rsid w:val="00486200"/>
    <w:rsid w:val="0048637E"/>
    <w:rsid w:val="00486BB4"/>
    <w:rsid w:val="00487E0A"/>
    <w:rsid w:val="0049190C"/>
    <w:rsid w:val="004923AF"/>
    <w:rsid w:val="00492FD7"/>
    <w:rsid w:val="004950B4"/>
    <w:rsid w:val="00495187"/>
    <w:rsid w:val="004957B3"/>
    <w:rsid w:val="004957EA"/>
    <w:rsid w:val="00495E4B"/>
    <w:rsid w:val="00495EC9"/>
    <w:rsid w:val="0049609E"/>
    <w:rsid w:val="004963B5"/>
    <w:rsid w:val="004972FD"/>
    <w:rsid w:val="004979DE"/>
    <w:rsid w:val="00497C08"/>
    <w:rsid w:val="004A0156"/>
    <w:rsid w:val="004A0203"/>
    <w:rsid w:val="004A0E14"/>
    <w:rsid w:val="004A0EEB"/>
    <w:rsid w:val="004A3B64"/>
    <w:rsid w:val="004A4A6A"/>
    <w:rsid w:val="004A4DE1"/>
    <w:rsid w:val="004A5813"/>
    <w:rsid w:val="004A5D76"/>
    <w:rsid w:val="004A649A"/>
    <w:rsid w:val="004A6652"/>
    <w:rsid w:val="004A7787"/>
    <w:rsid w:val="004A7C74"/>
    <w:rsid w:val="004A7E04"/>
    <w:rsid w:val="004B3E3F"/>
    <w:rsid w:val="004B51BA"/>
    <w:rsid w:val="004B5299"/>
    <w:rsid w:val="004B5C1D"/>
    <w:rsid w:val="004B6E48"/>
    <w:rsid w:val="004B7218"/>
    <w:rsid w:val="004C3314"/>
    <w:rsid w:val="004C3D60"/>
    <w:rsid w:val="004C4378"/>
    <w:rsid w:val="004C474D"/>
    <w:rsid w:val="004C4B6B"/>
    <w:rsid w:val="004C5B87"/>
    <w:rsid w:val="004C5EED"/>
    <w:rsid w:val="004C71E8"/>
    <w:rsid w:val="004C758B"/>
    <w:rsid w:val="004C7797"/>
    <w:rsid w:val="004D081B"/>
    <w:rsid w:val="004D0E28"/>
    <w:rsid w:val="004D2A42"/>
    <w:rsid w:val="004D2F36"/>
    <w:rsid w:val="004D4D7A"/>
    <w:rsid w:val="004D5675"/>
    <w:rsid w:val="004D74E5"/>
    <w:rsid w:val="004D7676"/>
    <w:rsid w:val="004E0FE5"/>
    <w:rsid w:val="004E1B8E"/>
    <w:rsid w:val="004E23E3"/>
    <w:rsid w:val="004E29F1"/>
    <w:rsid w:val="004E2C48"/>
    <w:rsid w:val="004E360C"/>
    <w:rsid w:val="004E5C27"/>
    <w:rsid w:val="004E6253"/>
    <w:rsid w:val="004E6707"/>
    <w:rsid w:val="004E6B26"/>
    <w:rsid w:val="004E6BDD"/>
    <w:rsid w:val="004E7D8C"/>
    <w:rsid w:val="004F1B9B"/>
    <w:rsid w:val="004F1D5B"/>
    <w:rsid w:val="004F2178"/>
    <w:rsid w:val="004F32C9"/>
    <w:rsid w:val="004F340A"/>
    <w:rsid w:val="004F354B"/>
    <w:rsid w:val="004F3707"/>
    <w:rsid w:val="004F46A2"/>
    <w:rsid w:val="004F4CA9"/>
    <w:rsid w:val="004F54BB"/>
    <w:rsid w:val="004F5E34"/>
    <w:rsid w:val="004F73EB"/>
    <w:rsid w:val="004F7B17"/>
    <w:rsid w:val="0050076B"/>
    <w:rsid w:val="00501B2C"/>
    <w:rsid w:val="00502A94"/>
    <w:rsid w:val="00502F9E"/>
    <w:rsid w:val="00503365"/>
    <w:rsid w:val="0050353F"/>
    <w:rsid w:val="00503785"/>
    <w:rsid w:val="00503E34"/>
    <w:rsid w:val="005042D4"/>
    <w:rsid w:val="00504306"/>
    <w:rsid w:val="00504718"/>
    <w:rsid w:val="005050D1"/>
    <w:rsid w:val="0050539B"/>
    <w:rsid w:val="005064BC"/>
    <w:rsid w:val="00506A4E"/>
    <w:rsid w:val="005071A6"/>
    <w:rsid w:val="005077D6"/>
    <w:rsid w:val="00507F59"/>
    <w:rsid w:val="00510352"/>
    <w:rsid w:val="00510E0D"/>
    <w:rsid w:val="005113A4"/>
    <w:rsid w:val="00512762"/>
    <w:rsid w:val="005131A2"/>
    <w:rsid w:val="00513371"/>
    <w:rsid w:val="00513B8B"/>
    <w:rsid w:val="00513FAB"/>
    <w:rsid w:val="0051441B"/>
    <w:rsid w:val="00514FB4"/>
    <w:rsid w:val="005152F1"/>
    <w:rsid w:val="0051699D"/>
    <w:rsid w:val="00516AA9"/>
    <w:rsid w:val="00516C75"/>
    <w:rsid w:val="00517E67"/>
    <w:rsid w:val="005201E8"/>
    <w:rsid w:val="00520217"/>
    <w:rsid w:val="005205F6"/>
    <w:rsid w:val="00520CF8"/>
    <w:rsid w:val="00520E92"/>
    <w:rsid w:val="005212F8"/>
    <w:rsid w:val="00522CC7"/>
    <w:rsid w:val="005234A8"/>
    <w:rsid w:val="0052365A"/>
    <w:rsid w:val="00523B15"/>
    <w:rsid w:val="0052421B"/>
    <w:rsid w:val="005244FB"/>
    <w:rsid w:val="00524CD1"/>
    <w:rsid w:val="00524CD5"/>
    <w:rsid w:val="0052519A"/>
    <w:rsid w:val="00526A90"/>
    <w:rsid w:val="005271E7"/>
    <w:rsid w:val="00527882"/>
    <w:rsid w:val="005303F2"/>
    <w:rsid w:val="00530E7D"/>
    <w:rsid w:val="0053202F"/>
    <w:rsid w:val="00532FCA"/>
    <w:rsid w:val="005336F2"/>
    <w:rsid w:val="00534008"/>
    <w:rsid w:val="005346D9"/>
    <w:rsid w:val="00534BD1"/>
    <w:rsid w:val="00534F44"/>
    <w:rsid w:val="005357DA"/>
    <w:rsid w:val="00535EDA"/>
    <w:rsid w:val="005362C8"/>
    <w:rsid w:val="00536403"/>
    <w:rsid w:val="005367C1"/>
    <w:rsid w:val="00536D49"/>
    <w:rsid w:val="0053755F"/>
    <w:rsid w:val="00540263"/>
    <w:rsid w:val="00540C7D"/>
    <w:rsid w:val="00541052"/>
    <w:rsid w:val="00541267"/>
    <w:rsid w:val="00541D9A"/>
    <w:rsid w:val="00543829"/>
    <w:rsid w:val="005442DA"/>
    <w:rsid w:val="0054452B"/>
    <w:rsid w:val="00544717"/>
    <w:rsid w:val="00544C0A"/>
    <w:rsid w:val="00545C5D"/>
    <w:rsid w:val="00545F39"/>
    <w:rsid w:val="00546DCA"/>
    <w:rsid w:val="00546FB2"/>
    <w:rsid w:val="005474D3"/>
    <w:rsid w:val="00547FDC"/>
    <w:rsid w:val="00551860"/>
    <w:rsid w:val="00551C8B"/>
    <w:rsid w:val="00551E73"/>
    <w:rsid w:val="0055248D"/>
    <w:rsid w:val="00552D9C"/>
    <w:rsid w:val="00554079"/>
    <w:rsid w:val="0055507C"/>
    <w:rsid w:val="00555898"/>
    <w:rsid w:val="005574D5"/>
    <w:rsid w:val="0056096A"/>
    <w:rsid w:val="00561131"/>
    <w:rsid w:val="005617A4"/>
    <w:rsid w:val="00562005"/>
    <w:rsid w:val="0056267B"/>
    <w:rsid w:val="005629B9"/>
    <w:rsid w:val="00563CA5"/>
    <w:rsid w:val="00564646"/>
    <w:rsid w:val="005646D6"/>
    <w:rsid w:val="00564868"/>
    <w:rsid w:val="00565159"/>
    <w:rsid w:val="00566C40"/>
    <w:rsid w:val="00567609"/>
    <w:rsid w:val="005706BA"/>
    <w:rsid w:val="005707EA"/>
    <w:rsid w:val="0057113D"/>
    <w:rsid w:val="005717E2"/>
    <w:rsid w:val="00571A04"/>
    <w:rsid w:val="0057259C"/>
    <w:rsid w:val="005725A8"/>
    <w:rsid w:val="00572BC4"/>
    <w:rsid w:val="00572F82"/>
    <w:rsid w:val="005738A9"/>
    <w:rsid w:val="00574B15"/>
    <w:rsid w:val="00574BAD"/>
    <w:rsid w:val="00575C67"/>
    <w:rsid w:val="005760D4"/>
    <w:rsid w:val="005761CB"/>
    <w:rsid w:val="00576694"/>
    <w:rsid w:val="005777C4"/>
    <w:rsid w:val="005809CE"/>
    <w:rsid w:val="00580ADE"/>
    <w:rsid w:val="00581071"/>
    <w:rsid w:val="00581122"/>
    <w:rsid w:val="005826B2"/>
    <w:rsid w:val="0058379E"/>
    <w:rsid w:val="00583A73"/>
    <w:rsid w:val="00583D7D"/>
    <w:rsid w:val="0058445E"/>
    <w:rsid w:val="0058489B"/>
    <w:rsid w:val="00584CDE"/>
    <w:rsid w:val="0058545C"/>
    <w:rsid w:val="0058579E"/>
    <w:rsid w:val="00585820"/>
    <w:rsid w:val="00585970"/>
    <w:rsid w:val="005868F8"/>
    <w:rsid w:val="00587B53"/>
    <w:rsid w:val="00587ECA"/>
    <w:rsid w:val="005909EA"/>
    <w:rsid w:val="00592A1A"/>
    <w:rsid w:val="00592D16"/>
    <w:rsid w:val="00593F8E"/>
    <w:rsid w:val="005949C0"/>
    <w:rsid w:val="00594A5A"/>
    <w:rsid w:val="00594ADC"/>
    <w:rsid w:val="00595812"/>
    <w:rsid w:val="00595837"/>
    <w:rsid w:val="00595851"/>
    <w:rsid w:val="00595BDD"/>
    <w:rsid w:val="005961B7"/>
    <w:rsid w:val="005963F6"/>
    <w:rsid w:val="00596415"/>
    <w:rsid w:val="00596528"/>
    <w:rsid w:val="00596B35"/>
    <w:rsid w:val="005975D1"/>
    <w:rsid w:val="00597619"/>
    <w:rsid w:val="005977D3"/>
    <w:rsid w:val="00597AA9"/>
    <w:rsid w:val="00597D1D"/>
    <w:rsid w:val="005A0EC0"/>
    <w:rsid w:val="005A11AB"/>
    <w:rsid w:val="005A1DE0"/>
    <w:rsid w:val="005A2950"/>
    <w:rsid w:val="005A2F67"/>
    <w:rsid w:val="005A3082"/>
    <w:rsid w:val="005A308E"/>
    <w:rsid w:val="005A4054"/>
    <w:rsid w:val="005A4583"/>
    <w:rsid w:val="005A46E0"/>
    <w:rsid w:val="005A4E8C"/>
    <w:rsid w:val="005A5783"/>
    <w:rsid w:val="005A5CAF"/>
    <w:rsid w:val="005A6019"/>
    <w:rsid w:val="005A7EAE"/>
    <w:rsid w:val="005B01B8"/>
    <w:rsid w:val="005B0AFE"/>
    <w:rsid w:val="005B0B83"/>
    <w:rsid w:val="005B1432"/>
    <w:rsid w:val="005B15AA"/>
    <w:rsid w:val="005B20A7"/>
    <w:rsid w:val="005B22C4"/>
    <w:rsid w:val="005B232A"/>
    <w:rsid w:val="005B251E"/>
    <w:rsid w:val="005B2928"/>
    <w:rsid w:val="005B2A07"/>
    <w:rsid w:val="005B2DE8"/>
    <w:rsid w:val="005B319E"/>
    <w:rsid w:val="005B5B31"/>
    <w:rsid w:val="005B5BA5"/>
    <w:rsid w:val="005B5CA6"/>
    <w:rsid w:val="005B64ED"/>
    <w:rsid w:val="005B723C"/>
    <w:rsid w:val="005B7C71"/>
    <w:rsid w:val="005C0129"/>
    <w:rsid w:val="005C04A3"/>
    <w:rsid w:val="005C0809"/>
    <w:rsid w:val="005C08BC"/>
    <w:rsid w:val="005C140C"/>
    <w:rsid w:val="005C26D6"/>
    <w:rsid w:val="005C2A31"/>
    <w:rsid w:val="005C3AF5"/>
    <w:rsid w:val="005C4A91"/>
    <w:rsid w:val="005C4B16"/>
    <w:rsid w:val="005C5091"/>
    <w:rsid w:val="005C5410"/>
    <w:rsid w:val="005C5A3E"/>
    <w:rsid w:val="005C5A79"/>
    <w:rsid w:val="005C6186"/>
    <w:rsid w:val="005C6669"/>
    <w:rsid w:val="005C7FA1"/>
    <w:rsid w:val="005D04C0"/>
    <w:rsid w:val="005D0552"/>
    <w:rsid w:val="005D196D"/>
    <w:rsid w:val="005D1A12"/>
    <w:rsid w:val="005D2DAC"/>
    <w:rsid w:val="005D34F6"/>
    <w:rsid w:val="005D4418"/>
    <w:rsid w:val="005D44B5"/>
    <w:rsid w:val="005D46E6"/>
    <w:rsid w:val="005D5F18"/>
    <w:rsid w:val="005D604F"/>
    <w:rsid w:val="005D6699"/>
    <w:rsid w:val="005D6BA1"/>
    <w:rsid w:val="005D75C3"/>
    <w:rsid w:val="005E0008"/>
    <w:rsid w:val="005E01E9"/>
    <w:rsid w:val="005E024B"/>
    <w:rsid w:val="005E046E"/>
    <w:rsid w:val="005E046F"/>
    <w:rsid w:val="005E1C7B"/>
    <w:rsid w:val="005E21A6"/>
    <w:rsid w:val="005E2413"/>
    <w:rsid w:val="005E2473"/>
    <w:rsid w:val="005E2671"/>
    <w:rsid w:val="005E28B9"/>
    <w:rsid w:val="005E3142"/>
    <w:rsid w:val="005E31EF"/>
    <w:rsid w:val="005E36E7"/>
    <w:rsid w:val="005E3AE4"/>
    <w:rsid w:val="005E49CD"/>
    <w:rsid w:val="005E4D73"/>
    <w:rsid w:val="005E567F"/>
    <w:rsid w:val="005E5784"/>
    <w:rsid w:val="005E61E5"/>
    <w:rsid w:val="005E6962"/>
    <w:rsid w:val="005E6D64"/>
    <w:rsid w:val="005E7CD6"/>
    <w:rsid w:val="005F0A51"/>
    <w:rsid w:val="005F0BC6"/>
    <w:rsid w:val="005F15D1"/>
    <w:rsid w:val="005F200F"/>
    <w:rsid w:val="005F28F0"/>
    <w:rsid w:val="005F2A3C"/>
    <w:rsid w:val="005F30F5"/>
    <w:rsid w:val="005F3DB1"/>
    <w:rsid w:val="005F4287"/>
    <w:rsid w:val="005F470D"/>
    <w:rsid w:val="005F48C5"/>
    <w:rsid w:val="005F4E25"/>
    <w:rsid w:val="005F74C0"/>
    <w:rsid w:val="005F75E7"/>
    <w:rsid w:val="005F7DB1"/>
    <w:rsid w:val="005F7F7B"/>
    <w:rsid w:val="00600D2F"/>
    <w:rsid w:val="00600D3A"/>
    <w:rsid w:val="00601194"/>
    <w:rsid w:val="006015ED"/>
    <w:rsid w:val="00602024"/>
    <w:rsid w:val="0060211C"/>
    <w:rsid w:val="006033D8"/>
    <w:rsid w:val="006033EB"/>
    <w:rsid w:val="00603708"/>
    <w:rsid w:val="00604909"/>
    <w:rsid w:val="00606B66"/>
    <w:rsid w:val="00607585"/>
    <w:rsid w:val="006078E4"/>
    <w:rsid w:val="00610AC8"/>
    <w:rsid w:val="00610CB0"/>
    <w:rsid w:val="00610F80"/>
    <w:rsid w:val="00611CED"/>
    <w:rsid w:val="0061229F"/>
    <w:rsid w:val="00612CA6"/>
    <w:rsid w:val="00612CB0"/>
    <w:rsid w:val="006136C4"/>
    <w:rsid w:val="006138F8"/>
    <w:rsid w:val="0061450B"/>
    <w:rsid w:val="006156C5"/>
    <w:rsid w:val="006156DB"/>
    <w:rsid w:val="0061583D"/>
    <w:rsid w:val="006168F1"/>
    <w:rsid w:val="00616E71"/>
    <w:rsid w:val="00622D14"/>
    <w:rsid w:val="0062322C"/>
    <w:rsid w:val="006238BA"/>
    <w:rsid w:val="00623B9C"/>
    <w:rsid w:val="0062417D"/>
    <w:rsid w:val="00624A67"/>
    <w:rsid w:val="006250DD"/>
    <w:rsid w:val="00625BAB"/>
    <w:rsid w:val="0062701F"/>
    <w:rsid w:val="00627501"/>
    <w:rsid w:val="006300D5"/>
    <w:rsid w:val="006306BE"/>
    <w:rsid w:val="00631D41"/>
    <w:rsid w:val="00632ECF"/>
    <w:rsid w:val="00632FE0"/>
    <w:rsid w:val="00633435"/>
    <w:rsid w:val="00633665"/>
    <w:rsid w:val="00633A7C"/>
    <w:rsid w:val="00633A89"/>
    <w:rsid w:val="0063440E"/>
    <w:rsid w:val="006347FF"/>
    <w:rsid w:val="00634FCF"/>
    <w:rsid w:val="00635A5B"/>
    <w:rsid w:val="00636654"/>
    <w:rsid w:val="00637EB3"/>
    <w:rsid w:val="00640919"/>
    <w:rsid w:val="0064138E"/>
    <w:rsid w:val="00641688"/>
    <w:rsid w:val="00641A02"/>
    <w:rsid w:val="00641F2D"/>
    <w:rsid w:val="00642432"/>
    <w:rsid w:val="006433A7"/>
    <w:rsid w:val="0064356B"/>
    <w:rsid w:val="006460D1"/>
    <w:rsid w:val="0064664F"/>
    <w:rsid w:val="00646ED7"/>
    <w:rsid w:val="006478BD"/>
    <w:rsid w:val="00647DB2"/>
    <w:rsid w:val="00647EAB"/>
    <w:rsid w:val="00650F7D"/>
    <w:rsid w:val="00652481"/>
    <w:rsid w:val="00652755"/>
    <w:rsid w:val="00652A23"/>
    <w:rsid w:val="00653DC3"/>
    <w:rsid w:val="0065402D"/>
    <w:rsid w:val="006541C0"/>
    <w:rsid w:val="00654291"/>
    <w:rsid w:val="006544D8"/>
    <w:rsid w:val="006559FE"/>
    <w:rsid w:val="00655CE2"/>
    <w:rsid w:val="00656DD4"/>
    <w:rsid w:val="00657808"/>
    <w:rsid w:val="006608BC"/>
    <w:rsid w:val="006610AC"/>
    <w:rsid w:val="006612AE"/>
    <w:rsid w:val="00661B18"/>
    <w:rsid w:val="006624EF"/>
    <w:rsid w:val="00662BA5"/>
    <w:rsid w:val="00662E0C"/>
    <w:rsid w:val="00662F43"/>
    <w:rsid w:val="006638BB"/>
    <w:rsid w:val="00663F3B"/>
    <w:rsid w:val="00665B0C"/>
    <w:rsid w:val="006661C0"/>
    <w:rsid w:val="006661E0"/>
    <w:rsid w:val="006668A3"/>
    <w:rsid w:val="00666946"/>
    <w:rsid w:val="006677E2"/>
    <w:rsid w:val="00670957"/>
    <w:rsid w:val="0067166D"/>
    <w:rsid w:val="00671CA4"/>
    <w:rsid w:val="00672C12"/>
    <w:rsid w:val="00673A71"/>
    <w:rsid w:val="00674856"/>
    <w:rsid w:val="00674923"/>
    <w:rsid w:val="006754CD"/>
    <w:rsid w:val="00675F97"/>
    <w:rsid w:val="00680563"/>
    <w:rsid w:val="0068126C"/>
    <w:rsid w:val="00681F1B"/>
    <w:rsid w:val="006822ED"/>
    <w:rsid w:val="006823FE"/>
    <w:rsid w:val="006825CE"/>
    <w:rsid w:val="0068301E"/>
    <w:rsid w:val="006839A0"/>
    <w:rsid w:val="00683D31"/>
    <w:rsid w:val="006840D3"/>
    <w:rsid w:val="006845DD"/>
    <w:rsid w:val="00684A02"/>
    <w:rsid w:val="00684E2E"/>
    <w:rsid w:val="006865FC"/>
    <w:rsid w:val="006867DF"/>
    <w:rsid w:val="0068746F"/>
    <w:rsid w:val="00690395"/>
    <w:rsid w:val="00690EBF"/>
    <w:rsid w:val="006930BD"/>
    <w:rsid w:val="0069394A"/>
    <w:rsid w:val="0069470E"/>
    <w:rsid w:val="00694F6F"/>
    <w:rsid w:val="0069601E"/>
    <w:rsid w:val="0069629F"/>
    <w:rsid w:val="006A01DD"/>
    <w:rsid w:val="006A0C4E"/>
    <w:rsid w:val="006A12F1"/>
    <w:rsid w:val="006A1512"/>
    <w:rsid w:val="006A2657"/>
    <w:rsid w:val="006A3097"/>
    <w:rsid w:val="006A3CC6"/>
    <w:rsid w:val="006A3EDD"/>
    <w:rsid w:val="006A41A4"/>
    <w:rsid w:val="006A429E"/>
    <w:rsid w:val="006A5339"/>
    <w:rsid w:val="006A6623"/>
    <w:rsid w:val="006A6F64"/>
    <w:rsid w:val="006B0C1C"/>
    <w:rsid w:val="006B1974"/>
    <w:rsid w:val="006B37D4"/>
    <w:rsid w:val="006B38BD"/>
    <w:rsid w:val="006B4EE7"/>
    <w:rsid w:val="006B55F3"/>
    <w:rsid w:val="006B56F4"/>
    <w:rsid w:val="006B7B75"/>
    <w:rsid w:val="006C0C5F"/>
    <w:rsid w:val="006C11E4"/>
    <w:rsid w:val="006C204D"/>
    <w:rsid w:val="006C29C0"/>
    <w:rsid w:val="006C2DB5"/>
    <w:rsid w:val="006C404D"/>
    <w:rsid w:val="006C41CA"/>
    <w:rsid w:val="006C498A"/>
    <w:rsid w:val="006C4B0C"/>
    <w:rsid w:val="006C4BBA"/>
    <w:rsid w:val="006C4ED3"/>
    <w:rsid w:val="006C5273"/>
    <w:rsid w:val="006C75E8"/>
    <w:rsid w:val="006D0DD2"/>
    <w:rsid w:val="006D16ED"/>
    <w:rsid w:val="006D193C"/>
    <w:rsid w:val="006D245B"/>
    <w:rsid w:val="006D2E78"/>
    <w:rsid w:val="006D31CD"/>
    <w:rsid w:val="006D31E8"/>
    <w:rsid w:val="006D3794"/>
    <w:rsid w:val="006D3ADC"/>
    <w:rsid w:val="006D3D7C"/>
    <w:rsid w:val="006D469D"/>
    <w:rsid w:val="006D4B46"/>
    <w:rsid w:val="006D5E45"/>
    <w:rsid w:val="006D6243"/>
    <w:rsid w:val="006D7996"/>
    <w:rsid w:val="006D7F35"/>
    <w:rsid w:val="006E04F6"/>
    <w:rsid w:val="006E0B1E"/>
    <w:rsid w:val="006E0E82"/>
    <w:rsid w:val="006E14C8"/>
    <w:rsid w:val="006E1C82"/>
    <w:rsid w:val="006E1DC8"/>
    <w:rsid w:val="006E1F66"/>
    <w:rsid w:val="006E20EB"/>
    <w:rsid w:val="006E2179"/>
    <w:rsid w:val="006E2359"/>
    <w:rsid w:val="006E23F2"/>
    <w:rsid w:val="006E2CCC"/>
    <w:rsid w:val="006E2DFC"/>
    <w:rsid w:val="006E2EA8"/>
    <w:rsid w:val="006E3288"/>
    <w:rsid w:val="006E32E6"/>
    <w:rsid w:val="006E3494"/>
    <w:rsid w:val="006E3880"/>
    <w:rsid w:val="006E38E5"/>
    <w:rsid w:val="006E3BAA"/>
    <w:rsid w:val="006E3F78"/>
    <w:rsid w:val="006E3FE1"/>
    <w:rsid w:val="006E4B4A"/>
    <w:rsid w:val="006E5430"/>
    <w:rsid w:val="006E5EFF"/>
    <w:rsid w:val="006E7717"/>
    <w:rsid w:val="006E7CDC"/>
    <w:rsid w:val="006F01D9"/>
    <w:rsid w:val="006F0455"/>
    <w:rsid w:val="006F124A"/>
    <w:rsid w:val="006F27A8"/>
    <w:rsid w:val="006F303F"/>
    <w:rsid w:val="006F33C0"/>
    <w:rsid w:val="006F3703"/>
    <w:rsid w:val="006F3DE4"/>
    <w:rsid w:val="006F3FAD"/>
    <w:rsid w:val="006F421E"/>
    <w:rsid w:val="006F5304"/>
    <w:rsid w:val="006F628C"/>
    <w:rsid w:val="006F6723"/>
    <w:rsid w:val="00700FF3"/>
    <w:rsid w:val="0070185E"/>
    <w:rsid w:val="0070193F"/>
    <w:rsid w:val="00701D9C"/>
    <w:rsid w:val="00702ABA"/>
    <w:rsid w:val="00703C56"/>
    <w:rsid w:val="00704739"/>
    <w:rsid w:val="007049CC"/>
    <w:rsid w:val="00705314"/>
    <w:rsid w:val="00705C85"/>
    <w:rsid w:val="00706B26"/>
    <w:rsid w:val="007100F3"/>
    <w:rsid w:val="00710203"/>
    <w:rsid w:val="00710E40"/>
    <w:rsid w:val="00711EC2"/>
    <w:rsid w:val="00712ACA"/>
    <w:rsid w:val="00713BB8"/>
    <w:rsid w:val="007140EF"/>
    <w:rsid w:val="00714188"/>
    <w:rsid w:val="00714AE6"/>
    <w:rsid w:val="007163D7"/>
    <w:rsid w:val="00716478"/>
    <w:rsid w:val="00716DE7"/>
    <w:rsid w:val="00720128"/>
    <w:rsid w:val="00720AC2"/>
    <w:rsid w:val="007212F6"/>
    <w:rsid w:val="007215BE"/>
    <w:rsid w:val="00721B89"/>
    <w:rsid w:val="00721F57"/>
    <w:rsid w:val="007226EA"/>
    <w:rsid w:val="007229E1"/>
    <w:rsid w:val="007233AE"/>
    <w:rsid w:val="0072392E"/>
    <w:rsid w:val="00724230"/>
    <w:rsid w:val="007257AA"/>
    <w:rsid w:val="00726796"/>
    <w:rsid w:val="00726D8C"/>
    <w:rsid w:val="00727C86"/>
    <w:rsid w:val="00730647"/>
    <w:rsid w:val="0073076B"/>
    <w:rsid w:val="007308E9"/>
    <w:rsid w:val="00730FD8"/>
    <w:rsid w:val="00731B3F"/>
    <w:rsid w:val="007321A0"/>
    <w:rsid w:val="00733292"/>
    <w:rsid w:val="00733AE3"/>
    <w:rsid w:val="00733CB1"/>
    <w:rsid w:val="00733E42"/>
    <w:rsid w:val="00734B82"/>
    <w:rsid w:val="00735D5B"/>
    <w:rsid w:val="00736305"/>
    <w:rsid w:val="007364BA"/>
    <w:rsid w:val="007365F3"/>
    <w:rsid w:val="00736E86"/>
    <w:rsid w:val="00737863"/>
    <w:rsid w:val="00737FB7"/>
    <w:rsid w:val="00740393"/>
    <w:rsid w:val="00740E21"/>
    <w:rsid w:val="007412A2"/>
    <w:rsid w:val="007413CD"/>
    <w:rsid w:val="007414D6"/>
    <w:rsid w:val="007424E3"/>
    <w:rsid w:val="007426D3"/>
    <w:rsid w:val="0074275B"/>
    <w:rsid w:val="00742AA3"/>
    <w:rsid w:val="0074337E"/>
    <w:rsid w:val="00745489"/>
    <w:rsid w:val="007454C0"/>
    <w:rsid w:val="00746390"/>
    <w:rsid w:val="007476A4"/>
    <w:rsid w:val="00747AAF"/>
    <w:rsid w:val="00750B4A"/>
    <w:rsid w:val="00751295"/>
    <w:rsid w:val="007512D5"/>
    <w:rsid w:val="0075177F"/>
    <w:rsid w:val="00753EB1"/>
    <w:rsid w:val="007545F0"/>
    <w:rsid w:val="007547DB"/>
    <w:rsid w:val="007548BC"/>
    <w:rsid w:val="007555F3"/>
    <w:rsid w:val="00755CF6"/>
    <w:rsid w:val="00755E1C"/>
    <w:rsid w:val="00756A07"/>
    <w:rsid w:val="00756AB2"/>
    <w:rsid w:val="00756B10"/>
    <w:rsid w:val="00756DFE"/>
    <w:rsid w:val="007577DD"/>
    <w:rsid w:val="00757EB3"/>
    <w:rsid w:val="007602B3"/>
    <w:rsid w:val="007606A1"/>
    <w:rsid w:val="007606CE"/>
    <w:rsid w:val="00760ADC"/>
    <w:rsid w:val="00760D96"/>
    <w:rsid w:val="00761505"/>
    <w:rsid w:val="00761813"/>
    <w:rsid w:val="00762110"/>
    <w:rsid w:val="007621EE"/>
    <w:rsid w:val="00762547"/>
    <w:rsid w:val="007632BB"/>
    <w:rsid w:val="007634E3"/>
    <w:rsid w:val="0076368E"/>
    <w:rsid w:val="00763C10"/>
    <w:rsid w:val="00763C77"/>
    <w:rsid w:val="00764594"/>
    <w:rsid w:val="0076463F"/>
    <w:rsid w:val="00764E25"/>
    <w:rsid w:val="00767283"/>
    <w:rsid w:val="0076779A"/>
    <w:rsid w:val="00767C60"/>
    <w:rsid w:val="007707DE"/>
    <w:rsid w:val="00770965"/>
    <w:rsid w:val="007716E4"/>
    <w:rsid w:val="0077177F"/>
    <w:rsid w:val="007728C9"/>
    <w:rsid w:val="00775510"/>
    <w:rsid w:val="00776A03"/>
    <w:rsid w:val="0077735B"/>
    <w:rsid w:val="00780942"/>
    <w:rsid w:val="0078193A"/>
    <w:rsid w:val="007823F6"/>
    <w:rsid w:val="00782D99"/>
    <w:rsid w:val="00783FAF"/>
    <w:rsid w:val="007845BE"/>
    <w:rsid w:val="00785432"/>
    <w:rsid w:val="00785EEF"/>
    <w:rsid w:val="007863CC"/>
    <w:rsid w:val="0078672D"/>
    <w:rsid w:val="00786C61"/>
    <w:rsid w:val="0079053D"/>
    <w:rsid w:val="00790F9F"/>
    <w:rsid w:val="00791204"/>
    <w:rsid w:val="007912CD"/>
    <w:rsid w:val="00791DB4"/>
    <w:rsid w:val="00792F89"/>
    <w:rsid w:val="007937C1"/>
    <w:rsid w:val="00793DDF"/>
    <w:rsid w:val="00793DE7"/>
    <w:rsid w:val="00793F78"/>
    <w:rsid w:val="00794746"/>
    <w:rsid w:val="00794778"/>
    <w:rsid w:val="0079563D"/>
    <w:rsid w:val="0079618B"/>
    <w:rsid w:val="0079637E"/>
    <w:rsid w:val="00796AC1"/>
    <w:rsid w:val="0079767E"/>
    <w:rsid w:val="007977B3"/>
    <w:rsid w:val="007A15E9"/>
    <w:rsid w:val="007A20E9"/>
    <w:rsid w:val="007A23B4"/>
    <w:rsid w:val="007A2EF9"/>
    <w:rsid w:val="007A2F91"/>
    <w:rsid w:val="007A31AD"/>
    <w:rsid w:val="007A34AF"/>
    <w:rsid w:val="007A4599"/>
    <w:rsid w:val="007A47C0"/>
    <w:rsid w:val="007A5394"/>
    <w:rsid w:val="007A53D6"/>
    <w:rsid w:val="007A65FD"/>
    <w:rsid w:val="007A7903"/>
    <w:rsid w:val="007B1302"/>
    <w:rsid w:val="007B19E2"/>
    <w:rsid w:val="007B200B"/>
    <w:rsid w:val="007B2205"/>
    <w:rsid w:val="007B235D"/>
    <w:rsid w:val="007B2670"/>
    <w:rsid w:val="007B2DBA"/>
    <w:rsid w:val="007B323E"/>
    <w:rsid w:val="007B3B1F"/>
    <w:rsid w:val="007B3C10"/>
    <w:rsid w:val="007B435D"/>
    <w:rsid w:val="007B4494"/>
    <w:rsid w:val="007B5050"/>
    <w:rsid w:val="007B5AF0"/>
    <w:rsid w:val="007B63B6"/>
    <w:rsid w:val="007B671F"/>
    <w:rsid w:val="007B68A8"/>
    <w:rsid w:val="007B6BC0"/>
    <w:rsid w:val="007B6C44"/>
    <w:rsid w:val="007B78D0"/>
    <w:rsid w:val="007B7A34"/>
    <w:rsid w:val="007B7E2D"/>
    <w:rsid w:val="007C037C"/>
    <w:rsid w:val="007C0465"/>
    <w:rsid w:val="007C0507"/>
    <w:rsid w:val="007C098A"/>
    <w:rsid w:val="007C0CC1"/>
    <w:rsid w:val="007C13A3"/>
    <w:rsid w:val="007C17C4"/>
    <w:rsid w:val="007C2606"/>
    <w:rsid w:val="007C27C9"/>
    <w:rsid w:val="007C2977"/>
    <w:rsid w:val="007C3162"/>
    <w:rsid w:val="007C31C8"/>
    <w:rsid w:val="007C31FF"/>
    <w:rsid w:val="007C3A83"/>
    <w:rsid w:val="007C3C0E"/>
    <w:rsid w:val="007C3C9B"/>
    <w:rsid w:val="007C4B7F"/>
    <w:rsid w:val="007C6293"/>
    <w:rsid w:val="007C62F5"/>
    <w:rsid w:val="007C63F3"/>
    <w:rsid w:val="007C6E52"/>
    <w:rsid w:val="007D0D86"/>
    <w:rsid w:val="007D206E"/>
    <w:rsid w:val="007D2BA5"/>
    <w:rsid w:val="007D3C85"/>
    <w:rsid w:val="007D4BA4"/>
    <w:rsid w:val="007D4E65"/>
    <w:rsid w:val="007D5FD9"/>
    <w:rsid w:val="007D6A3A"/>
    <w:rsid w:val="007D70E7"/>
    <w:rsid w:val="007D7591"/>
    <w:rsid w:val="007D7860"/>
    <w:rsid w:val="007E039F"/>
    <w:rsid w:val="007E183D"/>
    <w:rsid w:val="007E1E59"/>
    <w:rsid w:val="007E225B"/>
    <w:rsid w:val="007E3092"/>
    <w:rsid w:val="007E3625"/>
    <w:rsid w:val="007E42D9"/>
    <w:rsid w:val="007E72DC"/>
    <w:rsid w:val="007E7741"/>
    <w:rsid w:val="007E7F9C"/>
    <w:rsid w:val="007F0683"/>
    <w:rsid w:val="007F0AAA"/>
    <w:rsid w:val="007F1E72"/>
    <w:rsid w:val="007F2682"/>
    <w:rsid w:val="007F2F62"/>
    <w:rsid w:val="007F3A84"/>
    <w:rsid w:val="007F720F"/>
    <w:rsid w:val="008009ED"/>
    <w:rsid w:val="00802971"/>
    <w:rsid w:val="008046AB"/>
    <w:rsid w:val="008048A7"/>
    <w:rsid w:val="00805961"/>
    <w:rsid w:val="00805A83"/>
    <w:rsid w:val="00805E75"/>
    <w:rsid w:val="00807589"/>
    <w:rsid w:val="008106AE"/>
    <w:rsid w:val="00810723"/>
    <w:rsid w:val="00810F47"/>
    <w:rsid w:val="008117CD"/>
    <w:rsid w:val="00811E98"/>
    <w:rsid w:val="00812220"/>
    <w:rsid w:val="00812BB1"/>
    <w:rsid w:val="00812E12"/>
    <w:rsid w:val="00812F75"/>
    <w:rsid w:val="00813641"/>
    <w:rsid w:val="0081390F"/>
    <w:rsid w:val="008143E0"/>
    <w:rsid w:val="008144EB"/>
    <w:rsid w:val="00814FDE"/>
    <w:rsid w:val="00815253"/>
    <w:rsid w:val="00815440"/>
    <w:rsid w:val="00816125"/>
    <w:rsid w:val="0081689D"/>
    <w:rsid w:val="008172CA"/>
    <w:rsid w:val="00817EE7"/>
    <w:rsid w:val="0082062D"/>
    <w:rsid w:val="008216F7"/>
    <w:rsid w:val="008220CB"/>
    <w:rsid w:val="0082233E"/>
    <w:rsid w:val="008223AE"/>
    <w:rsid w:val="0082262C"/>
    <w:rsid w:val="008228E0"/>
    <w:rsid w:val="00822B9E"/>
    <w:rsid w:val="00824346"/>
    <w:rsid w:val="008246D8"/>
    <w:rsid w:val="00824E95"/>
    <w:rsid w:val="00825B91"/>
    <w:rsid w:val="008261D5"/>
    <w:rsid w:val="00826D47"/>
    <w:rsid w:val="008301F8"/>
    <w:rsid w:val="00830DDB"/>
    <w:rsid w:val="00831110"/>
    <w:rsid w:val="00831649"/>
    <w:rsid w:val="00831AFA"/>
    <w:rsid w:val="00832157"/>
    <w:rsid w:val="0083231C"/>
    <w:rsid w:val="00833C58"/>
    <w:rsid w:val="008369AD"/>
    <w:rsid w:val="0083787E"/>
    <w:rsid w:val="008402C6"/>
    <w:rsid w:val="0084169F"/>
    <w:rsid w:val="00842FE3"/>
    <w:rsid w:val="00843BC2"/>
    <w:rsid w:val="00844193"/>
    <w:rsid w:val="00845309"/>
    <w:rsid w:val="0084555C"/>
    <w:rsid w:val="0084579A"/>
    <w:rsid w:val="00845CEE"/>
    <w:rsid w:val="008465A9"/>
    <w:rsid w:val="00846EF7"/>
    <w:rsid w:val="00847957"/>
    <w:rsid w:val="0085093C"/>
    <w:rsid w:val="00850B79"/>
    <w:rsid w:val="00851355"/>
    <w:rsid w:val="0085135A"/>
    <w:rsid w:val="008523D4"/>
    <w:rsid w:val="00852EE1"/>
    <w:rsid w:val="00852F35"/>
    <w:rsid w:val="00853006"/>
    <w:rsid w:val="008533F7"/>
    <w:rsid w:val="00853581"/>
    <w:rsid w:val="0085362F"/>
    <w:rsid w:val="008541A6"/>
    <w:rsid w:val="008541D0"/>
    <w:rsid w:val="008567D1"/>
    <w:rsid w:val="00857B32"/>
    <w:rsid w:val="00860252"/>
    <w:rsid w:val="008619F1"/>
    <w:rsid w:val="00861D8A"/>
    <w:rsid w:val="00862269"/>
    <w:rsid w:val="00862D06"/>
    <w:rsid w:val="00863700"/>
    <w:rsid w:val="008639B5"/>
    <w:rsid w:val="0086427A"/>
    <w:rsid w:val="00864341"/>
    <w:rsid w:val="00864556"/>
    <w:rsid w:val="00864F05"/>
    <w:rsid w:val="0086513D"/>
    <w:rsid w:val="00865505"/>
    <w:rsid w:val="008658FF"/>
    <w:rsid w:val="00866545"/>
    <w:rsid w:val="008667F0"/>
    <w:rsid w:val="00867729"/>
    <w:rsid w:val="00870293"/>
    <w:rsid w:val="008703BA"/>
    <w:rsid w:val="008704BD"/>
    <w:rsid w:val="00870805"/>
    <w:rsid w:val="00870AF1"/>
    <w:rsid w:val="0087102C"/>
    <w:rsid w:val="008711DE"/>
    <w:rsid w:val="00871B87"/>
    <w:rsid w:val="00872435"/>
    <w:rsid w:val="0087245A"/>
    <w:rsid w:val="00873AD4"/>
    <w:rsid w:val="008756D8"/>
    <w:rsid w:val="00876D3B"/>
    <w:rsid w:val="008774DF"/>
    <w:rsid w:val="00877709"/>
    <w:rsid w:val="00877ADE"/>
    <w:rsid w:val="00877E98"/>
    <w:rsid w:val="00880A28"/>
    <w:rsid w:val="00880B4C"/>
    <w:rsid w:val="008846DC"/>
    <w:rsid w:val="00885DAA"/>
    <w:rsid w:val="008864FD"/>
    <w:rsid w:val="008876C1"/>
    <w:rsid w:val="008877F7"/>
    <w:rsid w:val="00887B8A"/>
    <w:rsid w:val="00890F76"/>
    <w:rsid w:val="00891117"/>
    <w:rsid w:val="0089141B"/>
    <w:rsid w:val="0089151F"/>
    <w:rsid w:val="008927A2"/>
    <w:rsid w:val="008932D4"/>
    <w:rsid w:val="008946CE"/>
    <w:rsid w:val="00894A21"/>
    <w:rsid w:val="00895CB2"/>
    <w:rsid w:val="00895EAB"/>
    <w:rsid w:val="00896315"/>
    <w:rsid w:val="0089725C"/>
    <w:rsid w:val="00897C87"/>
    <w:rsid w:val="008A07F2"/>
    <w:rsid w:val="008A12DF"/>
    <w:rsid w:val="008A2DC6"/>
    <w:rsid w:val="008A32E7"/>
    <w:rsid w:val="008A3A73"/>
    <w:rsid w:val="008A40C1"/>
    <w:rsid w:val="008A484E"/>
    <w:rsid w:val="008A4CBD"/>
    <w:rsid w:val="008A5802"/>
    <w:rsid w:val="008A59FA"/>
    <w:rsid w:val="008A5DA9"/>
    <w:rsid w:val="008A5F75"/>
    <w:rsid w:val="008A60D5"/>
    <w:rsid w:val="008A6DC3"/>
    <w:rsid w:val="008A7606"/>
    <w:rsid w:val="008B07D2"/>
    <w:rsid w:val="008B0822"/>
    <w:rsid w:val="008B093C"/>
    <w:rsid w:val="008B12AB"/>
    <w:rsid w:val="008B134F"/>
    <w:rsid w:val="008B2240"/>
    <w:rsid w:val="008B2764"/>
    <w:rsid w:val="008B2F86"/>
    <w:rsid w:val="008B3487"/>
    <w:rsid w:val="008B3EA0"/>
    <w:rsid w:val="008B42D6"/>
    <w:rsid w:val="008B4EBF"/>
    <w:rsid w:val="008B5FFB"/>
    <w:rsid w:val="008B6524"/>
    <w:rsid w:val="008B6665"/>
    <w:rsid w:val="008B673B"/>
    <w:rsid w:val="008B71BB"/>
    <w:rsid w:val="008B764F"/>
    <w:rsid w:val="008B79C3"/>
    <w:rsid w:val="008B7CDF"/>
    <w:rsid w:val="008C014E"/>
    <w:rsid w:val="008C0BF7"/>
    <w:rsid w:val="008C0C3B"/>
    <w:rsid w:val="008C10FC"/>
    <w:rsid w:val="008C114D"/>
    <w:rsid w:val="008C222B"/>
    <w:rsid w:val="008C26F8"/>
    <w:rsid w:val="008C2C34"/>
    <w:rsid w:val="008C306D"/>
    <w:rsid w:val="008C3DE1"/>
    <w:rsid w:val="008C4092"/>
    <w:rsid w:val="008C4F41"/>
    <w:rsid w:val="008C526E"/>
    <w:rsid w:val="008C53AB"/>
    <w:rsid w:val="008C5C13"/>
    <w:rsid w:val="008C5D63"/>
    <w:rsid w:val="008C6BE6"/>
    <w:rsid w:val="008C752B"/>
    <w:rsid w:val="008D07FC"/>
    <w:rsid w:val="008D10D7"/>
    <w:rsid w:val="008D116B"/>
    <w:rsid w:val="008D1B29"/>
    <w:rsid w:val="008D21D3"/>
    <w:rsid w:val="008D2E7B"/>
    <w:rsid w:val="008D3AC6"/>
    <w:rsid w:val="008D421A"/>
    <w:rsid w:val="008D4F3D"/>
    <w:rsid w:val="008D53A6"/>
    <w:rsid w:val="008D55EB"/>
    <w:rsid w:val="008D69C4"/>
    <w:rsid w:val="008D75FE"/>
    <w:rsid w:val="008D76B6"/>
    <w:rsid w:val="008D7B5B"/>
    <w:rsid w:val="008E0614"/>
    <w:rsid w:val="008E0777"/>
    <w:rsid w:val="008E123D"/>
    <w:rsid w:val="008E1690"/>
    <w:rsid w:val="008E1C9F"/>
    <w:rsid w:val="008E1D03"/>
    <w:rsid w:val="008E361D"/>
    <w:rsid w:val="008E3907"/>
    <w:rsid w:val="008E4394"/>
    <w:rsid w:val="008E4434"/>
    <w:rsid w:val="008E51B0"/>
    <w:rsid w:val="008E5A3B"/>
    <w:rsid w:val="008E65C6"/>
    <w:rsid w:val="008E65CC"/>
    <w:rsid w:val="008E65E6"/>
    <w:rsid w:val="008E66BC"/>
    <w:rsid w:val="008E7348"/>
    <w:rsid w:val="008E73BA"/>
    <w:rsid w:val="008E795C"/>
    <w:rsid w:val="008F032C"/>
    <w:rsid w:val="008F0BA5"/>
    <w:rsid w:val="008F1180"/>
    <w:rsid w:val="008F129B"/>
    <w:rsid w:val="008F273F"/>
    <w:rsid w:val="008F4358"/>
    <w:rsid w:val="008F4DDA"/>
    <w:rsid w:val="008F5C42"/>
    <w:rsid w:val="008F6537"/>
    <w:rsid w:val="008F6567"/>
    <w:rsid w:val="008F6DD4"/>
    <w:rsid w:val="008F6ED6"/>
    <w:rsid w:val="008F751C"/>
    <w:rsid w:val="0090038D"/>
    <w:rsid w:val="00901029"/>
    <w:rsid w:val="00901181"/>
    <w:rsid w:val="009021EA"/>
    <w:rsid w:val="00902724"/>
    <w:rsid w:val="00902F07"/>
    <w:rsid w:val="0090306D"/>
    <w:rsid w:val="00903FCD"/>
    <w:rsid w:val="00904DC9"/>
    <w:rsid w:val="00905E84"/>
    <w:rsid w:val="00905F89"/>
    <w:rsid w:val="00906046"/>
    <w:rsid w:val="0090689E"/>
    <w:rsid w:val="0090702B"/>
    <w:rsid w:val="00907577"/>
    <w:rsid w:val="0091080C"/>
    <w:rsid w:val="00910CD7"/>
    <w:rsid w:val="00910E5E"/>
    <w:rsid w:val="009115F5"/>
    <w:rsid w:val="0091169F"/>
    <w:rsid w:val="00912942"/>
    <w:rsid w:val="00914825"/>
    <w:rsid w:val="009148AC"/>
    <w:rsid w:val="00914920"/>
    <w:rsid w:val="0091498A"/>
    <w:rsid w:val="00914EAD"/>
    <w:rsid w:val="00915497"/>
    <w:rsid w:val="00915EC4"/>
    <w:rsid w:val="009166C4"/>
    <w:rsid w:val="00916CE8"/>
    <w:rsid w:val="009179B0"/>
    <w:rsid w:val="00917D06"/>
    <w:rsid w:val="00920B89"/>
    <w:rsid w:val="00921B46"/>
    <w:rsid w:val="00921FF6"/>
    <w:rsid w:val="00922D0F"/>
    <w:rsid w:val="0092300D"/>
    <w:rsid w:val="0092461C"/>
    <w:rsid w:val="0092461D"/>
    <w:rsid w:val="00925038"/>
    <w:rsid w:val="00925297"/>
    <w:rsid w:val="009256B4"/>
    <w:rsid w:val="00925B0F"/>
    <w:rsid w:val="0092622D"/>
    <w:rsid w:val="00926999"/>
    <w:rsid w:val="00927876"/>
    <w:rsid w:val="0093026F"/>
    <w:rsid w:val="00930817"/>
    <w:rsid w:val="00930FBA"/>
    <w:rsid w:val="009313B1"/>
    <w:rsid w:val="00931667"/>
    <w:rsid w:val="00931AC6"/>
    <w:rsid w:val="00931BE4"/>
    <w:rsid w:val="0093243A"/>
    <w:rsid w:val="00932C49"/>
    <w:rsid w:val="00932D39"/>
    <w:rsid w:val="00933938"/>
    <w:rsid w:val="00934100"/>
    <w:rsid w:val="00934B39"/>
    <w:rsid w:val="00934C10"/>
    <w:rsid w:val="00934D48"/>
    <w:rsid w:val="00935323"/>
    <w:rsid w:val="00936112"/>
    <w:rsid w:val="009363B3"/>
    <w:rsid w:val="00936455"/>
    <w:rsid w:val="009373C5"/>
    <w:rsid w:val="00937A71"/>
    <w:rsid w:val="00937B8A"/>
    <w:rsid w:val="009400B3"/>
    <w:rsid w:val="00941682"/>
    <w:rsid w:val="00941EE4"/>
    <w:rsid w:val="0094201E"/>
    <w:rsid w:val="009420DE"/>
    <w:rsid w:val="009427AF"/>
    <w:rsid w:val="00943392"/>
    <w:rsid w:val="00943603"/>
    <w:rsid w:val="00943E48"/>
    <w:rsid w:val="00943FD8"/>
    <w:rsid w:val="0094422A"/>
    <w:rsid w:val="00944564"/>
    <w:rsid w:val="00944E02"/>
    <w:rsid w:val="00945A62"/>
    <w:rsid w:val="0094766C"/>
    <w:rsid w:val="009478D7"/>
    <w:rsid w:val="009479C3"/>
    <w:rsid w:val="00947C5B"/>
    <w:rsid w:val="009500D6"/>
    <w:rsid w:val="00950E8E"/>
    <w:rsid w:val="00952C40"/>
    <w:rsid w:val="00952E4B"/>
    <w:rsid w:val="00952E7D"/>
    <w:rsid w:val="009533C7"/>
    <w:rsid w:val="009534D7"/>
    <w:rsid w:val="0095383B"/>
    <w:rsid w:val="00953AAC"/>
    <w:rsid w:val="00953DAD"/>
    <w:rsid w:val="00953E54"/>
    <w:rsid w:val="00954A4F"/>
    <w:rsid w:val="0095753C"/>
    <w:rsid w:val="009602AD"/>
    <w:rsid w:val="00961558"/>
    <w:rsid w:val="009634C2"/>
    <w:rsid w:val="009634E8"/>
    <w:rsid w:val="009645DB"/>
    <w:rsid w:val="00964863"/>
    <w:rsid w:val="00964B4E"/>
    <w:rsid w:val="00965286"/>
    <w:rsid w:val="00965B49"/>
    <w:rsid w:val="00966E70"/>
    <w:rsid w:val="0096771E"/>
    <w:rsid w:val="00970113"/>
    <w:rsid w:val="00970319"/>
    <w:rsid w:val="00972232"/>
    <w:rsid w:val="0097265C"/>
    <w:rsid w:val="009729E1"/>
    <w:rsid w:val="00973956"/>
    <w:rsid w:val="00973B21"/>
    <w:rsid w:val="0097481F"/>
    <w:rsid w:val="009748FC"/>
    <w:rsid w:val="00974C9C"/>
    <w:rsid w:val="00975162"/>
    <w:rsid w:val="00976494"/>
    <w:rsid w:val="00980CD4"/>
    <w:rsid w:val="00982447"/>
    <w:rsid w:val="00982893"/>
    <w:rsid w:val="00982A70"/>
    <w:rsid w:val="009835DC"/>
    <w:rsid w:val="00984054"/>
    <w:rsid w:val="00984526"/>
    <w:rsid w:val="00984A90"/>
    <w:rsid w:val="00985E25"/>
    <w:rsid w:val="00985ECD"/>
    <w:rsid w:val="00985F55"/>
    <w:rsid w:val="0098659A"/>
    <w:rsid w:val="009866B5"/>
    <w:rsid w:val="009871FE"/>
    <w:rsid w:val="009874D6"/>
    <w:rsid w:val="00990574"/>
    <w:rsid w:val="00990A5D"/>
    <w:rsid w:val="00992153"/>
    <w:rsid w:val="009921B6"/>
    <w:rsid w:val="009950FA"/>
    <w:rsid w:val="00995998"/>
    <w:rsid w:val="00995A58"/>
    <w:rsid w:val="00996043"/>
    <w:rsid w:val="00997FA0"/>
    <w:rsid w:val="009A090C"/>
    <w:rsid w:val="009A0B59"/>
    <w:rsid w:val="009A122D"/>
    <w:rsid w:val="009A16BD"/>
    <w:rsid w:val="009A1DC6"/>
    <w:rsid w:val="009A26C6"/>
    <w:rsid w:val="009A2B4E"/>
    <w:rsid w:val="009A3DC0"/>
    <w:rsid w:val="009A3EF2"/>
    <w:rsid w:val="009A4C02"/>
    <w:rsid w:val="009A4DA8"/>
    <w:rsid w:val="009A6024"/>
    <w:rsid w:val="009A64F9"/>
    <w:rsid w:val="009A7752"/>
    <w:rsid w:val="009B0181"/>
    <w:rsid w:val="009B0AD2"/>
    <w:rsid w:val="009B1AFF"/>
    <w:rsid w:val="009B1F17"/>
    <w:rsid w:val="009B21B4"/>
    <w:rsid w:val="009B2F49"/>
    <w:rsid w:val="009B3351"/>
    <w:rsid w:val="009B35F9"/>
    <w:rsid w:val="009B37C2"/>
    <w:rsid w:val="009B385C"/>
    <w:rsid w:val="009B3E9B"/>
    <w:rsid w:val="009B44B7"/>
    <w:rsid w:val="009B6590"/>
    <w:rsid w:val="009B6C33"/>
    <w:rsid w:val="009B7044"/>
    <w:rsid w:val="009B7405"/>
    <w:rsid w:val="009B7CE1"/>
    <w:rsid w:val="009B7D10"/>
    <w:rsid w:val="009C04A8"/>
    <w:rsid w:val="009C1630"/>
    <w:rsid w:val="009C1CD5"/>
    <w:rsid w:val="009C3577"/>
    <w:rsid w:val="009C3733"/>
    <w:rsid w:val="009C398B"/>
    <w:rsid w:val="009C466B"/>
    <w:rsid w:val="009C4D86"/>
    <w:rsid w:val="009C5125"/>
    <w:rsid w:val="009C606B"/>
    <w:rsid w:val="009C6D1A"/>
    <w:rsid w:val="009C70FC"/>
    <w:rsid w:val="009C726E"/>
    <w:rsid w:val="009C7BD2"/>
    <w:rsid w:val="009D05D3"/>
    <w:rsid w:val="009D22FF"/>
    <w:rsid w:val="009D292D"/>
    <w:rsid w:val="009D32AB"/>
    <w:rsid w:val="009D36BB"/>
    <w:rsid w:val="009D3AE6"/>
    <w:rsid w:val="009D3E41"/>
    <w:rsid w:val="009D41FE"/>
    <w:rsid w:val="009D4836"/>
    <w:rsid w:val="009D4D99"/>
    <w:rsid w:val="009D5E0C"/>
    <w:rsid w:val="009D5F17"/>
    <w:rsid w:val="009E011B"/>
    <w:rsid w:val="009E0A19"/>
    <w:rsid w:val="009E1162"/>
    <w:rsid w:val="009E19E8"/>
    <w:rsid w:val="009E1F59"/>
    <w:rsid w:val="009E2330"/>
    <w:rsid w:val="009E24FF"/>
    <w:rsid w:val="009E2A65"/>
    <w:rsid w:val="009E2E0E"/>
    <w:rsid w:val="009E3235"/>
    <w:rsid w:val="009E3557"/>
    <w:rsid w:val="009E3FEF"/>
    <w:rsid w:val="009E409F"/>
    <w:rsid w:val="009E4459"/>
    <w:rsid w:val="009E4D05"/>
    <w:rsid w:val="009E63DF"/>
    <w:rsid w:val="009E6C51"/>
    <w:rsid w:val="009E6E8B"/>
    <w:rsid w:val="009E72BA"/>
    <w:rsid w:val="009F2641"/>
    <w:rsid w:val="009F300E"/>
    <w:rsid w:val="009F3B13"/>
    <w:rsid w:val="009F42C6"/>
    <w:rsid w:val="009F4371"/>
    <w:rsid w:val="009F498F"/>
    <w:rsid w:val="009F6610"/>
    <w:rsid w:val="009F6C20"/>
    <w:rsid w:val="009F7426"/>
    <w:rsid w:val="009F7D1B"/>
    <w:rsid w:val="00A00AC8"/>
    <w:rsid w:val="00A0149D"/>
    <w:rsid w:val="00A01A08"/>
    <w:rsid w:val="00A01A84"/>
    <w:rsid w:val="00A02EC4"/>
    <w:rsid w:val="00A03A57"/>
    <w:rsid w:val="00A03CDD"/>
    <w:rsid w:val="00A0439B"/>
    <w:rsid w:val="00A0459D"/>
    <w:rsid w:val="00A05603"/>
    <w:rsid w:val="00A05C81"/>
    <w:rsid w:val="00A06349"/>
    <w:rsid w:val="00A063A3"/>
    <w:rsid w:val="00A0731F"/>
    <w:rsid w:val="00A07342"/>
    <w:rsid w:val="00A07623"/>
    <w:rsid w:val="00A07868"/>
    <w:rsid w:val="00A121CF"/>
    <w:rsid w:val="00A12CFE"/>
    <w:rsid w:val="00A131D1"/>
    <w:rsid w:val="00A136FC"/>
    <w:rsid w:val="00A13B9D"/>
    <w:rsid w:val="00A13F66"/>
    <w:rsid w:val="00A150AD"/>
    <w:rsid w:val="00A15A83"/>
    <w:rsid w:val="00A16249"/>
    <w:rsid w:val="00A20AC4"/>
    <w:rsid w:val="00A21185"/>
    <w:rsid w:val="00A21814"/>
    <w:rsid w:val="00A22F07"/>
    <w:rsid w:val="00A23255"/>
    <w:rsid w:val="00A25134"/>
    <w:rsid w:val="00A25A3B"/>
    <w:rsid w:val="00A25A8F"/>
    <w:rsid w:val="00A2720F"/>
    <w:rsid w:val="00A27A85"/>
    <w:rsid w:val="00A27AA7"/>
    <w:rsid w:val="00A308FB"/>
    <w:rsid w:val="00A30940"/>
    <w:rsid w:val="00A30F32"/>
    <w:rsid w:val="00A30FA8"/>
    <w:rsid w:val="00A31003"/>
    <w:rsid w:val="00A31E31"/>
    <w:rsid w:val="00A3215A"/>
    <w:rsid w:val="00A322D1"/>
    <w:rsid w:val="00A339D5"/>
    <w:rsid w:val="00A35651"/>
    <w:rsid w:val="00A36603"/>
    <w:rsid w:val="00A368A9"/>
    <w:rsid w:val="00A37631"/>
    <w:rsid w:val="00A37B6A"/>
    <w:rsid w:val="00A37D1A"/>
    <w:rsid w:val="00A4029F"/>
    <w:rsid w:val="00A41BA5"/>
    <w:rsid w:val="00A4222C"/>
    <w:rsid w:val="00A42939"/>
    <w:rsid w:val="00A431B5"/>
    <w:rsid w:val="00A4342E"/>
    <w:rsid w:val="00A43B6D"/>
    <w:rsid w:val="00A4428A"/>
    <w:rsid w:val="00A44C5C"/>
    <w:rsid w:val="00A45142"/>
    <w:rsid w:val="00A452E9"/>
    <w:rsid w:val="00A45555"/>
    <w:rsid w:val="00A45C50"/>
    <w:rsid w:val="00A46431"/>
    <w:rsid w:val="00A47BE5"/>
    <w:rsid w:val="00A47DF8"/>
    <w:rsid w:val="00A47E7C"/>
    <w:rsid w:val="00A50F4D"/>
    <w:rsid w:val="00A511E3"/>
    <w:rsid w:val="00A51E8E"/>
    <w:rsid w:val="00A5408C"/>
    <w:rsid w:val="00A54C34"/>
    <w:rsid w:val="00A54EF5"/>
    <w:rsid w:val="00A5500A"/>
    <w:rsid w:val="00A55149"/>
    <w:rsid w:val="00A55429"/>
    <w:rsid w:val="00A55651"/>
    <w:rsid w:val="00A55E0E"/>
    <w:rsid w:val="00A56464"/>
    <w:rsid w:val="00A56596"/>
    <w:rsid w:val="00A565F4"/>
    <w:rsid w:val="00A56C9A"/>
    <w:rsid w:val="00A56E2D"/>
    <w:rsid w:val="00A57182"/>
    <w:rsid w:val="00A60AEA"/>
    <w:rsid w:val="00A60FD0"/>
    <w:rsid w:val="00A61DDA"/>
    <w:rsid w:val="00A62070"/>
    <w:rsid w:val="00A621FC"/>
    <w:rsid w:val="00A62522"/>
    <w:rsid w:val="00A63E0F"/>
    <w:rsid w:val="00A64354"/>
    <w:rsid w:val="00A65715"/>
    <w:rsid w:val="00A6582C"/>
    <w:rsid w:val="00A66878"/>
    <w:rsid w:val="00A66C85"/>
    <w:rsid w:val="00A67726"/>
    <w:rsid w:val="00A67AB4"/>
    <w:rsid w:val="00A71CAB"/>
    <w:rsid w:val="00A71DC1"/>
    <w:rsid w:val="00A71F16"/>
    <w:rsid w:val="00A72169"/>
    <w:rsid w:val="00A726C5"/>
    <w:rsid w:val="00A72A88"/>
    <w:rsid w:val="00A751DD"/>
    <w:rsid w:val="00A75572"/>
    <w:rsid w:val="00A7592E"/>
    <w:rsid w:val="00A771F5"/>
    <w:rsid w:val="00A77499"/>
    <w:rsid w:val="00A775E8"/>
    <w:rsid w:val="00A77B18"/>
    <w:rsid w:val="00A81691"/>
    <w:rsid w:val="00A82293"/>
    <w:rsid w:val="00A82D2E"/>
    <w:rsid w:val="00A82DAE"/>
    <w:rsid w:val="00A83A94"/>
    <w:rsid w:val="00A847C4"/>
    <w:rsid w:val="00A849B3"/>
    <w:rsid w:val="00A84E59"/>
    <w:rsid w:val="00A85988"/>
    <w:rsid w:val="00A85CC7"/>
    <w:rsid w:val="00A86036"/>
    <w:rsid w:val="00A86A50"/>
    <w:rsid w:val="00A918FA"/>
    <w:rsid w:val="00A91927"/>
    <w:rsid w:val="00A91AC4"/>
    <w:rsid w:val="00A92A21"/>
    <w:rsid w:val="00A92CB9"/>
    <w:rsid w:val="00A93165"/>
    <w:rsid w:val="00A935EA"/>
    <w:rsid w:val="00A93FC2"/>
    <w:rsid w:val="00A94D8D"/>
    <w:rsid w:val="00A94F38"/>
    <w:rsid w:val="00A95195"/>
    <w:rsid w:val="00A955A9"/>
    <w:rsid w:val="00A95C61"/>
    <w:rsid w:val="00A95E01"/>
    <w:rsid w:val="00A96367"/>
    <w:rsid w:val="00A968F3"/>
    <w:rsid w:val="00A96DB2"/>
    <w:rsid w:val="00A9764C"/>
    <w:rsid w:val="00AA0442"/>
    <w:rsid w:val="00AA162A"/>
    <w:rsid w:val="00AA2098"/>
    <w:rsid w:val="00AA2763"/>
    <w:rsid w:val="00AA3988"/>
    <w:rsid w:val="00AA4527"/>
    <w:rsid w:val="00AA45DE"/>
    <w:rsid w:val="00AA4AA9"/>
    <w:rsid w:val="00AA5541"/>
    <w:rsid w:val="00AA57EA"/>
    <w:rsid w:val="00AA7409"/>
    <w:rsid w:val="00AB0513"/>
    <w:rsid w:val="00AB06F4"/>
    <w:rsid w:val="00AB139F"/>
    <w:rsid w:val="00AB1EFC"/>
    <w:rsid w:val="00AB2433"/>
    <w:rsid w:val="00AB2CF0"/>
    <w:rsid w:val="00AB30B0"/>
    <w:rsid w:val="00AB3BC2"/>
    <w:rsid w:val="00AB44B5"/>
    <w:rsid w:val="00AB55B1"/>
    <w:rsid w:val="00AB6870"/>
    <w:rsid w:val="00AB69AE"/>
    <w:rsid w:val="00AB6B01"/>
    <w:rsid w:val="00AB7016"/>
    <w:rsid w:val="00AC00CC"/>
    <w:rsid w:val="00AC026A"/>
    <w:rsid w:val="00AC037E"/>
    <w:rsid w:val="00AC18C9"/>
    <w:rsid w:val="00AC2511"/>
    <w:rsid w:val="00AC2EEE"/>
    <w:rsid w:val="00AC3702"/>
    <w:rsid w:val="00AC3AA8"/>
    <w:rsid w:val="00AC3E10"/>
    <w:rsid w:val="00AC4369"/>
    <w:rsid w:val="00AC4E51"/>
    <w:rsid w:val="00AC5E8B"/>
    <w:rsid w:val="00AC61E7"/>
    <w:rsid w:val="00AC622B"/>
    <w:rsid w:val="00AC6246"/>
    <w:rsid w:val="00AC675D"/>
    <w:rsid w:val="00AC788F"/>
    <w:rsid w:val="00AC790C"/>
    <w:rsid w:val="00AC7D9C"/>
    <w:rsid w:val="00AD0752"/>
    <w:rsid w:val="00AD0EC8"/>
    <w:rsid w:val="00AD1281"/>
    <w:rsid w:val="00AD1B66"/>
    <w:rsid w:val="00AD210B"/>
    <w:rsid w:val="00AD2413"/>
    <w:rsid w:val="00AD288F"/>
    <w:rsid w:val="00AD2DB5"/>
    <w:rsid w:val="00AD3115"/>
    <w:rsid w:val="00AD39F8"/>
    <w:rsid w:val="00AD4D62"/>
    <w:rsid w:val="00AD4F97"/>
    <w:rsid w:val="00AD54D4"/>
    <w:rsid w:val="00AD5E9B"/>
    <w:rsid w:val="00AD61F2"/>
    <w:rsid w:val="00AD6254"/>
    <w:rsid w:val="00AD63FB"/>
    <w:rsid w:val="00AD7316"/>
    <w:rsid w:val="00AE12D9"/>
    <w:rsid w:val="00AE1C55"/>
    <w:rsid w:val="00AE2512"/>
    <w:rsid w:val="00AE2715"/>
    <w:rsid w:val="00AE2AD3"/>
    <w:rsid w:val="00AE346A"/>
    <w:rsid w:val="00AE3565"/>
    <w:rsid w:val="00AE37F4"/>
    <w:rsid w:val="00AE3DF8"/>
    <w:rsid w:val="00AE3E6D"/>
    <w:rsid w:val="00AE4631"/>
    <w:rsid w:val="00AE4D53"/>
    <w:rsid w:val="00AE52AA"/>
    <w:rsid w:val="00AE5719"/>
    <w:rsid w:val="00AE6776"/>
    <w:rsid w:val="00AE70AE"/>
    <w:rsid w:val="00AE73F0"/>
    <w:rsid w:val="00AE7C65"/>
    <w:rsid w:val="00AE7F0B"/>
    <w:rsid w:val="00AE7FF1"/>
    <w:rsid w:val="00AF1DAB"/>
    <w:rsid w:val="00AF2189"/>
    <w:rsid w:val="00AF3067"/>
    <w:rsid w:val="00AF3A7C"/>
    <w:rsid w:val="00AF3CCF"/>
    <w:rsid w:val="00AF3E6E"/>
    <w:rsid w:val="00AF3F21"/>
    <w:rsid w:val="00AF41BF"/>
    <w:rsid w:val="00AF43A3"/>
    <w:rsid w:val="00AF4730"/>
    <w:rsid w:val="00AF4E92"/>
    <w:rsid w:val="00AF5C30"/>
    <w:rsid w:val="00AF66B2"/>
    <w:rsid w:val="00AF70DC"/>
    <w:rsid w:val="00B003CD"/>
    <w:rsid w:val="00B00571"/>
    <w:rsid w:val="00B00B15"/>
    <w:rsid w:val="00B010D9"/>
    <w:rsid w:val="00B022EC"/>
    <w:rsid w:val="00B023C5"/>
    <w:rsid w:val="00B02600"/>
    <w:rsid w:val="00B027D5"/>
    <w:rsid w:val="00B0324A"/>
    <w:rsid w:val="00B04E92"/>
    <w:rsid w:val="00B0527F"/>
    <w:rsid w:val="00B056B4"/>
    <w:rsid w:val="00B06833"/>
    <w:rsid w:val="00B06AA4"/>
    <w:rsid w:val="00B06D31"/>
    <w:rsid w:val="00B07E4F"/>
    <w:rsid w:val="00B1027F"/>
    <w:rsid w:val="00B10C38"/>
    <w:rsid w:val="00B10FD4"/>
    <w:rsid w:val="00B111FD"/>
    <w:rsid w:val="00B11246"/>
    <w:rsid w:val="00B116C7"/>
    <w:rsid w:val="00B12E69"/>
    <w:rsid w:val="00B13349"/>
    <w:rsid w:val="00B13652"/>
    <w:rsid w:val="00B15163"/>
    <w:rsid w:val="00B156FD"/>
    <w:rsid w:val="00B16D8A"/>
    <w:rsid w:val="00B17ABB"/>
    <w:rsid w:val="00B20029"/>
    <w:rsid w:val="00B20100"/>
    <w:rsid w:val="00B20A68"/>
    <w:rsid w:val="00B20D4A"/>
    <w:rsid w:val="00B20E54"/>
    <w:rsid w:val="00B20F06"/>
    <w:rsid w:val="00B2163B"/>
    <w:rsid w:val="00B218F6"/>
    <w:rsid w:val="00B22808"/>
    <w:rsid w:val="00B22976"/>
    <w:rsid w:val="00B22996"/>
    <w:rsid w:val="00B23727"/>
    <w:rsid w:val="00B23FF5"/>
    <w:rsid w:val="00B2456B"/>
    <w:rsid w:val="00B25AE5"/>
    <w:rsid w:val="00B26D44"/>
    <w:rsid w:val="00B270E6"/>
    <w:rsid w:val="00B27B3C"/>
    <w:rsid w:val="00B30BBC"/>
    <w:rsid w:val="00B30C70"/>
    <w:rsid w:val="00B321A0"/>
    <w:rsid w:val="00B32F76"/>
    <w:rsid w:val="00B33A0D"/>
    <w:rsid w:val="00B34F9E"/>
    <w:rsid w:val="00B3508F"/>
    <w:rsid w:val="00B358F4"/>
    <w:rsid w:val="00B36481"/>
    <w:rsid w:val="00B37E5A"/>
    <w:rsid w:val="00B40165"/>
    <w:rsid w:val="00B401E9"/>
    <w:rsid w:val="00B402D6"/>
    <w:rsid w:val="00B40EB4"/>
    <w:rsid w:val="00B417D1"/>
    <w:rsid w:val="00B42E3D"/>
    <w:rsid w:val="00B431A4"/>
    <w:rsid w:val="00B4325E"/>
    <w:rsid w:val="00B43353"/>
    <w:rsid w:val="00B434CF"/>
    <w:rsid w:val="00B43564"/>
    <w:rsid w:val="00B44779"/>
    <w:rsid w:val="00B45371"/>
    <w:rsid w:val="00B45D0F"/>
    <w:rsid w:val="00B469D7"/>
    <w:rsid w:val="00B47EEE"/>
    <w:rsid w:val="00B501E7"/>
    <w:rsid w:val="00B503B5"/>
    <w:rsid w:val="00B50420"/>
    <w:rsid w:val="00B50BCB"/>
    <w:rsid w:val="00B529C0"/>
    <w:rsid w:val="00B52FCC"/>
    <w:rsid w:val="00B53CFD"/>
    <w:rsid w:val="00B547C0"/>
    <w:rsid w:val="00B55761"/>
    <w:rsid w:val="00B557F7"/>
    <w:rsid w:val="00B55BD2"/>
    <w:rsid w:val="00B562EC"/>
    <w:rsid w:val="00B562FC"/>
    <w:rsid w:val="00B56549"/>
    <w:rsid w:val="00B56F24"/>
    <w:rsid w:val="00B57214"/>
    <w:rsid w:val="00B578AB"/>
    <w:rsid w:val="00B57D40"/>
    <w:rsid w:val="00B6166E"/>
    <w:rsid w:val="00B6180D"/>
    <w:rsid w:val="00B61E76"/>
    <w:rsid w:val="00B61EFE"/>
    <w:rsid w:val="00B62182"/>
    <w:rsid w:val="00B629DD"/>
    <w:rsid w:val="00B6373B"/>
    <w:rsid w:val="00B642DE"/>
    <w:rsid w:val="00B6504D"/>
    <w:rsid w:val="00B654D9"/>
    <w:rsid w:val="00B66083"/>
    <w:rsid w:val="00B66106"/>
    <w:rsid w:val="00B66236"/>
    <w:rsid w:val="00B668E5"/>
    <w:rsid w:val="00B66B16"/>
    <w:rsid w:val="00B672AC"/>
    <w:rsid w:val="00B70DDD"/>
    <w:rsid w:val="00B71184"/>
    <w:rsid w:val="00B71653"/>
    <w:rsid w:val="00B7266D"/>
    <w:rsid w:val="00B74EA8"/>
    <w:rsid w:val="00B752F8"/>
    <w:rsid w:val="00B755B3"/>
    <w:rsid w:val="00B758FD"/>
    <w:rsid w:val="00B763C1"/>
    <w:rsid w:val="00B765CB"/>
    <w:rsid w:val="00B7661E"/>
    <w:rsid w:val="00B77304"/>
    <w:rsid w:val="00B802E0"/>
    <w:rsid w:val="00B804B1"/>
    <w:rsid w:val="00B80B3E"/>
    <w:rsid w:val="00B81D37"/>
    <w:rsid w:val="00B82882"/>
    <w:rsid w:val="00B82B20"/>
    <w:rsid w:val="00B83155"/>
    <w:rsid w:val="00B8329C"/>
    <w:rsid w:val="00B83A44"/>
    <w:rsid w:val="00B84199"/>
    <w:rsid w:val="00B84AB4"/>
    <w:rsid w:val="00B84B77"/>
    <w:rsid w:val="00B85635"/>
    <w:rsid w:val="00B8592E"/>
    <w:rsid w:val="00B85964"/>
    <w:rsid w:val="00B86471"/>
    <w:rsid w:val="00B878DE"/>
    <w:rsid w:val="00B87A55"/>
    <w:rsid w:val="00B87A70"/>
    <w:rsid w:val="00B90249"/>
    <w:rsid w:val="00B91144"/>
    <w:rsid w:val="00B91AAE"/>
    <w:rsid w:val="00B92DEB"/>
    <w:rsid w:val="00B93100"/>
    <w:rsid w:val="00B93B5A"/>
    <w:rsid w:val="00B94931"/>
    <w:rsid w:val="00B94E76"/>
    <w:rsid w:val="00B95ACA"/>
    <w:rsid w:val="00B95EA3"/>
    <w:rsid w:val="00B96834"/>
    <w:rsid w:val="00B97767"/>
    <w:rsid w:val="00B97876"/>
    <w:rsid w:val="00BA0A10"/>
    <w:rsid w:val="00BA0D10"/>
    <w:rsid w:val="00BA0FB7"/>
    <w:rsid w:val="00BA3235"/>
    <w:rsid w:val="00BA3345"/>
    <w:rsid w:val="00BA4A43"/>
    <w:rsid w:val="00BA4D66"/>
    <w:rsid w:val="00BA6B51"/>
    <w:rsid w:val="00BA6DE6"/>
    <w:rsid w:val="00BA748B"/>
    <w:rsid w:val="00BB01EC"/>
    <w:rsid w:val="00BB0A76"/>
    <w:rsid w:val="00BB2D06"/>
    <w:rsid w:val="00BB314C"/>
    <w:rsid w:val="00BB3188"/>
    <w:rsid w:val="00BB353B"/>
    <w:rsid w:val="00BB3633"/>
    <w:rsid w:val="00BB5A26"/>
    <w:rsid w:val="00BB6415"/>
    <w:rsid w:val="00BB7074"/>
    <w:rsid w:val="00BB72C7"/>
    <w:rsid w:val="00BB7920"/>
    <w:rsid w:val="00BC02A5"/>
    <w:rsid w:val="00BC2039"/>
    <w:rsid w:val="00BC21EC"/>
    <w:rsid w:val="00BC21F5"/>
    <w:rsid w:val="00BC2940"/>
    <w:rsid w:val="00BC3653"/>
    <w:rsid w:val="00BC36FF"/>
    <w:rsid w:val="00BC38D0"/>
    <w:rsid w:val="00BC4105"/>
    <w:rsid w:val="00BC41C8"/>
    <w:rsid w:val="00BC43CA"/>
    <w:rsid w:val="00BC4DAF"/>
    <w:rsid w:val="00BC538E"/>
    <w:rsid w:val="00BC5577"/>
    <w:rsid w:val="00BC5BD6"/>
    <w:rsid w:val="00BC5EA6"/>
    <w:rsid w:val="00BC61B9"/>
    <w:rsid w:val="00BC664A"/>
    <w:rsid w:val="00BC7BCD"/>
    <w:rsid w:val="00BD001D"/>
    <w:rsid w:val="00BD046E"/>
    <w:rsid w:val="00BD0601"/>
    <w:rsid w:val="00BD0782"/>
    <w:rsid w:val="00BD081B"/>
    <w:rsid w:val="00BD08C5"/>
    <w:rsid w:val="00BD0C6A"/>
    <w:rsid w:val="00BD1CD7"/>
    <w:rsid w:val="00BD285D"/>
    <w:rsid w:val="00BD2993"/>
    <w:rsid w:val="00BD38C9"/>
    <w:rsid w:val="00BD6151"/>
    <w:rsid w:val="00BD688D"/>
    <w:rsid w:val="00BD6927"/>
    <w:rsid w:val="00BD6A9B"/>
    <w:rsid w:val="00BD759E"/>
    <w:rsid w:val="00BE07D6"/>
    <w:rsid w:val="00BE1AE5"/>
    <w:rsid w:val="00BE1D8C"/>
    <w:rsid w:val="00BE2AF3"/>
    <w:rsid w:val="00BE2CB7"/>
    <w:rsid w:val="00BE52A9"/>
    <w:rsid w:val="00BE5D27"/>
    <w:rsid w:val="00BE5E7F"/>
    <w:rsid w:val="00BF0766"/>
    <w:rsid w:val="00BF11D8"/>
    <w:rsid w:val="00BF1906"/>
    <w:rsid w:val="00BF2C30"/>
    <w:rsid w:val="00BF34AD"/>
    <w:rsid w:val="00BF4525"/>
    <w:rsid w:val="00BF5436"/>
    <w:rsid w:val="00BF5D04"/>
    <w:rsid w:val="00BF7548"/>
    <w:rsid w:val="00BF77C4"/>
    <w:rsid w:val="00C00B83"/>
    <w:rsid w:val="00C02A6A"/>
    <w:rsid w:val="00C0378C"/>
    <w:rsid w:val="00C04A96"/>
    <w:rsid w:val="00C04AA6"/>
    <w:rsid w:val="00C065E5"/>
    <w:rsid w:val="00C06EDA"/>
    <w:rsid w:val="00C06EF2"/>
    <w:rsid w:val="00C109D8"/>
    <w:rsid w:val="00C1155D"/>
    <w:rsid w:val="00C11A09"/>
    <w:rsid w:val="00C11F26"/>
    <w:rsid w:val="00C12A55"/>
    <w:rsid w:val="00C12B2B"/>
    <w:rsid w:val="00C13FCD"/>
    <w:rsid w:val="00C140BA"/>
    <w:rsid w:val="00C150ED"/>
    <w:rsid w:val="00C1516E"/>
    <w:rsid w:val="00C15711"/>
    <w:rsid w:val="00C159FA"/>
    <w:rsid w:val="00C15C5E"/>
    <w:rsid w:val="00C16848"/>
    <w:rsid w:val="00C16C84"/>
    <w:rsid w:val="00C16E06"/>
    <w:rsid w:val="00C17799"/>
    <w:rsid w:val="00C17B72"/>
    <w:rsid w:val="00C20C78"/>
    <w:rsid w:val="00C20FA0"/>
    <w:rsid w:val="00C215D2"/>
    <w:rsid w:val="00C23437"/>
    <w:rsid w:val="00C235C5"/>
    <w:rsid w:val="00C2377A"/>
    <w:rsid w:val="00C23A99"/>
    <w:rsid w:val="00C24140"/>
    <w:rsid w:val="00C2451B"/>
    <w:rsid w:val="00C25E5D"/>
    <w:rsid w:val="00C26162"/>
    <w:rsid w:val="00C2633A"/>
    <w:rsid w:val="00C2736F"/>
    <w:rsid w:val="00C302AB"/>
    <w:rsid w:val="00C306E6"/>
    <w:rsid w:val="00C31B65"/>
    <w:rsid w:val="00C31DA5"/>
    <w:rsid w:val="00C31DEB"/>
    <w:rsid w:val="00C32620"/>
    <w:rsid w:val="00C3286D"/>
    <w:rsid w:val="00C33C43"/>
    <w:rsid w:val="00C34105"/>
    <w:rsid w:val="00C3429B"/>
    <w:rsid w:val="00C364E0"/>
    <w:rsid w:val="00C36E1B"/>
    <w:rsid w:val="00C40336"/>
    <w:rsid w:val="00C4059E"/>
    <w:rsid w:val="00C4135F"/>
    <w:rsid w:val="00C41C6F"/>
    <w:rsid w:val="00C43AD6"/>
    <w:rsid w:val="00C43B70"/>
    <w:rsid w:val="00C447A1"/>
    <w:rsid w:val="00C44F3A"/>
    <w:rsid w:val="00C44F83"/>
    <w:rsid w:val="00C45B91"/>
    <w:rsid w:val="00C45EA5"/>
    <w:rsid w:val="00C4645E"/>
    <w:rsid w:val="00C46872"/>
    <w:rsid w:val="00C46C32"/>
    <w:rsid w:val="00C47ADF"/>
    <w:rsid w:val="00C500C5"/>
    <w:rsid w:val="00C507A6"/>
    <w:rsid w:val="00C50A3F"/>
    <w:rsid w:val="00C50FC9"/>
    <w:rsid w:val="00C5206E"/>
    <w:rsid w:val="00C52F5D"/>
    <w:rsid w:val="00C53610"/>
    <w:rsid w:val="00C54727"/>
    <w:rsid w:val="00C563B7"/>
    <w:rsid w:val="00C5731C"/>
    <w:rsid w:val="00C60B85"/>
    <w:rsid w:val="00C60B96"/>
    <w:rsid w:val="00C60F02"/>
    <w:rsid w:val="00C60F5F"/>
    <w:rsid w:val="00C61208"/>
    <w:rsid w:val="00C6200F"/>
    <w:rsid w:val="00C6206E"/>
    <w:rsid w:val="00C63004"/>
    <w:rsid w:val="00C63304"/>
    <w:rsid w:val="00C6406A"/>
    <w:rsid w:val="00C6456E"/>
    <w:rsid w:val="00C6466F"/>
    <w:rsid w:val="00C64D61"/>
    <w:rsid w:val="00C65720"/>
    <w:rsid w:val="00C66A72"/>
    <w:rsid w:val="00C66CD8"/>
    <w:rsid w:val="00C67253"/>
    <w:rsid w:val="00C67C86"/>
    <w:rsid w:val="00C67D47"/>
    <w:rsid w:val="00C70DF2"/>
    <w:rsid w:val="00C71855"/>
    <w:rsid w:val="00C71D64"/>
    <w:rsid w:val="00C72A5A"/>
    <w:rsid w:val="00C72A82"/>
    <w:rsid w:val="00C72AF8"/>
    <w:rsid w:val="00C72D95"/>
    <w:rsid w:val="00C755DE"/>
    <w:rsid w:val="00C75FB8"/>
    <w:rsid w:val="00C768CB"/>
    <w:rsid w:val="00C77878"/>
    <w:rsid w:val="00C77F55"/>
    <w:rsid w:val="00C806AA"/>
    <w:rsid w:val="00C809A4"/>
    <w:rsid w:val="00C80A4B"/>
    <w:rsid w:val="00C80AD8"/>
    <w:rsid w:val="00C80F95"/>
    <w:rsid w:val="00C829F7"/>
    <w:rsid w:val="00C83071"/>
    <w:rsid w:val="00C83840"/>
    <w:rsid w:val="00C83DC0"/>
    <w:rsid w:val="00C840D3"/>
    <w:rsid w:val="00C9149C"/>
    <w:rsid w:val="00C91693"/>
    <w:rsid w:val="00C9272B"/>
    <w:rsid w:val="00C93618"/>
    <w:rsid w:val="00C949F2"/>
    <w:rsid w:val="00C95673"/>
    <w:rsid w:val="00C957A3"/>
    <w:rsid w:val="00C95DC4"/>
    <w:rsid w:val="00C9674B"/>
    <w:rsid w:val="00C9677E"/>
    <w:rsid w:val="00C96A8A"/>
    <w:rsid w:val="00C96D9F"/>
    <w:rsid w:val="00C97BD8"/>
    <w:rsid w:val="00CA150E"/>
    <w:rsid w:val="00CA1532"/>
    <w:rsid w:val="00CA1856"/>
    <w:rsid w:val="00CA210F"/>
    <w:rsid w:val="00CA293A"/>
    <w:rsid w:val="00CA2B86"/>
    <w:rsid w:val="00CA2F9E"/>
    <w:rsid w:val="00CA3012"/>
    <w:rsid w:val="00CA4024"/>
    <w:rsid w:val="00CA4638"/>
    <w:rsid w:val="00CA4C50"/>
    <w:rsid w:val="00CA5E4C"/>
    <w:rsid w:val="00CA6462"/>
    <w:rsid w:val="00CA68F6"/>
    <w:rsid w:val="00CA6AAC"/>
    <w:rsid w:val="00CB1862"/>
    <w:rsid w:val="00CB1969"/>
    <w:rsid w:val="00CB1CAE"/>
    <w:rsid w:val="00CB297D"/>
    <w:rsid w:val="00CB3791"/>
    <w:rsid w:val="00CB4B52"/>
    <w:rsid w:val="00CB51E7"/>
    <w:rsid w:val="00CB6130"/>
    <w:rsid w:val="00CB614B"/>
    <w:rsid w:val="00CB6945"/>
    <w:rsid w:val="00CB6FA1"/>
    <w:rsid w:val="00CB7087"/>
    <w:rsid w:val="00CB73CB"/>
    <w:rsid w:val="00CB76D5"/>
    <w:rsid w:val="00CB7806"/>
    <w:rsid w:val="00CB7A6E"/>
    <w:rsid w:val="00CB7D7A"/>
    <w:rsid w:val="00CC0445"/>
    <w:rsid w:val="00CC0682"/>
    <w:rsid w:val="00CC1FF6"/>
    <w:rsid w:val="00CC30A1"/>
    <w:rsid w:val="00CC3688"/>
    <w:rsid w:val="00CC392A"/>
    <w:rsid w:val="00CC3EB5"/>
    <w:rsid w:val="00CC42DD"/>
    <w:rsid w:val="00CC4C82"/>
    <w:rsid w:val="00CC558B"/>
    <w:rsid w:val="00CC564D"/>
    <w:rsid w:val="00CC5A52"/>
    <w:rsid w:val="00CC6065"/>
    <w:rsid w:val="00CC61F8"/>
    <w:rsid w:val="00CC6770"/>
    <w:rsid w:val="00CC6EC6"/>
    <w:rsid w:val="00CC710C"/>
    <w:rsid w:val="00CC71AE"/>
    <w:rsid w:val="00CC7B3D"/>
    <w:rsid w:val="00CC7CEA"/>
    <w:rsid w:val="00CD08C8"/>
    <w:rsid w:val="00CD15B0"/>
    <w:rsid w:val="00CD15CE"/>
    <w:rsid w:val="00CD1C2E"/>
    <w:rsid w:val="00CD1F08"/>
    <w:rsid w:val="00CD25BC"/>
    <w:rsid w:val="00CD261D"/>
    <w:rsid w:val="00CD2A80"/>
    <w:rsid w:val="00CD4AEF"/>
    <w:rsid w:val="00CD4C25"/>
    <w:rsid w:val="00CD6FAF"/>
    <w:rsid w:val="00CD6FDD"/>
    <w:rsid w:val="00CD739C"/>
    <w:rsid w:val="00CD7430"/>
    <w:rsid w:val="00CD77AF"/>
    <w:rsid w:val="00CD7A25"/>
    <w:rsid w:val="00CE023B"/>
    <w:rsid w:val="00CE0499"/>
    <w:rsid w:val="00CE0C22"/>
    <w:rsid w:val="00CE2A14"/>
    <w:rsid w:val="00CE2D94"/>
    <w:rsid w:val="00CE3DED"/>
    <w:rsid w:val="00CE3FEC"/>
    <w:rsid w:val="00CE4126"/>
    <w:rsid w:val="00CE4242"/>
    <w:rsid w:val="00CE5451"/>
    <w:rsid w:val="00CE5813"/>
    <w:rsid w:val="00CE6620"/>
    <w:rsid w:val="00CE6816"/>
    <w:rsid w:val="00CE6D3A"/>
    <w:rsid w:val="00CE7DB1"/>
    <w:rsid w:val="00CE7FC2"/>
    <w:rsid w:val="00CF0B73"/>
    <w:rsid w:val="00CF0EAB"/>
    <w:rsid w:val="00CF10DE"/>
    <w:rsid w:val="00CF1158"/>
    <w:rsid w:val="00CF122C"/>
    <w:rsid w:val="00CF1736"/>
    <w:rsid w:val="00CF2170"/>
    <w:rsid w:val="00CF28FC"/>
    <w:rsid w:val="00CF2B10"/>
    <w:rsid w:val="00CF2CB7"/>
    <w:rsid w:val="00CF5D1A"/>
    <w:rsid w:val="00CF6956"/>
    <w:rsid w:val="00CF6AFC"/>
    <w:rsid w:val="00CF6BB5"/>
    <w:rsid w:val="00CF7956"/>
    <w:rsid w:val="00D005A0"/>
    <w:rsid w:val="00D00935"/>
    <w:rsid w:val="00D00EE9"/>
    <w:rsid w:val="00D01C66"/>
    <w:rsid w:val="00D02231"/>
    <w:rsid w:val="00D022E7"/>
    <w:rsid w:val="00D03BE4"/>
    <w:rsid w:val="00D0441D"/>
    <w:rsid w:val="00D04AF0"/>
    <w:rsid w:val="00D0545A"/>
    <w:rsid w:val="00D055DD"/>
    <w:rsid w:val="00D0575C"/>
    <w:rsid w:val="00D05846"/>
    <w:rsid w:val="00D0588D"/>
    <w:rsid w:val="00D05959"/>
    <w:rsid w:val="00D063A3"/>
    <w:rsid w:val="00D074E2"/>
    <w:rsid w:val="00D104C2"/>
    <w:rsid w:val="00D108EC"/>
    <w:rsid w:val="00D1097C"/>
    <w:rsid w:val="00D10D5F"/>
    <w:rsid w:val="00D1174E"/>
    <w:rsid w:val="00D11D5D"/>
    <w:rsid w:val="00D12714"/>
    <w:rsid w:val="00D12803"/>
    <w:rsid w:val="00D15197"/>
    <w:rsid w:val="00D156BC"/>
    <w:rsid w:val="00D1646F"/>
    <w:rsid w:val="00D16A96"/>
    <w:rsid w:val="00D16EC5"/>
    <w:rsid w:val="00D20CF1"/>
    <w:rsid w:val="00D21953"/>
    <w:rsid w:val="00D228C3"/>
    <w:rsid w:val="00D2359E"/>
    <w:rsid w:val="00D24872"/>
    <w:rsid w:val="00D24BC5"/>
    <w:rsid w:val="00D25783"/>
    <w:rsid w:val="00D25E77"/>
    <w:rsid w:val="00D2622F"/>
    <w:rsid w:val="00D26558"/>
    <w:rsid w:val="00D27090"/>
    <w:rsid w:val="00D27139"/>
    <w:rsid w:val="00D2713C"/>
    <w:rsid w:val="00D271B1"/>
    <w:rsid w:val="00D2737D"/>
    <w:rsid w:val="00D30151"/>
    <w:rsid w:val="00D305C1"/>
    <w:rsid w:val="00D30A6D"/>
    <w:rsid w:val="00D30C2F"/>
    <w:rsid w:val="00D30FE6"/>
    <w:rsid w:val="00D31C9B"/>
    <w:rsid w:val="00D3208F"/>
    <w:rsid w:val="00D322DA"/>
    <w:rsid w:val="00D33580"/>
    <w:rsid w:val="00D346D1"/>
    <w:rsid w:val="00D34759"/>
    <w:rsid w:val="00D3480A"/>
    <w:rsid w:val="00D36189"/>
    <w:rsid w:val="00D367AE"/>
    <w:rsid w:val="00D36DD0"/>
    <w:rsid w:val="00D37211"/>
    <w:rsid w:val="00D409B0"/>
    <w:rsid w:val="00D41F4F"/>
    <w:rsid w:val="00D421CC"/>
    <w:rsid w:val="00D427A5"/>
    <w:rsid w:val="00D42F6E"/>
    <w:rsid w:val="00D43482"/>
    <w:rsid w:val="00D43507"/>
    <w:rsid w:val="00D43997"/>
    <w:rsid w:val="00D43C18"/>
    <w:rsid w:val="00D4568D"/>
    <w:rsid w:val="00D4617E"/>
    <w:rsid w:val="00D46BED"/>
    <w:rsid w:val="00D477D4"/>
    <w:rsid w:val="00D5058C"/>
    <w:rsid w:val="00D51768"/>
    <w:rsid w:val="00D52745"/>
    <w:rsid w:val="00D53B36"/>
    <w:rsid w:val="00D54539"/>
    <w:rsid w:val="00D5492A"/>
    <w:rsid w:val="00D55291"/>
    <w:rsid w:val="00D5609C"/>
    <w:rsid w:val="00D566BD"/>
    <w:rsid w:val="00D56749"/>
    <w:rsid w:val="00D56872"/>
    <w:rsid w:val="00D568F9"/>
    <w:rsid w:val="00D57A7B"/>
    <w:rsid w:val="00D60397"/>
    <w:rsid w:val="00D609E1"/>
    <w:rsid w:val="00D613BD"/>
    <w:rsid w:val="00D613FE"/>
    <w:rsid w:val="00D61FA0"/>
    <w:rsid w:val="00D62ACA"/>
    <w:rsid w:val="00D62C49"/>
    <w:rsid w:val="00D632F0"/>
    <w:rsid w:val="00D649F5"/>
    <w:rsid w:val="00D64CFB"/>
    <w:rsid w:val="00D66073"/>
    <w:rsid w:val="00D66178"/>
    <w:rsid w:val="00D66679"/>
    <w:rsid w:val="00D67400"/>
    <w:rsid w:val="00D67D68"/>
    <w:rsid w:val="00D67F6B"/>
    <w:rsid w:val="00D70474"/>
    <w:rsid w:val="00D707E6"/>
    <w:rsid w:val="00D70914"/>
    <w:rsid w:val="00D70973"/>
    <w:rsid w:val="00D7118E"/>
    <w:rsid w:val="00D71202"/>
    <w:rsid w:val="00D71586"/>
    <w:rsid w:val="00D71D83"/>
    <w:rsid w:val="00D7292F"/>
    <w:rsid w:val="00D73356"/>
    <w:rsid w:val="00D737CF"/>
    <w:rsid w:val="00D73D75"/>
    <w:rsid w:val="00D74C42"/>
    <w:rsid w:val="00D751DC"/>
    <w:rsid w:val="00D75659"/>
    <w:rsid w:val="00D75CB5"/>
    <w:rsid w:val="00D776B0"/>
    <w:rsid w:val="00D77821"/>
    <w:rsid w:val="00D8078C"/>
    <w:rsid w:val="00D818D2"/>
    <w:rsid w:val="00D81EE6"/>
    <w:rsid w:val="00D81F35"/>
    <w:rsid w:val="00D8319F"/>
    <w:rsid w:val="00D83552"/>
    <w:rsid w:val="00D83C7A"/>
    <w:rsid w:val="00D847CC"/>
    <w:rsid w:val="00D84A6D"/>
    <w:rsid w:val="00D84ABA"/>
    <w:rsid w:val="00D85A57"/>
    <w:rsid w:val="00D8606E"/>
    <w:rsid w:val="00D86478"/>
    <w:rsid w:val="00D86682"/>
    <w:rsid w:val="00D869B3"/>
    <w:rsid w:val="00D87175"/>
    <w:rsid w:val="00D8755F"/>
    <w:rsid w:val="00D87DC0"/>
    <w:rsid w:val="00D90169"/>
    <w:rsid w:val="00D90C76"/>
    <w:rsid w:val="00D91B68"/>
    <w:rsid w:val="00D92785"/>
    <w:rsid w:val="00D92A57"/>
    <w:rsid w:val="00D92CC8"/>
    <w:rsid w:val="00D930B3"/>
    <w:rsid w:val="00D93D36"/>
    <w:rsid w:val="00D94495"/>
    <w:rsid w:val="00D94DF5"/>
    <w:rsid w:val="00D95279"/>
    <w:rsid w:val="00D965A3"/>
    <w:rsid w:val="00D9662A"/>
    <w:rsid w:val="00D96A80"/>
    <w:rsid w:val="00DA057D"/>
    <w:rsid w:val="00DA0927"/>
    <w:rsid w:val="00DA0FA3"/>
    <w:rsid w:val="00DA1001"/>
    <w:rsid w:val="00DA1360"/>
    <w:rsid w:val="00DA25D3"/>
    <w:rsid w:val="00DA2E9D"/>
    <w:rsid w:val="00DA3983"/>
    <w:rsid w:val="00DA39B8"/>
    <w:rsid w:val="00DA4018"/>
    <w:rsid w:val="00DA46C4"/>
    <w:rsid w:val="00DA46EA"/>
    <w:rsid w:val="00DA4ACB"/>
    <w:rsid w:val="00DA52DE"/>
    <w:rsid w:val="00DA5609"/>
    <w:rsid w:val="00DA7C65"/>
    <w:rsid w:val="00DB007D"/>
    <w:rsid w:val="00DB140D"/>
    <w:rsid w:val="00DB1A8F"/>
    <w:rsid w:val="00DB2302"/>
    <w:rsid w:val="00DB2D48"/>
    <w:rsid w:val="00DB3EF4"/>
    <w:rsid w:val="00DB40DE"/>
    <w:rsid w:val="00DB42A5"/>
    <w:rsid w:val="00DB4C25"/>
    <w:rsid w:val="00DB5295"/>
    <w:rsid w:val="00DB54ED"/>
    <w:rsid w:val="00DB59C1"/>
    <w:rsid w:val="00DB619D"/>
    <w:rsid w:val="00DB6EE2"/>
    <w:rsid w:val="00DB707B"/>
    <w:rsid w:val="00DB77BA"/>
    <w:rsid w:val="00DB7D8A"/>
    <w:rsid w:val="00DB7E17"/>
    <w:rsid w:val="00DC0D5D"/>
    <w:rsid w:val="00DC1132"/>
    <w:rsid w:val="00DC1DB4"/>
    <w:rsid w:val="00DC2145"/>
    <w:rsid w:val="00DC240F"/>
    <w:rsid w:val="00DC27CF"/>
    <w:rsid w:val="00DC3478"/>
    <w:rsid w:val="00DC36AA"/>
    <w:rsid w:val="00DC41B1"/>
    <w:rsid w:val="00DC4392"/>
    <w:rsid w:val="00DC4934"/>
    <w:rsid w:val="00DC4B7E"/>
    <w:rsid w:val="00DC5118"/>
    <w:rsid w:val="00DC57CD"/>
    <w:rsid w:val="00DC5852"/>
    <w:rsid w:val="00DC6884"/>
    <w:rsid w:val="00DC78C8"/>
    <w:rsid w:val="00DD00E2"/>
    <w:rsid w:val="00DD11C7"/>
    <w:rsid w:val="00DD14CB"/>
    <w:rsid w:val="00DD1B1C"/>
    <w:rsid w:val="00DD2416"/>
    <w:rsid w:val="00DD3771"/>
    <w:rsid w:val="00DD391B"/>
    <w:rsid w:val="00DD452D"/>
    <w:rsid w:val="00DD4D01"/>
    <w:rsid w:val="00DD5FA9"/>
    <w:rsid w:val="00DD7F4C"/>
    <w:rsid w:val="00DE1EFC"/>
    <w:rsid w:val="00DE217B"/>
    <w:rsid w:val="00DE27C9"/>
    <w:rsid w:val="00DE28C5"/>
    <w:rsid w:val="00DE34C8"/>
    <w:rsid w:val="00DE35E1"/>
    <w:rsid w:val="00DE401F"/>
    <w:rsid w:val="00DE4430"/>
    <w:rsid w:val="00DE47BB"/>
    <w:rsid w:val="00DE516A"/>
    <w:rsid w:val="00DE5C04"/>
    <w:rsid w:val="00DE5CC3"/>
    <w:rsid w:val="00DE6321"/>
    <w:rsid w:val="00DE641D"/>
    <w:rsid w:val="00DF030B"/>
    <w:rsid w:val="00DF06FD"/>
    <w:rsid w:val="00DF12B6"/>
    <w:rsid w:val="00DF12C0"/>
    <w:rsid w:val="00DF174B"/>
    <w:rsid w:val="00DF1991"/>
    <w:rsid w:val="00DF1EB3"/>
    <w:rsid w:val="00DF21A3"/>
    <w:rsid w:val="00DF26AD"/>
    <w:rsid w:val="00DF2A28"/>
    <w:rsid w:val="00DF33D2"/>
    <w:rsid w:val="00DF3418"/>
    <w:rsid w:val="00DF40A5"/>
    <w:rsid w:val="00DF4248"/>
    <w:rsid w:val="00DF4B43"/>
    <w:rsid w:val="00DF5ED0"/>
    <w:rsid w:val="00DF6BAF"/>
    <w:rsid w:val="00DF6E3C"/>
    <w:rsid w:val="00DF700E"/>
    <w:rsid w:val="00E00058"/>
    <w:rsid w:val="00E01158"/>
    <w:rsid w:val="00E0179B"/>
    <w:rsid w:val="00E02362"/>
    <w:rsid w:val="00E032EE"/>
    <w:rsid w:val="00E036B5"/>
    <w:rsid w:val="00E03922"/>
    <w:rsid w:val="00E03B86"/>
    <w:rsid w:val="00E04503"/>
    <w:rsid w:val="00E04A8A"/>
    <w:rsid w:val="00E052B9"/>
    <w:rsid w:val="00E0532E"/>
    <w:rsid w:val="00E0554B"/>
    <w:rsid w:val="00E05BCF"/>
    <w:rsid w:val="00E05CEB"/>
    <w:rsid w:val="00E074CC"/>
    <w:rsid w:val="00E1017F"/>
    <w:rsid w:val="00E103F2"/>
    <w:rsid w:val="00E109A6"/>
    <w:rsid w:val="00E1113E"/>
    <w:rsid w:val="00E1121E"/>
    <w:rsid w:val="00E1122C"/>
    <w:rsid w:val="00E11632"/>
    <w:rsid w:val="00E12CCE"/>
    <w:rsid w:val="00E12F72"/>
    <w:rsid w:val="00E1326F"/>
    <w:rsid w:val="00E14427"/>
    <w:rsid w:val="00E144DF"/>
    <w:rsid w:val="00E15267"/>
    <w:rsid w:val="00E152AD"/>
    <w:rsid w:val="00E1542A"/>
    <w:rsid w:val="00E15A9F"/>
    <w:rsid w:val="00E15BFE"/>
    <w:rsid w:val="00E171BB"/>
    <w:rsid w:val="00E17738"/>
    <w:rsid w:val="00E21273"/>
    <w:rsid w:val="00E21C49"/>
    <w:rsid w:val="00E22170"/>
    <w:rsid w:val="00E23187"/>
    <w:rsid w:val="00E2319A"/>
    <w:rsid w:val="00E233E9"/>
    <w:rsid w:val="00E2354B"/>
    <w:rsid w:val="00E24235"/>
    <w:rsid w:val="00E26B06"/>
    <w:rsid w:val="00E271C2"/>
    <w:rsid w:val="00E2791F"/>
    <w:rsid w:val="00E27B84"/>
    <w:rsid w:val="00E27DF4"/>
    <w:rsid w:val="00E27FE7"/>
    <w:rsid w:val="00E3055F"/>
    <w:rsid w:val="00E3099C"/>
    <w:rsid w:val="00E3177A"/>
    <w:rsid w:val="00E324CD"/>
    <w:rsid w:val="00E32EDC"/>
    <w:rsid w:val="00E34601"/>
    <w:rsid w:val="00E3476E"/>
    <w:rsid w:val="00E34A19"/>
    <w:rsid w:val="00E34D76"/>
    <w:rsid w:val="00E35544"/>
    <w:rsid w:val="00E35BBA"/>
    <w:rsid w:val="00E4071C"/>
    <w:rsid w:val="00E40809"/>
    <w:rsid w:val="00E40DFC"/>
    <w:rsid w:val="00E415A6"/>
    <w:rsid w:val="00E43220"/>
    <w:rsid w:val="00E43A8F"/>
    <w:rsid w:val="00E44A0F"/>
    <w:rsid w:val="00E45566"/>
    <w:rsid w:val="00E45D1B"/>
    <w:rsid w:val="00E471C3"/>
    <w:rsid w:val="00E475E9"/>
    <w:rsid w:val="00E47DD4"/>
    <w:rsid w:val="00E50098"/>
    <w:rsid w:val="00E503FA"/>
    <w:rsid w:val="00E520C8"/>
    <w:rsid w:val="00E525C2"/>
    <w:rsid w:val="00E52A88"/>
    <w:rsid w:val="00E53DBF"/>
    <w:rsid w:val="00E542F9"/>
    <w:rsid w:val="00E548CB"/>
    <w:rsid w:val="00E552DB"/>
    <w:rsid w:val="00E556A7"/>
    <w:rsid w:val="00E557D0"/>
    <w:rsid w:val="00E55BC6"/>
    <w:rsid w:val="00E5691A"/>
    <w:rsid w:val="00E57162"/>
    <w:rsid w:val="00E5744D"/>
    <w:rsid w:val="00E57815"/>
    <w:rsid w:val="00E57BB9"/>
    <w:rsid w:val="00E6019A"/>
    <w:rsid w:val="00E6340A"/>
    <w:rsid w:val="00E6382E"/>
    <w:rsid w:val="00E64377"/>
    <w:rsid w:val="00E65B0D"/>
    <w:rsid w:val="00E66889"/>
    <w:rsid w:val="00E70A47"/>
    <w:rsid w:val="00E72727"/>
    <w:rsid w:val="00E7347E"/>
    <w:rsid w:val="00E73766"/>
    <w:rsid w:val="00E73AA4"/>
    <w:rsid w:val="00E73D14"/>
    <w:rsid w:val="00E73DF8"/>
    <w:rsid w:val="00E73FBE"/>
    <w:rsid w:val="00E7416A"/>
    <w:rsid w:val="00E743B2"/>
    <w:rsid w:val="00E75026"/>
    <w:rsid w:val="00E75468"/>
    <w:rsid w:val="00E7568E"/>
    <w:rsid w:val="00E75F1C"/>
    <w:rsid w:val="00E76121"/>
    <w:rsid w:val="00E81766"/>
    <w:rsid w:val="00E81B91"/>
    <w:rsid w:val="00E829F3"/>
    <w:rsid w:val="00E83346"/>
    <w:rsid w:val="00E835C1"/>
    <w:rsid w:val="00E83658"/>
    <w:rsid w:val="00E841BB"/>
    <w:rsid w:val="00E854E9"/>
    <w:rsid w:val="00E86555"/>
    <w:rsid w:val="00E86C9A"/>
    <w:rsid w:val="00E86E60"/>
    <w:rsid w:val="00E87371"/>
    <w:rsid w:val="00E8741B"/>
    <w:rsid w:val="00E87996"/>
    <w:rsid w:val="00E90BEF"/>
    <w:rsid w:val="00E93390"/>
    <w:rsid w:val="00E9362E"/>
    <w:rsid w:val="00E94C7D"/>
    <w:rsid w:val="00E95899"/>
    <w:rsid w:val="00E95B9B"/>
    <w:rsid w:val="00E960E0"/>
    <w:rsid w:val="00E96316"/>
    <w:rsid w:val="00E96C3F"/>
    <w:rsid w:val="00EA1213"/>
    <w:rsid w:val="00EA12BF"/>
    <w:rsid w:val="00EA16F2"/>
    <w:rsid w:val="00EA1F03"/>
    <w:rsid w:val="00EA4FD7"/>
    <w:rsid w:val="00EA5935"/>
    <w:rsid w:val="00EA5B7A"/>
    <w:rsid w:val="00EA5E7A"/>
    <w:rsid w:val="00EA6695"/>
    <w:rsid w:val="00EA764C"/>
    <w:rsid w:val="00EA7657"/>
    <w:rsid w:val="00EB0959"/>
    <w:rsid w:val="00EB0A84"/>
    <w:rsid w:val="00EB1138"/>
    <w:rsid w:val="00EB1280"/>
    <w:rsid w:val="00EB1740"/>
    <w:rsid w:val="00EB1904"/>
    <w:rsid w:val="00EB19BC"/>
    <w:rsid w:val="00EB1A64"/>
    <w:rsid w:val="00EB2489"/>
    <w:rsid w:val="00EB2819"/>
    <w:rsid w:val="00EB29FA"/>
    <w:rsid w:val="00EB34A4"/>
    <w:rsid w:val="00EB7831"/>
    <w:rsid w:val="00EB78A3"/>
    <w:rsid w:val="00EC05CA"/>
    <w:rsid w:val="00EC111E"/>
    <w:rsid w:val="00EC16C2"/>
    <w:rsid w:val="00EC21A3"/>
    <w:rsid w:val="00EC27B1"/>
    <w:rsid w:val="00EC28E8"/>
    <w:rsid w:val="00EC2A30"/>
    <w:rsid w:val="00EC2C92"/>
    <w:rsid w:val="00EC2E11"/>
    <w:rsid w:val="00EC3FC0"/>
    <w:rsid w:val="00EC437F"/>
    <w:rsid w:val="00EC4B4E"/>
    <w:rsid w:val="00EC4BE7"/>
    <w:rsid w:val="00EC51E6"/>
    <w:rsid w:val="00EC585B"/>
    <w:rsid w:val="00EC6113"/>
    <w:rsid w:val="00EC6C89"/>
    <w:rsid w:val="00EC7323"/>
    <w:rsid w:val="00EC7C14"/>
    <w:rsid w:val="00EC7D08"/>
    <w:rsid w:val="00ED0573"/>
    <w:rsid w:val="00ED0954"/>
    <w:rsid w:val="00ED0A4F"/>
    <w:rsid w:val="00ED0CE1"/>
    <w:rsid w:val="00ED1344"/>
    <w:rsid w:val="00ED1A2A"/>
    <w:rsid w:val="00ED2C30"/>
    <w:rsid w:val="00ED2CB9"/>
    <w:rsid w:val="00ED2CD4"/>
    <w:rsid w:val="00ED5240"/>
    <w:rsid w:val="00ED540A"/>
    <w:rsid w:val="00ED5D6D"/>
    <w:rsid w:val="00ED5F94"/>
    <w:rsid w:val="00EE06DC"/>
    <w:rsid w:val="00EE0DE4"/>
    <w:rsid w:val="00EE1024"/>
    <w:rsid w:val="00EE1A47"/>
    <w:rsid w:val="00EE1B5C"/>
    <w:rsid w:val="00EE218B"/>
    <w:rsid w:val="00EE2402"/>
    <w:rsid w:val="00EE2BA3"/>
    <w:rsid w:val="00EE3039"/>
    <w:rsid w:val="00EE3204"/>
    <w:rsid w:val="00EE3A63"/>
    <w:rsid w:val="00EE4DFF"/>
    <w:rsid w:val="00EE5283"/>
    <w:rsid w:val="00EE593E"/>
    <w:rsid w:val="00EE64FA"/>
    <w:rsid w:val="00EF1843"/>
    <w:rsid w:val="00EF1B4A"/>
    <w:rsid w:val="00EF1BE7"/>
    <w:rsid w:val="00EF22DA"/>
    <w:rsid w:val="00EF2A9B"/>
    <w:rsid w:val="00EF3060"/>
    <w:rsid w:val="00EF320A"/>
    <w:rsid w:val="00EF3C97"/>
    <w:rsid w:val="00EF48CE"/>
    <w:rsid w:val="00EF5270"/>
    <w:rsid w:val="00EF56ED"/>
    <w:rsid w:val="00EF59E8"/>
    <w:rsid w:val="00EF623F"/>
    <w:rsid w:val="00EF67A7"/>
    <w:rsid w:val="00EF6D5B"/>
    <w:rsid w:val="00EF6E50"/>
    <w:rsid w:val="00EF7A18"/>
    <w:rsid w:val="00EF7F9D"/>
    <w:rsid w:val="00F0079F"/>
    <w:rsid w:val="00F0110F"/>
    <w:rsid w:val="00F01906"/>
    <w:rsid w:val="00F024BB"/>
    <w:rsid w:val="00F02933"/>
    <w:rsid w:val="00F029E0"/>
    <w:rsid w:val="00F0310C"/>
    <w:rsid w:val="00F062EC"/>
    <w:rsid w:val="00F067FC"/>
    <w:rsid w:val="00F06BE8"/>
    <w:rsid w:val="00F06CC9"/>
    <w:rsid w:val="00F0746D"/>
    <w:rsid w:val="00F0762D"/>
    <w:rsid w:val="00F076AE"/>
    <w:rsid w:val="00F10124"/>
    <w:rsid w:val="00F101D5"/>
    <w:rsid w:val="00F10895"/>
    <w:rsid w:val="00F11B0B"/>
    <w:rsid w:val="00F11F2A"/>
    <w:rsid w:val="00F1219D"/>
    <w:rsid w:val="00F12D46"/>
    <w:rsid w:val="00F13759"/>
    <w:rsid w:val="00F1395B"/>
    <w:rsid w:val="00F14056"/>
    <w:rsid w:val="00F14879"/>
    <w:rsid w:val="00F148D7"/>
    <w:rsid w:val="00F15602"/>
    <w:rsid w:val="00F16643"/>
    <w:rsid w:val="00F20547"/>
    <w:rsid w:val="00F211D1"/>
    <w:rsid w:val="00F21792"/>
    <w:rsid w:val="00F21BE8"/>
    <w:rsid w:val="00F21E07"/>
    <w:rsid w:val="00F21E9D"/>
    <w:rsid w:val="00F228A7"/>
    <w:rsid w:val="00F22CAE"/>
    <w:rsid w:val="00F23484"/>
    <w:rsid w:val="00F2445C"/>
    <w:rsid w:val="00F24B30"/>
    <w:rsid w:val="00F252A5"/>
    <w:rsid w:val="00F25946"/>
    <w:rsid w:val="00F261F7"/>
    <w:rsid w:val="00F2638E"/>
    <w:rsid w:val="00F27763"/>
    <w:rsid w:val="00F306FB"/>
    <w:rsid w:val="00F30D70"/>
    <w:rsid w:val="00F31019"/>
    <w:rsid w:val="00F32554"/>
    <w:rsid w:val="00F32FE5"/>
    <w:rsid w:val="00F33622"/>
    <w:rsid w:val="00F336CA"/>
    <w:rsid w:val="00F33A55"/>
    <w:rsid w:val="00F345CA"/>
    <w:rsid w:val="00F35939"/>
    <w:rsid w:val="00F3599B"/>
    <w:rsid w:val="00F35CBC"/>
    <w:rsid w:val="00F36BF4"/>
    <w:rsid w:val="00F3714E"/>
    <w:rsid w:val="00F371AF"/>
    <w:rsid w:val="00F4033E"/>
    <w:rsid w:val="00F417B9"/>
    <w:rsid w:val="00F422BF"/>
    <w:rsid w:val="00F42DDE"/>
    <w:rsid w:val="00F430A9"/>
    <w:rsid w:val="00F439AD"/>
    <w:rsid w:val="00F4400C"/>
    <w:rsid w:val="00F44C6A"/>
    <w:rsid w:val="00F45616"/>
    <w:rsid w:val="00F46311"/>
    <w:rsid w:val="00F47936"/>
    <w:rsid w:val="00F50DD5"/>
    <w:rsid w:val="00F50EFC"/>
    <w:rsid w:val="00F50F5C"/>
    <w:rsid w:val="00F510AC"/>
    <w:rsid w:val="00F51857"/>
    <w:rsid w:val="00F51F00"/>
    <w:rsid w:val="00F5243C"/>
    <w:rsid w:val="00F5294A"/>
    <w:rsid w:val="00F534BA"/>
    <w:rsid w:val="00F534C2"/>
    <w:rsid w:val="00F53F56"/>
    <w:rsid w:val="00F54374"/>
    <w:rsid w:val="00F543AA"/>
    <w:rsid w:val="00F54621"/>
    <w:rsid w:val="00F548C7"/>
    <w:rsid w:val="00F54D09"/>
    <w:rsid w:val="00F55E9F"/>
    <w:rsid w:val="00F560D4"/>
    <w:rsid w:val="00F57422"/>
    <w:rsid w:val="00F57911"/>
    <w:rsid w:val="00F579A5"/>
    <w:rsid w:val="00F57C5B"/>
    <w:rsid w:val="00F57F82"/>
    <w:rsid w:val="00F60254"/>
    <w:rsid w:val="00F607B8"/>
    <w:rsid w:val="00F60AE3"/>
    <w:rsid w:val="00F612FB"/>
    <w:rsid w:val="00F61A2A"/>
    <w:rsid w:val="00F64C81"/>
    <w:rsid w:val="00F64EA9"/>
    <w:rsid w:val="00F652D4"/>
    <w:rsid w:val="00F653B3"/>
    <w:rsid w:val="00F659FB"/>
    <w:rsid w:val="00F66091"/>
    <w:rsid w:val="00F6619F"/>
    <w:rsid w:val="00F666D1"/>
    <w:rsid w:val="00F66DCB"/>
    <w:rsid w:val="00F678AC"/>
    <w:rsid w:val="00F678BE"/>
    <w:rsid w:val="00F67C4B"/>
    <w:rsid w:val="00F67CB8"/>
    <w:rsid w:val="00F701C6"/>
    <w:rsid w:val="00F70630"/>
    <w:rsid w:val="00F712BA"/>
    <w:rsid w:val="00F7156A"/>
    <w:rsid w:val="00F717CF"/>
    <w:rsid w:val="00F725BC"/>
    <w:rsid w:val="00F733A0"/>
    <w:rsid w:val="00F73CA9"/>
    <w:rsid w:val="00F7434B"/>
    <w:rsid w:val="00F761E3"/>
    <w:rsid w:val="00F777FC"/>
    <w:rsid w:val="00F778AD"/>
    <w:rsid w:val="00F81C71"/>
    <w:rsid w:val="00F826A2"/>
    <w:rsid w:val="00F8294A"/>
    <w:rsid w:val="00F82D94"/>
    <w:rsid w:val="00F82DCF"/>
    <w:rsid w:val="00F8357E"/>
    <w:rsid w:val="00F84708"/>
    <w:rsid w:val="00F8608F"/>
    <w:rsid w:val="00F8678E"/>
    <w:rsid w:val="00F867D1"/>
    <w:rsid w:val="00F877CA"/>
    <w:rsid w:val="00F9016A"/>
    <w:rsid w:val="00F90489"/>
    <w:rsid w:val="00F91E3E"/>
    <w:rsid w:val="00F92D72"/>
    <w:rsid w:val="00F94035"/>
    <w:rsid w:val="00F95740"/>
    <w:rsid w:val="00F961F7"/>
    <w:rsid w:val="00F96FB1"/>
    <w:rsid w:val="00F97FFD"/>
    <w:rsid w:val="00FA0424"/>
    <w:rsid w:val="00FA049F"/>
    <w:rsid w:val="00FA06A1"/>
    <w:rsid w:val="00FA072D"/>
    <w:rsid w:val="00FA0DAA"/>
    <w:rsid w:val="00FA171D"/>
    <w:rsid w:val="00FA171E"/>
    <w:rsid w:val="00FA175B"/>
    <w:rsid w:val="00FA39AF"/>
    <w:rsid w:val="00FA436B"/>
    <w:rsid w:val="00FA43B7"/>
    <w:rsid w:val="00FA43C8"/>
    <w:rsid w:val="00FA5044"/>
    <w:rsid w:val="00FA5579"/>
    <w:rsid w:val="00FA5C7C"/>
    <w:rsid w:val="00FA6B20"/>
    <w:rsid w:val="00FA6CD4"/>
    <w:rsid w:val="00FA7491"/>
    <w:rsid w:val="00FB00C9"/>
    <w:rsid w:val="00FB01FC"/>
    <w:rsid w:val="00FB04B4"/>
    <w:rsid w:val="00FB25F1"/>
    <w:rsid w:val="00FB2C77"/>
    <w:rsid w:val="00FB2E94"/>
    <w:rsid w:val="00FB371A"/>
    <w:rsid w:val="00FB3831"/>
    <w:rsid w:val="00FB547A"/>
    <w:rsid w:val="00FB60CF"/>
    <w:rsid w:val="00FB7E54"/>
    <w:rsid w:val="00FC0328"/>
    <w:rsid w:val="00FC165A"/>
    <w:rsid w:val="00FC1EBC"/>
    <w:rsid w:val="00FC28A7"/>
    <w:rsid w:val="00FC4889"/>
    <w:rsid w:val="00FC4933"/>
    <w:rsid w:val="00FC496D"/>
    <w:rsid w:val="00FC5B5D"/>
    <w:rsid w:val="00FC5B84"/>
    <w:rsid w:val="00FC651B"/>
    <w:rsid w:val="00FC76F3"/>
    <w:rsid w:val="00FD036B"/>
    <w:rsid w:val="00FD094D"/>
    <w:rsid w:val="00FD0A7E"/>
    <w:rsid w:val="00FD0AC0"/>
    <w:rsid w:val="00FD10BC"/>
    <w:rsid w:val="00FD14C6"/>
    <w:rsid w:val="00FD1712"/>
    <w:rsid w:val="00FD1AED"/>
    <w:rsid w:val="00FD1F4F"/>
    <w:rsid w:val="00FD3330"/>
    <w:rsid w:val="00FD41F4"/>
    <w:rsid w:val="00FD4627"/>
    <w:rsid w:val="00FD469C"/>
    <w:rsid w:val="00FD4E80"/>
    <w:rsid w:val="00FD53AF"/>
    <w:rsid w:val="00FD55D6"/>
    <w:rsid w:val="00FD583D"/>
    <w:rsid w:val="00FD648F"/>
    <w:rsid w:val="00FD66C2"/>
    <w:rsid w:val="00FD6946"/>
    <w:rsid w:val="00FD79D1"/>
    <w:rsid w:val="00FD7B4F"/>
    <w:rsid w:val="00FE2597"/>
    <w:rsid w:val="00FE2A6A"/>
    <w:rsid w:val="00FE2F29"/>
    <w:rsid w:val="00FE3AC2"/>
    <w:rsid w:val="00FE4B18"/>
    <w:rsid w:val="00FE4D4D"/>
    <w:rsid w:val="00FE53CE"/>
    <w:rsid w:val="00FE5725"/>
    <w:rsid w:val="00FE6A67"/>
    <w:rsid w:val="00FF064F"/>
    <w:rsid w:val="00FF0738"/>
    <w:rsid w:val="00FF07A8"/>
    <w:rsid w:val="00FF08E8"/>
    <w:rsid w:val="00FF1918"/>
    <w:rsid w:val="00FF1A4C"/>
    <w:rsid w:val="00FF1C8A"/>
    <w:rsid w:val="00FF24AA"/>
    <w:rsid w:val="00FF291C"/>
    <w:rsid w:val="00FF3219"/>
    <w:rsid w:val="00FF3322"/>
    <w:rsid w:val="00FF4A70"/>
    <w:rsid w:val="00FF4DB0"/>
    <w:rsid w:val="00FF4DDA"/>
    <w:rsid w:val="00FF4F4D"/>
    <w:rsid w:val="00FF5127"/>
    <w:rsid w:val="00FF56FE"/>
    <w:rsid w:val="00FF5FB8"/>
    <w:rsid w:val="00FF6117"/>
    <w:rsid w:val="00FF675C"/>
    <w:rsid w:val="00FF68A4"/>
    <w:rsid w:val="00FF6DF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59751"/>
    <o:shapelayout v:ext="edit">
      <o:idmap v:ext="edit" data="1"/>
    </o:shapelayout>
  </w:shapeDefaults>
  <w:decimalSymbol w:val="."/>
  <w:listSeparator w:val=","/>
  <w14:docId w14:val="39E8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8B"/>
    <w:pPr>
      <w:spacing w:after="0" w:line="240" w:lineRule="auto"/>
      <w:jc w:val="both"/>
    </w:pPr>
    <w:rPr>
      <w:rFonts w:ascii="Verdana" w:eastAsia="Times New Roman" w:hAnsi="Verdana" w:cs="Times New Roman"/>
      <w:sz w:val="20"/>
      <w:szCs w:val="20"/>
      <w:lang w:val="sr-Cyrl-CS" w:eastAsia="sr-Cyrl-CS"/>
    </w:rPr>
  </w:style>
  <w:style w:type="paragraph" w:styleId="Heading1">
    <w:name w:val="heading 1"/>
    <w:basedOn w:val="Normal"/>
    <w:next w:val="Normal"/>
    <w:link w:val="Heading1Char"/>
    <w:qFormat/>
    <w:rsid w:val="00A0731F"/>
    <w:pPr>
      <w:keepNext/>
      <w:outlineLvl w:val="0"/>
    </w:pPr>
    <w:rPr>
      <w:rFonts w:cs="Arial"/>
      <w:b/>
      <w:bCs/>
      <w:kern w:val="32"/>
      <w:sz w:val="24"/>
      <w:szCs w:val="32"/>
    </w:rPr>
  </w:style>
  <w:style w:type="paragraph" w:styleId="Heading2">
    <w:name w:val="heading 2"/>
    <w:aliases w:val="Heading 2 Char1,Heading 2 Char Char,H2"/>
    <w:basedOn w:val="Normal"/>
    <w:next w:val="Normal"/>
    <w:link w:val="Heading2Char"/>
    <w:qFormat/>
    <w:rsid w:val="00D5492A"/>
    <w:pPr>
      <w:keepNext/>
      <w:outlineLvl w:val="1"/>
    </w:pPr>
    <w:rPr>
      <w:rFonts w:cs="Arial"/>
      <w:b/>
      <w:bCs/>
      <w:iCs/>
      <w:caps/>
      <w:sz w:val="22"/>
      <w:szCs w:val="28"/>
    </w:rPr>
  </w:style>
  <w:style w:type="paragraph" w:styleId="Heading3">
    <w:name w:val="heading 3"/>
    <w:aliases w:val="Heading 3 Char Char,Heading 3 Char1,Heading 3 Char Char Char Char"/>
    <w:basedOn w:val="Normal"/>
    <w:next w:val="Normal"/>
    <w:link w:val="Heading3Char"/>
    <w:qFormat/>
    <w:rsid w:val="00C507A6"/>
    <w:pPr>
      <w:keepNext/>
      <w:outlineLvl w:val="2"/>
    </w:pPr>
    <w:rPr>
      <w:rFonts w:cs="Arial"/>
      <w:b/>
      <w:bCs/>
      <w:szCs w:val="26"/>
    </w:rPr>
  </w:style>
  <w:style w:type="paragraph" w:styleId="Heading4">
    <w:name w:val="heading 4"/>
    <w:aliases w:val="vlasina Heading 4"/>
    <w:basedOn w:val="Normal"/>
    <w:next w:val="Normal"/>
    <w:link w:val="Heading4Char"/>
    <w:qFormat/>
    <w:rsid w:val="009C398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C398B"/>
    <w:pPr>
      <w:outlineLvl w:val="4"/>
    </w:pPr>
    <w:rPr>
      <w:b/>
      <w:bCs/>
      <w:iCs/>
      <w:szCs w:val="26"/>
    </w:rPr>
  </w:style>
  <w:style w:type="paragraph" w:styleId="Heading6">
    <w:name w:val="heading 6"/>
    <w:basedOn w:val="Normal"/>
    <w:next w:val="Normal"/>
    <w:link w:val="Heading6Char"/>
    <w:qFormat/>
    <w:rsid w:val="009B3351"/>
    <w:pPr>
      <w:widowControl w:val="0"/>
      <w:autoSpaceDE w:val="0"/>
      <w:autoSpaceDN w:val="0"/>
      <w:adjustRightInd w:val="0"/>
      <w:spacing w:before="240" w:after="60"/>
      <w:ind w:left="1152" w:hanging="1152"/>
      <w:outlineLvl w:val="5"/>
    </w:pPr>
    <w:rPr>
      <w:rFonts w:ascii="Tahoma" w:hAnsi="Tahoma"/>
      <w:bCs/>
      <w:lang w:val="sr-Latn-CS" w:eastAsia="sr-Latn-CS"/>
    </w:rPr>
  </w:style>
  <w:style w:type="paragraph" w:styleId="Heading7">
    <w:name w:val="heading 7"/>
    <w:basedOn w:val="Normal"/>
    <w:next w:val="Normal"/>
    <w:link w:val="Heading7Char"/>
    <w:qFormat/>
    <w:rsid w:val="009B3351"/>
    <w:pPr>
      <w:widowControl w:val="0"/>
      <w:autoSpaceDE w:val="0"/>
      <w:autoSpaceDN w:val="0"/>
      <w:adjustRightInd w:val="0"/>
      <w:spacing w:before="240" w:after="60"/>
      <w:ind w:left="1296" w:hanging="1296"/>
      <w:outlineLvl w:val="6"/>
    </w:pPr>
    <w:rPr>
      <w:rFonts w:ascii="Tahoma" w:hAnsi="Tahoma"/>
      <w:szCs w:val="24"/>
      <w:lang w:val="sr-Latn-CS" w:eastAsia="sr-Latn-CS"/>
    </w:rPr>
  </w:style>
  <w:style w:type="paragraph" w:styleId="Heading8">
    <w:name w:val="heading 8"/>
    <w:basedOn w:val="Normal"/>
    <w:next w:val="Normal"/>
    <w:link w:val="Heading8Char"/>
    <w:qFormat/>
    <w:rsid w:val="009B3351"/>
    <w:pPr>
      <w:widowControl w:val="0"/>
      <w:autoSpaceDE w:val="0"/>
      <w:autoSpaceDN w:val="0"/>
      <w:adjustRightInd w:val="0"/>
      <w:spacing w:before="240" w:after="60"/>
      <w:ind w:left="1440" w:hanging="1440"/>
      <w:outlineLvl w:val="7"/>
    </w:pPr>
    <w:rPr>
      <w:rFonts w:ascii="Tahoma" w:hAnsi="Tahoma"/>
      <w:i/>
      <w:iCs/>
      <w:szCs w:val="24"/>
      <w:lang w:val="sr-Latn-CS" w:eastAsia="sr-Latn-CS"/>
    </w:rPr>
  </w:style>
  <w:style w:type="paragraph" w:styleId="Heading9">
    <w:name w:val="heading 9"/>
    <w:basedOn w:val="Normal"/>
    <w:next w:val="Normal"/>
    <w:link w:val="Heading9Char"/>
    <w:qFormat/>
    <w:rsid w:val="009C398B"/>
    <w:pPr>
      <w:spacing w:before="240" w:after="60"/>
      <w:outlineLvl w:val="8"/>
    </w:pPr>
    <w:rPr>
      <w:rFonts w:ascii="Arial" w:eastAsia="MS Mincho"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31F"/>
    <w:rPr>
      <w:rFonts w:ascii="Verdana" w:eastAsia="Times New Roman" w:hAnsi="Verdana" w:cs="Arial"/>
      <w:b/>
      <w:bCs/>
      <w:kern w:val="32"/>
      <w:sz w:val="24"/>
      <w:szCs w:val="32"/>
      <w:lang w:val="sr-Cyrl-CS" w:eastAsia="sr-Cyrl-CS"/>
    </w:rPr>
  </w:style>
  <w:style w:type="character" w:customStyle="1" w:styleId="Heading2Char">
    <w:name w:val="Heading 2 Char"/>
    <w:aliases w:val="Heading 2 Char1 Char,Heading 2 Char Char Char,H2 Char"/>
    <w:basedOn w:val="DefaultParagraphFont"/>
    <w:link w:val="Heading2"/>
    <w:rsid w:val="00D5492A"/>
    <w:rPr>
      <w:rFonts w:ascii="Verdana" w:eastAsia="Times New Roman" w:hAnsi="Verdana" w:cs="Arial"/>
      <w:b/>
      <w:bCs/>
      <w:iCs/>
      <w:caps/>
      <w:szCs w:val="28"/>
      <w:lang w:val="sr-Cyrl-CS" w:eastAsia="sr-Cyrl-CS"/>
    </w:rPr>
  </w:style>
  <w:style w:type="character" w:customStyle="1" w:styleId="Heading3Char">
    <w:name w:val="Heading 3 Char"/>
    <w:aliases w:val="Heading 3 Char Char Char,Heading 3 Char1 Char,Heading 3 Char Char Char Char Char"/>
    <w:basedOn w:val="DefaultParagraphFont"/>
    <w:link w:val="Heading3"/>
    <w:rsid w:val="00C507A6"/>
    <w:rPr>
      <w:rFonts w:ascii="Verdana" w:eastAsia="Times New Roman" w:hAnsi="Verdana" w:cs="Arial"/>
      <w:b/>
      <w:bCs/>
      <w:sz w:val="20"/>
      <w:szCs w:val="26"/>
      <w:lang w:val="sr-Cyrl-CS" w:eastAsia="sr-Cyrl-CS"/>
    </w:rPr>
  </w:style>
  <w:style w:type="character" w:customStyle="1" w:styleId="Heading4Char">
    <w:name w:val="Heading 4 Char"/>
    <w:aliases w:val="vlasina Heading 4 Char"/>
    <w:basedOn w:val="DefaultParagraphFont"/>
    <w:link w:val="Heading4"/>
    <w:rsid w:val="009C398B"/>
    <w:rPr>
      <w:rFonts w:ascii="Times New Roman" w:eastAsia="Times New Roman" w:hAnsi="Times New Roman" w:cs="Times New Roman"/>
      <w:b/>
      <w:bCs/>
      <w:sz w:val="28"/>
      <w:szCs w:val="28"/>
      <w:lang w:val="sr-Cyrl-CS" w:eastAsia="sr-Cyrl-CS"/>
    </w:rPr>
  </w:style>
  <w:style w:type="character" w:customStyle="1" w:styleId="Heading5Char">
    <w:name w:val="Heading 5 Char"/>
    <w:basedOn w:val="DefaultParagraphFont"/>
    <w:link w:val="Heading5"/>
    <w:rsid w:val="009C398B"/>
    <w:rPr>
      <w:rFonts w:ascii="Verdana" w:eastAsia="Times New Roman" w:hAnsi="Verdana" w:cs="Times New Roman"/>
      <w:b/>
      <w:bCs/>
      <w:iCs/>
      <w:sz w:val="20"/>
      <w:szCs w:val="26"/>
      <w:lang w:val="sr-Cyrl-CS" w:eastAsia="sr-Cyrl-CS"/>
    </w:rPr>
  </w:style>
  <w:style w:type="character" w:customStyle="1" w:styleId="Heading9Char">
    <w:name w:val="Heading 9 Char"/>
    <w:basedOn w:val="DefaultParagraphFont"/>
    <w:link w:val="Heading9"/>
    <w:rsid w:val="009C398B"/>
    <w:rPr>
      <w:rFonts w:ascii="Arial" w:eastAsia="MS Mincho" w:hAnsi="Arial" w:cs="Arial"/>
      <w:lang w:val="en-US"/>
    </w:rPr>
  </w:style>
  <w:style w:type="paragraph" w:styleId="BodyText">
    <w:name w:val="Body Text"/>
    <w:basedOn w:val="Normal"/>
    <w:link w:val="BodyTextChar"/>
    <w:rsid w:val="009C398B"/>
    <w:pPr>
      <w:overflowPunct w:val="0"/>
      <w:autoSpaceDE w:val="0"/>
      <w:autoSpaceDN w:val="0"/>
      <w:adjustRightInd w:val="0"/>
      <w:textAlignment w:val="baseline"/>
    </w:pPr>
    <w:rPr>
      <w:rFonts w:ascii="Yu C Times Roman" w:hAnsi="Yu C Times Roman"/>
      <w:lang w:val="en-US" w:eastAsia="en-US"/>
    </w:rPr>
  </w:style>
  <w:style w:type="character" w:customStyle="1" w:styleId="BodyTextChar">
    <w:name w:val="Body Text Char"/>
    <w:basedOn w:val="DefaultParagraphFont"/>
    <w:link w:val="BodyText"/>
    <w:rsid w:val="009C398B"/>
    <w:rPr>
      <w:rFonts w:ascii="Yu C Times Roman" w:eastAsia="Times New Roman" w:hAnsi="Yu C Times Roman" w:cs="Times New Roman"/>
      <w:sz w:val="20"/>
      <w:szCs w:val="20"/>
      <w:lang w:val="en-US"/>
    </w:rPr>
  </w:style>
  <w:style w:type="paragraph" w:styleId="BodyText2">
    <w:name w:val="Body Text 2"/>
    <w:basedOn w:val="Normal"/>
    <w:link w:val="BodyText2Char"/>
    <w:rsid w:val="009C398B"/>
    <w:pPr>
      <w:spacing w:after="120" w:line="480" w:lineRule="auto"/>
    </w:pPr>
    <w:rPr>
      <w:rFonts w:ascii="Arial" w:hAnsi="Arial"/>
      <w:lang w:val="en-GB" w:eastAsia="en-US"/>
    </w:rPr>
  </w:style>
  <w:style w:type="character" w:customStyle="1" w:styleId="BodyText2Char">
    <w:name w:val="Body Text 2 Char"/>
    <w:basedOn w:val="DefaultParagraphFont"/>
    <w:link w:val="BodyText2"/>
    <w:rsid w:val="009C398B"/>
    <w:rPr>
      <w:rFonts w:ascii="Arial" w:eastAsia="Times New Roman" w:hAnsi="Arial" w:cs="Times New Roman"/>
      <w:sz w:val="20"/>
      <w:szCs w:val="20"/>
      <w:lang w:val="en-GB"/>
    </w:rPr>
  </w:style>
  <w:style w:type="paragraph" w:styleId="TOC2">
    <w:name w:val="toc 2"/>
    <w:basedOn w:val="Normal"/>
    <w:next w:val="Normal"/>
    <w:autoRedefine/>
    <w:uiPriority w:val="39"/>
    <w:rsid w:val="00BD759E"/>
    <w:pPr>
      <w:tabs>
        <w:tab w:val="left" w:pos="900"/>
        <w:tab w:val="right" w:leader="dot" w:pos="9345"/>
      </w:tabs>
      <w:ind w:left="900" w:hanging="540"/>
      <w:jc w:val="left"/>
    </w:pPr>
    <w:rPr>
      <w:noProof/>
      <w:sz w:val="22"/>
    </w:rPr>
  </w:style>
  <w:style w:type="paragraph" w:styleId="Footer">
    <w:name w:val="footer"/>
    <w:basedOn w:val="Normal"/>
    <w:link w:val="FooterChar"/>
    <w:uiPriority w:val="99"/>
    <w:rsid w:val="009C398B"/>
    <w:pPr>
      <w:tabs>
        <w:tab w:val="center" w:pos="4536"/>
        <w:tab w:val="right" w:pos="9072"/>
      </w:tabs>
    </w:pPr>
  </w:style>
  <w:style w:type="character" w:customStyle="1" w:styleId="FooterChar">
    <w:name w:val="Footer Char"/>
    <w:basedOn w:val="DefaultParagraphFont"/>
    <w:link w:val="Footer"/>
    <w:uiPriority w:val="99"/>
    <w:rsid w:val="009C398B"/>
    <w:rPr>
      <w:rFonts w:ascii="Verdana" w:eastAsia="Times New Roman" w:hAnsi="Verdana" w:cs="Times New Roman"/>
      <w:sz w:val="20"/>
      <w:szCs w:val="20"/>
      <w:lang w:val="sr-Cyrl-CS" w:eastAsia="sr-Cyrl-CS"/>
    </w:rPr>
  </w:style>
  <w:style w:type="character" w:styleId="PageNumber">
    <w:name w:val="page number"/>
    <w:basedOn w:val="DefaultParagraphFont"/>
    <w:rsid w:val="009C398B"/>
  </w:style>
  <w:style w:type="paragraph" w:styleId="FootnoteText">
    <w:name w:val="footnote text"/>
    <w:aliases w:val="single space,footnote text,footnote text Char Char,Footnote Text Char Char Char,Footnote Text Char Char,ft,Footnote Text Char Char Char Char Char Char Char Char,Footnote Text Char Char Char Char1 Char,ft Char Char Char,Fußnote,fn"/>
    <w:basedOn w:val="Normal"/>
    <w:link w:val="FootnoteTextChar"/>
    <w:uiPriority w:val="99"/>
    <w:rsid w:val="009C398B"/>
  </w:style>
  <w:style w:type="character" w:customStyle="1" w:styleId="FootnoteTextChar">
    <w:name w:val="Footnote Text Char"/>
    <w:aliases w:val="single space Char,footnote text Char,footnote text Char Char Char,Footnote Text Char Char Char Char,Footnote Text Char Char Char1,ft Char,Footnote Text Char Char Char Char Char Char Char Char Char,ft Char Char Char Char,Fußnote Char"/>
    <w:basedOn w:val="DefaultParagraphFont"/>
    <w:link w:val="FootnoteText"/>
    <w:uiPriority w:val="99"/>
    <w:rsid w:val="009C398B"/>
    <w:rPr>
      <w:rFonts w:ascii="Verdana" w:eastAsia="Times New Roman" w:hAnsi="Verdana" w:cs="Times New Roman"/>
      <w:sz w:val="20"/>
      <w:szCs w:val="20"/>
      <w:lang w:val="sr-Cyrl-CS" w:eastAsia="sr-Cyrl-CS"/>
    </w:rPr>
  </w:style>
  <w:style w:type="character" w:styleId="FootnoteReference">
    <w:name w:val="footnote reference"/>
    <w:aliases w:val="Footnote Reference_Knjiga,Footnote Reference_IAUS,Footnote text,ftref"/>
    <w:uiPriority w:val="99"/>
    <w:rsid w:val="009C398B"/>
    <w:rPr>
      <w:vertAlign w:val="superscript"/>
    </w:rPr>
  </w:style>
  <w:style w:type="paragraph" w:styleId="Header">
    <w:name w:val="header"/>
    <w:basedOn w:val="Normal"/>
    <w:link w:val="HeaderChar"/>
    <w:rsid w:val="009C398B"/>
    <w:pPr>
      <w:tabs>
        <w:tab w:val="center" w:pos="4536"/>
        <w:tab w:val="right" w:pos="9072"/>
      </w:tabs>
    </w:pPr>
  </w:style>
  <w:style w:type="character" w:customStyle="1" w:styleId="HeaderChar">
    <w:name w:val="Header Char"/>
    <w:basedOn w:val="DefaultParagraphFont"/>
    <w:link w:val="Header"/>
    <w:rsid w:val="009C398B"/>
    <w:rPr>
      <w:rFonts w:ascii="Verdana" w:eastAsia="Times New Roman" w:hAnsi="Verdana" w:cs="Times New Roman"/>
      <w:sz w:val="20"/>
      <w:szCs w:val="20"/>
      <w:lang w:val="sr-Cyrl-CS" w:eastAsia="sr-Cyrl-CS"/>
    </w:rPr>
  </w:style>
  <w:style w:type="character" w:customStyle="1" w:styleId="StyleVerdana">
    <w:name w:val="Style Verdana"/>
    <w:rsid w:val="009C398B"/>
    <w:rPr>
      <w:rFonts w:ascii="Verdana" w:hAnsi="Verdana"/>
      <w:szCs w:val="24"/>
      <w:lang w:val="en-GB"/>
    </w:rPr>
  </w:style>
  <w:style w:type="character" w:customStyle="1" w:styleId="StyleVerdana1">
    <w:name w:val="Style Verdana1"/>
    <w:rsid w:val="009C398B"/>
    <w:rPr>
      <w:rFonts w:ascii="Verdana" w:hAnsi="Verdana"/>
    </w:rPr>
  </w:style>
  <w:style w:type="paragraph" w:customStyle="1" w:styleId="zoran1">
    <w:name w:val="zoran1"/>
    <w:basedOn w:val="Normal"/>
    <w:rsid w:val="009C398B"/>
    <w:pPr>
      <w:widowControl w:val="0"/>
      <w:numPr>
        <w:numId w:val="1"/>
      </w:numPr>
      <w:tabs>
        <w:tab w:val="left" w:pos="360"/>
      </w:tabs>
      <w:overflowPunct w:val="0"/>
      <w:autoSpaceDE w:val="0"/>
      <w:autoSpaceDN w:val="0"/>
      <w:adjustRightInd w:val="0"/>
      <w:spacing w:before="120" w:after="120"/>
      <w:textAlignment w:val="baseline"/>
    </w:pPr>
    <w:rPr>
      <w:lang w:val="en-US" w:eastAsia="en-US"/>
    </w:rPr>
  </w:style>
  <w:style w:type="character" w:customStyle="1" w:styleId="Style1Char">
    <w:name w:val="Style1 Char"/>
    <w:uiPriority w:val="99"/>
    <w:rsid w:val="009C398B"/>
    <w:rPr>
      <w:szCs w:val="24"/>
      <w:lang w:val="en-GB" w:eastAsia="en-US" w:bidi="ar-SA"/>
    </w:rPr>
  </w:style>
  <w:style w:type="paragraph" w:styleId="TOC1">
    <w:name w:val="toc 1"/>
    <w:basedOn w:val="Normal"/>
    <w:next w:val="Normal"/>
    <w:autoRedefine/>
    <w:uiPriority w:val="39"/>
    <w:rsid w:val="00816125"/>
    <w:pPr>
      <w:tabs>
        <w:tab w:val="left" w:pos="900"/>
        <w:tab w:val="right" w:leader="dot" w:pos="9345"/>
      </w:tabs>
      <w:ind w:left="284" w:hanging="284"/>
      <w:jc w:val="left"/>
    </w:pPr>
    <w:rPr>
      <w:b/>
      <w:noProof/>
      <w:lang w:val="sr-Cyrl-RS" w:eastAsia="sr-Latn-RS"/>
    </w:rPr>
  </w:style>
  <w:style w:type="paragraph" w:styleId="TOC3">
    <w:name w:val="toc 3"/>
    <w:basedOn w:val="Normal"/>
    <w:next w:val="Normal"/>
    <w:autoRedefine/>
    <w:uiPriority w:val="39"/>
    <w:rsid w:val="00B402D6"/>
    <w:pPr>
      <w:tabs>
        <w:tab w:val="left" w:pos="1260"/>
        <w:tab w:val="right" w:leader="dot" w:pos="9345"/>
      </w:tabs>
      <w:ind w:left="1260" w:hanging="780"/>
    </w:pPr>
    <w:rPr>
      <w:noProof/>
      <w:sz w:val="22"/>
    </w:rPr>
  </w:style>
  <w:style w:type="paragraph" w:styleId="TOC4">
    <w:name w:val="toc 4"/>
    <w:basedOn w:val="Normal"/>
    <w:next w:val="Normal"/>
    <w:autoRedefine/>
    <w:uiPriority w:val="39"/>
    <w:rsid w:val="009C398B"/>
    <w:pPr>
      <w:tabs>
        <w:tab w:val="right" w:leader="dot" w:pos="9345"/>
      </w:tabs>
      <w:ind w:left="1710" w:hanging="990"/>
    </w:pPr>
    <w:rPr>
      <w:sz w:val="22"/>
      <w:szCs w:val="22"/>
    </w:rPr>
  </w:style>
  <w:style w:type="paragraph" w:styleId="TOC5">
    <w:name w:val="toc 5"/>
    <w:basedOn w:val="Normal"/>
    <w:next w:val="Normal"/>
    <w:autoRedefine/>
    <w:semiHidden/>
    <w:rsid w:val="009C398B"/>
    <w:pPr>
      <w:ind w:left="960"/>
    </w:pPr>
    <w:rPr>
      <w:sz w:val="22"/>
      <w:szCs w:val="22"/>
    </w:rPr>
  </w:style>
  <w:style w:type="paragraph" w:styleId="TOC6">
    <w:name w:val="toc 6"/>
    <w:basedOn w:val="Normal"/>
    <w:next w:val="Normal"/>
    <w:autoRedefine/>
    <w:semiHidden/>
    <w:rsid w:val="009C398B"/>
    <w:pPr>
      <w:ind w:left="1200"/>
    </w:pPr>
  </w:style>
  <w:style w:type="paragraph" w:styleId="TOC7">
    <w:name w:val="toc 7"/>
    <w:basedOn w:val="Normal"/>
    <w:next w:val="Normal"/>
    <w:autoRedefine/>
    <w:semiHidden/>
    <w:rsid w:val="009C398B"/>
    <w:pPr>
      <w:ind w:left="1440"/>
    </w:pPr>
  </w:style>
  <w:style w:type="paragraph" w:styleId="TOC8">
    <w:name w:val="toc 8"/>
    <w:basedOn w:val="Normal"/>
    <w:next w:val="Normal"/>
    <w:autoRedefine/>
    <w:semiHidden/>
    <w:rsid w:val="009C398B"/>
    <w:pPr>
      <w:ind w:left="1680"/>
    </w:pPr>
  </w:style>
  <w:style w:type="paragraph" w:styleId="TOC9">
    <w:name w:val="toc 9"/>
    <w:basedOn w:val="Normal"/>
    <w:next w:val="Normal"/>
    <w:autoRedefine/>
    <w:semiHidden/>
    <w:rsid w:val="009C398B"/>
    <w:pPr>
      <w:ind w:left="1920"/>
    </w:pPr>
  </w:style>
  <w:style w:type="character" w:styleId="Hyperlink">
    <w:name w:val="Hyperlink"/>
    <w:uiPriority w:val="99"/>
    <w:rsid w:val="009C398B"/>
    <w:rPr>
      <w:color w:val="0000FF"/>
      <w:u w:val="single"/>
    </w:rPr>
  </w:style>
  <w:style w:type="character" w:styleId="FollowedHyperlink">
    <w:name w:val="FollowedHyperlink"/>
    <w:rsid w:val="009C398B"/>
    <w:rPr>
      <w:color w:val="800080"/>
      <w:u w:val="single"/>
    </w:rPr>
  </w:style>
  <w:style w:type="paragraph" w:styleId="Title">
    <w:name w:val="Title"/>
    <w:basedOn w:val="Normal"/>
    <w:link w:val="TitleChar"/>
    <w:qFormat/>
    <w:rsid w:val="009C398B"/>
    <w:pPr>
      <w:jc w:val="center"/>
    </w:pPr>
    <w:rPr>
      <w:rFonts w:ascii="Yu C Times Roman" w:hAnsi="Yu C Times Roman"/>
      <w:b/>
      <w:sz w:val="28"/>
      <w:lang w:val="en-US" w:eastAsia="sr-Latn-CS"/>
    </w:rPr>
  </w:style>
  <w:style w:type="character" w:customStyle="1" w:styleId="TitleChar">
    <w:name w:val="Title Char"/>
    <w:basedOn w:val="DefaultParagraphFont"/>
    <w:link w:val="Title"/>
    <w:rsid w:val="009C398B"/>
    <w:rPr>
      <w:rFonts w:ascii="Yu C Times Roman" w:eastAsia="Times New Roman" w:hAnsi="Yu C Times Roman" w:cs="Times New Roman"/>
      <w:b/>
      <w:sz w:val="28"/>
      <w:szCs w:val="20"/>
      <w:lang w:val="en-US" w:eastAsia="sr-Latn-CS"/>
    </w:rPr>
  </w:style>
  <w:style w:type="paragraph" w:styleId="BodyTextIndent2">
    <w:name w:val="Body Text Indent 2"/>
    <w:basedOn w:val="Normal"/>
    <w:link w:val="BodyTextIndent2Char"/>
    <w:rsid w:val="009C398B"/>
    <w:pPr>
      <w:spacing w:after="120" w:line="480" w:lineRule="auto"/>
      <w:ind w:left="283"/>
    </w:pPr>
  </w:style>
  <w:style w:type="character" w:customStyle="1" w:styleId="BodyTextIndent2Char">
    <w:name w:val="Body Text Indent 2 Char"/>
    <w:basedOn w:val="DefaultParagraphFont"/>
    <w:link w:val="BodyTextIndent2"/>
    <w:rsid w:val="009C398B"/>
    <w:rPr>
      <w:rFonts w:ascii="Verdana" w:eastAsia="Times New Roman" w:hAnsi="Verdana" w:cs="Times New Roman"/>
      <w:sz w:val="20"/>
      <w:szCs w:val="20"/>
      <w:lang w:val="sr-Cyrl-CS" w:eastAsia="sr-Cyrl-CS"/>
    </w:rPr>
  </w:style>
  <w:style w:type="table" w:styleId="TableGrid">
    <w:name w:val="Table Grid"/>
    <w:basedOn w:val="TableNormal"/>
    <w:rsid w:val="009C398B"/>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C398B"/>
    <w:pPr>
      <w:numPr>
        <w:numId w:val="2"/>
      </w:numPr>
      <w:tabs>
        <w:tab w:val="clear" w:pos="643"/>
      </w:tabs>
      <w:spacing w:after="120"/>
      <w:ind w:left="0" w:firstLine="0"/>
    </w:pPr>
    <w:rPr>
      <w:sz w:val="16"/>
      <w:szCs w:val="16"/>
      <w:lang w:val="en-GB" w:eastAsia="en-US"/>
    </w:rPr>
  </w:style>
  <w:style w:type="character" w:customStyle="1" w:styleId="BodyText3Char">
    <w:name w:val="Body Text 3 Char"/>
    <w:basedOn w:val="DefaultParagraphFont"/>
    <w:link w:val="BodyText3"/>
    <w:rsid w:val="009C398B"/>
    <w:rPr>
      <w:rFonts w:ascii="Verdana" w:eastAsia="Times New Roman" w:hAnsi="Verdana" w:cs="Times New Roman"/>
      <w:sz w:val="16"/>
      <w:szCs w:val="16"/>
      <w:lang w:val="en-GB"/>
    </w:rPr>
  </w:style>
  <w:style w:type="paragraph" w:styleId="Caption">
    <w:name w:val="caption"/>
    <w:basedOn w:val="Normal"/>
    <w:next w:val="Normal"/>
    <w:link w:val="CaptionChar"/>
    <w:qFormat/>
    <w:rsid w:val="009C398B"/>
    <w:pPr>
      <w:spacing w:before="120" w:after="120"/>
    </w:pPr>
    <w:rPr>
      <w:b/>
      <w:bCs/>
      <w:lang w:val="sr-Latn-CS" w:eastAsia="sr-Latn-CS"/>
    </w:rPr>
  </w:style>
  <w:style w:type="paragraph" w:customStyle="1" w:styleId="Normal1">
    <w:name w:val="Normal1"/>
    <w:basedOn w:val="Normal"/>
    <w:rsid w:val="009C398B"/>
    <w:pPr>
      <w:spacing w:before="100" w:beforeAutospacing="1" w:after="100" w:afterAutospacing="1"/>
    </w:pPr>
    <w:rPr>
      <w:rFonts w:ascii="Arial" w:hAnsi="Arial"/>
      <w:color w:val="000000"/>
      <w:sz w:val="24"/>
      <w:szCs w:val="24"/>
      <w:lang w:val="en-US" w:eastAsia="en-US"/>
    </w:rPr>
  </w:style>
  <w:style w:type="paragraph" w:customStyle="1" w:styleId="Heading41">
    <w:name w:val="Heading 41"/>
    <w:basedOn w:val="Heading4"/>
    <w:rsid w:val="009C398B"/>
    <w:pPr>
      <w:spacing w:before="0" w:after="0"/>
    </w:pPr>
    <w:rPr>
      <w:rFonts w:ascii="Verdana" w:hAnsi="Verdana"/>
      <w:sz w:val="20"/>
      <w:lang w:eastAsia="en-US"/>
    </w:rPr>
  </w:style>
  <w:style w:type="paragraph" w:styleId="NormalWeb">
    <w:name w:val="Normal (Web)"/>
    <w:aliases w:val="Normal (Web) Char Char Char,Normal (Web)1,Normal (Web) Char Char"/>
    <w:basedOn w:val="Normal"/>
    <w:link w:val="NormalWebChar"/>
    <w:uiPriority w:val="99"/>
    <w:qFormat/>
    <w:rsid w:val="009C398B"/>
    <w:pPr>
      <w:spacing w:before="100" w:beforeAutospacing="1" w:after="100" w:afterAutospacing="1"/>
    </w:pPr>
    <w:rPr>
      <w:rFonts w:ascii="Times New Roman" w:hAnsi="Times New Roman"/>
      <w:color w:val="00551F"/>
      <w:sz w:val="24"/>
      <w:szCs w:val="24"/>
      <w:lang w:val="en-US" w:eastAsia="en-US"/>
    </w:rPr>
  </w:style>
  <w:style w:type="character" w:customStyle="1" w:styleId="NormalWebChar">
    <w:name w:val="Normal (Web) Char"/>
    <w:aliases w:val="Normal (Web) Char Char Char Char,Normal (Web)1 Char,Normal (Web) Char Char Char1"/>
    <w:link w:val="NormalWeb"/>
    <w:uiPriority w:val="99"/>
    <w:rsid w:val="009C398B"/>
    <w:rPr>
      <w:rFonts w:ascii="Times New Roman" w:eastAsia="Times New Roman" w:hAnsi="Times New Roman" w:cs="Times New Roman"/>
      <w:color w:val="00551F"/>
      <w:sz w:val="24"/>
      <w:szCs w:val="24"/>
      <w:lang w:val="en-US"/>
    </w:rPr>
  </w:style>
  <w:style w:type="character" w:styleId="CommentReference">
    <w:name w:val="annotation reference"/>
    <w:rsid w:val="009C398B"/>
    <w:rPr>
      <w:sz w:val="16"/>
      <w:szCs w:val="16"/>
    </w:rPr>
  </w:style>
  <w:style w:type="paragraph" w:styleId="CommentText">
    <w:name w:val="annotation text"/>
    <w:basedOn w:val="Normal"/>
    <w:link w:val="CommentTextChar"/>
    <w:rsid w:val="009C398B"/>
  </w:style>
  <w:style w:type="character" w:customStyle="1" w:styleId="CommentTextChar">
    <w:name w:val="Comment Text Char"/>
    <w:basedOn w:val="DefaultParagraphFont"/>
    <w:link w:val="CommentText"/>
    <w:rsid w:val="009C398B"/>
    <w:rPr>
      <w:rFonts w:ascii="Verdana" w:eastAsia="Times New Roman" w:hAnsi="Verdana" w:cs="Times New Roman"/>
      <w:sz w:val="20"/>
      <w:szCs w:val="20"/>
      <w:lang w:val="sr-Cyrl-CS" w:eastAsia="sr-Cyrl-CS"/>
    </w:rPr>
  </w:style>
  <w:style w:type="paragraph" w:styleId="BalloonText">
    <w:name w:val="Balloon Text"/>
    <w:basedOn w:val="Normal"/>
    <w:link w:val="BalloonTextChar"/>
    <w:semiHidden/>
    <w:rsid w:val="009C398B"/>
    <w:rPr>
      <w:rFonts w:ascii="Tahoma" w:hAnsi="Tahoma" w:cs="Tahoma"/>
      <w:sz w:val="16"/>
      <w:szCs w:val="16"/>
    </w:rPr>
  </w:style>
  <w:style w:type="character" w:customStyle="1" w:styleId="BalloonTextChar">
    <w:name w:val="Balloon Text Char"/>
    <w:basedOn w:val="DefaultParagraphFont"/>
    <w:link w:val="BalloonText"/>
    <w:semiHidden/>
    <w:rsid w:val="009C398B"/>
    <w:rPr>
      <w:rFonts w:ascii="Tahoma" w:eastAsia="Times New Roman" w:hAnsi="Tahoma" w:cs="Tahoma"/>
      <w:sz w:val="16"/>
      <w:szCs w:val="16"/>
      <w:lang w:val="sr-Cyrl-CS" w:eastAsia="sr-Cyrl-CS"/>
    </w:rPr>
  </w:style>
  <w:style w:type="paragraph" w:customStyle="1" w:styleId="Style1">
    <w:name w:val="Style1"/>
    <w:basedOn w:val="Heading5"/>
    <w:uiPriority w:val="99"/>
    <w:qFormat/>
    <w:rsid w:val="009C398B"/>
    <w:rPr>
      <w:i/>
      <w:szCs w:val="20"/>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LIST"/>
    <w:basedOn w:val="Normal"/>
    <w:link w:val="ListParagraphChar"/>
    <w:uiPriority w:val="34"/>
    <w:qFormat/>
    <w:rsid w:val="009C398B"/>
    <w:pPr>
      <w:ind w:left="720"/>
      <w:contextualSpacing/>
    </w:pPr>
  </w:style>
  <w:style w:type="paragraph" w:customStyle="1" w:styleId="CharChar1CharCharChar">
    <w:name w:val="Char Char1 Char Char Char"/>
    <w:basedOn w:val="Normal"/>
    <w:rsid w:val="009C398B"/>
    <w:pPr>
      <w:spacing w:after="160" w:line="240" w:lineRule="exact"/>
    </w:pPr>
    <w:rPr>
      <w:lang w:val="en-US" w:eastAsia="en-US"/>
    </w:rPr>
  </w:style>
  <w:style w:type="character" w:styleId="PlaceholderText">
    <w:name w:val="Placeholder Text"/>
    <w:uiPriority w:val="99"/>
    <w:semiHidden/>
    <w:rsid w:val="009C398B"/>
    <w:rPr>
      <w:color w:val="80808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LIST Char"/>
    <w:link w:val="ListParagraph"/>
    <w:uiPriority w:val="34"/>
    <w:qFormat/>
    <w:rsid w:val="00FF064F"/>
    <w:rPr>
      <w:rFonts w:ascii="Verdana" w:eastAsia="Times New Roman" w:hAnsi="Verdana" w:cs="Times New Roman"/>
      <w:sz w:val="20"/>
      <w:szCs w:val="20"/>
      <w:lang w:val="sr-Cyrl-CS" w:eastAsia="sr-Cyrl-CS"/>
    </w:rPr>
  </w:style>
  <w:style w:type="character" w:styleId="Emphasis">
    <w:name w:val="Emphasis"/>
    <w:basedOn w:val="DefaultParagraphFont"/>
    <w:qFormat/>
    <w:rsid w:val="00DE34C8"/>
    <w:rPr>
      <w:i/>
      <w:iCs/>
    </w:rPr>
  </w:style>
  <w:style w:type="table" w:customStyle="1" w:styleId="TableGrid1">
    <w:name w:val="Table Grid1"/>
    <w:basedOn w:val="TableNormal"/>
    <w:next w:val="TableGrid"/>
    <w:rsid w:val="00CC36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DF700E"/>
    <w:rPr>
      <w:rFonts w:ascii="Arial" w:hAnsi="Arial" w:cs="Arial"/>
      <w:sz w:val="20"/>
      <w:szCs w:val="20"/>
    </w:rPr>
  </w:style>
  <w:style w:type="paragraph" w:customStyle="1" w:styleId="Style5">
    <w:name w:val="Style5"/>
    <w:basedOn w:val="Normal"/>
    <w:uiPriority w:val="99"/>
    <w:qFormat/>
    <w:rsid w:val="00C50FC9"/>
    <w:pPr>
      <w:widowControl w:val="0"/>
      <w:autoSpaceDE w:val="0"/>
      <w:autoSpaceDN w:val="0"/>
      <w:adjustRightInd w:val="0"/>
      <w:spacing w:line="277" w:lineRule="exact"/>
    </w:pPr>
    <w:rPr>
      <w:rFonts w:ascii="Arial" w:eastAsiaTheme="minorEastAsia" w:hAnsi="Arial" w:cs="Arial"/>
      <w:sz w:val="24"/>
      <w:szCs w:val="24"/>
      <w:lang w:val="en-US" w:eastAsia="en-US"/>
    </w:rPr>
  </w:style>
  <w:style w:type="character" w:customStyle="1" w:styleId="FontStyle12">
    <w:name w:val="Font Style12"/>
    <w:basedOn w:val="DefaultParagraphFont"/>
    <w:uiPriority w:val="99"/>
    <w:rsid w:val="00C50FC9"/>
    <w:rPr>
      <w:rFonts w:ascii="Arial" w:hAnsi="Arial" w:cs="Arial"/>
      <w:sz w:val="22"/>
      <w:szCs w:val="22"/>
    </w:rPr>
  </w:style>
  <w:style w:type="character" w:customStyle="1" w:styleId="apple-converted-space">
    <w:name w:val="apple-converted-space"/>
    <w:basedOn w:val="DefaultParagraphFont"/>
    <w:rsid w:val="000816AA"/>
  </w:style>
  <w:style w:type="character" w:customStyle="1" w:styleId="FontStyle32">
    <w:name w:val="Font Style32"/>
    <w:basedOn w:val="DefaultParagraphFont"/>
    <w:uiPriority w:val="99"/>
    <w:rsid w:val="005244FB"/>
    <w:rPr>
      <w:rFonts w:ascii="Arial Unicode MS" w:eastAsia="Arial Unicode MS" w:cs="Arial Unicode MS"/>
      <w:sz w:val="18"/>
      <w:szCs w:val="18"/>
    </w:rPr>
  </w:style>
  <w:style w:type="paragraph" w:customStyle="1" w:styleId="Tekst">
    <w:name w:val="Tekst"/>
    <w:basedOn w:val="Normal"/>
    <w:next w:val="Normal"/>
    <w:link w:val="TekstChar"/>
    <w:qFormat/>
    <w:rsid w:val="00176EC6"/>
    <w:rPr>
      <w:rFonts w:eastAsia="Calibri" w:cs="Arial"/>
      <w:szCs w:val="22"/>
      <w:lang w:val="en-GB" w:eastAsia="en-US"/>
    </w:rPr>
  </w:style>
  <w:style w:type="character" w:customStyle="1" w:styleId="TekstChar">
    <w:name w:val="Tekst Char"/>
    <w:link w:val="Tekst"/>
    <w:rsid w:val="00176EC6"/>
    <w:rPr>
      <w:rFonts w:ascii="Verdana" w:eastAsia="Calibri" w:hAnsi="Verdana" w:cs="Arial"/>
      <w:sz w:val="20"/>
      <w:lang w:val="en-GB"/>
    </w:rPr>
  </w:style>
  <w:style w:type="paragraph" w:styleId="ListNumber3">
    <w:name w:val="List Number 3"/>
    <w:basedOn w:val="Normal"/>
    <w:rsid w:val="006138F8"/>
    <w:pPr>
      <w:tabs>
        <w:tab w:val="num" w:pos="1080"/>
      </w:tabs>
      <w:ind w:left="1080" w:hanging="360"/>
    </w:pPr>
    <w:rPr>
      <w:lang w:val="en-AU" w:eastAsia="en-US"/>
    </w:rPr>
  </w:style>
  <w:style w:type="character" w:customStyle="1" w:styleId="FontStyle44">
    <w:name w:val="Font Style44"/>
    <w:uiPriority w:val="99"/>
    <w:rsid w:val="006138F8"/>
    <w:rPr>
      <w:rFonts w:ascii="Arial" w:hAnsi="Arial" w:cs="Arial"/>
      <w:sz w:val="20"/>
      <w:szCs w:val="20"/>
    </w:rPr>
  </w:style>
  <w:style w:type="paragraph" w:customStyle="1" w:styleId="Style3">
    <w:name w:val="Style3"/>
    <w:basedOn w:val="Normal"/>
    <w:link w:val="Style3Char"/>
    <w:uiPriority w:val="99"/>
    <w:qFormat/>
    <w:rsid w:val="006138F8"/>
    <w:pPr>
      <w:widowControl w:val="0"/>
      <w:autoSpaceDE w:val="0"/>
      <w:autoSpaceDN w:val="0"/>
      <w:adjustRightInd w:val="0"/>
      <w:spacing w:line="250" w:lineRule="exact"/>
    </w:pPr>
    <w:rPr>
      <w:rFonts w:ascii="Times New Roman" w:eastAsiaTheme="minorEastAsia" w:hAnsi="Times New Roman"/>
      <w:sz w:val="24"/>
      <w:szCs w:val="24"/>
      <w:lang w:val="en-US" w:eastAsia="en-US"/>
    </w:rPr>
  </w:style>
  <w:style w:type="paragraph" w:customStyle="1" w:styleId="Style2">
    <w:name w:val="Style2"/>
    <w:basedOn w:val="Normal"/>
    <w:uiPriority w:val="99"/>
    <w:qFormat/>
    <w:rsid w:val="006138F8"/>
    <w:pPr>
      <w:widowControl w:val="0"/>
      <w:autoSpaceDE w:val="0"/>
      <w:autoSpaceDN w:val="0"/>
      <w:adjustRightInd w:val="0"/>
      <w:spacing w:line="274" w:lineRule="exact"/>
    </w:pPr>
    <w:rPr>
      <w:rFonts w:ascii="Times New Roman" w:eastAsiaTheme="minorEastAsia" w:hAnsi="Times New Roman"/>
      <w:sz w:val="24"/>
      <w:szCs w:val="24"/>
      <w:lang w:val="en-US" w:eastAsia="en-US"/>
    </w:rPr>
  </w:style>
  <w:style w:type="paragraph" w:customStyle="1" w:styleId="Style4">
    <w:name w:val="Style4"/>
    <w:basedOn w:val="Normal"/>
    <w:uiPriority w:val="99"/>
    <w:rsid w:val="006138F8"/>
    <w:pPr>
      <w:widowControl w:val="0"/>
      <w:autoSpaceDE w:val="0"/>
      <w:autoSpaceDN w:val="0"/>
      <w:adjustRightInd w:val="0"/>
      <w:spacing w:line="355" w:lineRule="exact"/>
      <w:jc w:val="left"/>
    </w:pPr>
    <w:rPr>
      <w:rFonts w:ascii="Times New Roman" w:eastAsiaTheme="minorEastAsia" w:hAnsi="Times New Roman"/>
      <w:sz w:val="24"/>
      <w:szCs w:val="24"/>
      <w:lang w:val="en-US" w:eastAsia="en-US"/>
    </w:rPr>
  </w:style>
  <w:style w:type="character" w:customStyle="1" w:styleId="FontStyle11">
    <w:name w:val="Font Style11"/>
    <w:uiPriority w:val="99"/>
    <w:rsid w:val="006138F8"/>
    <w:rPr>
      <w:rFonts w:ascii="Arial" w:hAnsi="Arial" w:cs="Arial"/>
      <w:i/>
      <w:iCs/>
      <w:sz w:val="20"/>
      <w:szCs w:val="20"/>
    </w:rPr>
  </w:style>
  <w:style w:type="character" w:customStyle="1" w:styleId="Style3Char">
    <w:name w:val="Style3 Char"/>
    <w:link w:val="Style3"/>
    <w:uiPriority w:val="99"/>
    <w:rsid w:val="006138F8"/>
    <w:rPr>
      <w:rFonts w:ascii="Times New Roman" w:eastAsiaTheme="minorEastAsia" w:hAnsi="Times New Roman" w:cs="Times New Roman"/>
      <w:sz w:val="24"/>
      <w:szCs w:val="24"/>
      <w:lang w:val="en-US"/>
    </w:rPr>
  </w:style>
  <w:style w:type="paragraph" w:styleId="NoSpacing">
    <w:name w:val="No Spacing"/>
    <w:link w:val="NoSpacingChar"/>
    <w:uiPriority w:val="1"/>
    <w:qFormat/>
    <w:rsid w:val="001E24BB"/>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E24BB"/>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5D604F"/>
    <w:rPr>
      <w:b/>
      <w:bCs/>
    </w:rPr>
  </w:style>
  <w:style w:type="character" w:customStyle="1" w:styleId="CommentSubjectChar">
    <w:name w:val="Comment Subject Char"/>
    <w:basedOn w:val="CommentTextChar"/>
    <w:link w:val="CommentSubject"/>
    <w:uiPriority w:val="99"/>
    <w:semiHidden/>
    <w:rsid w:val="005D604F"/>
    <w:rPr>
      <w:rFonts w:ascii="Verdana" w:eastAsia="Times New Roman" w:hAnsi="Verdana" w:cs="Times New Roman"/>
      <w:b/>
      <w:bCs/>
      <w:sz w:val="20"/>
      <w:szCs w:val="20"/>
      <w:lang w:val="sr-Cyrl-CS" w:eastAsia="sr-Cyrl-CS"/>
    </w:rPr>
  </w:style>
  <w:style w:type="character" w:customStyle="1" w:styleId="FontStyle36">
    <w:name w:val="Font Style36"/>
    <w:uiPriority w:val="99"/>
    <w:rsid w:val="005D75C3"/>
    <w:rPr>
      <w:rFonts w:ascii="Arial" w:hAnsi="Arial" w:cs="Arial"/>
      <w:sz w:val="20"/>
      <w:szCs w:val="20"/>
    </w:rPr>
  </w:style>
  <w:style w:type="character" w:customStyle="1" w:styleId="Bodytext0">
    <w:name w:val="Body text_"/>
    <w:link w:val="BodyText20"/>
    <w:rsid w:val="002A3849"/>
    <w:rPr>
      <w:rFonts w:ascii="Arial" w:eastAsia="Arial" w:hAnsi="Arial" w:cs="Arial"/>
      <w:sz w:val="21"/>
      <w:szCs w:val="21"/>
      <w:shd w:val="clear" w:color="auto" w:fill="FFFFFF"/>
    </w:rPr>
  </w:style>
  <w:style w:type="character" w:customStyle="1" w:styleId="Bodytext6">
    <w:name w:val="Body text (6)_"/>
    <w:link w:val="Bodytext60"/>
    <w:rsid w:val="002A3849"/>
    <w:rPr>
      <w:rFonts w:ascii="Arial" w:eastAsia="Arial" w:hAnsi="Arial" w:cs="Arial"/>
      <w:b/>
      <w:bCs/>
      <w:i/>
      <w:iCs/>
      <w:sz w:val="21"/>
      <w:szCs w:val="21"/>
      <w:shd w:val="clear" w:color="auto" w:fill="FFFFFF"/>
    </w:rPr>
  </w:style>
  <w:style w:type="character" w:customStyle="1" w:styleId="Bodytext6NotBold">
    <w:name w:val="Body text (6) + Not Bold"/>
    <w:rsid w:val="002A3849"/>
    <w:rPr>
      <w:rFonts w:ascii="Arial" w:eastAsia="Arial" w:hAnsi="Arial" w:cs="Arial"/>
      <w:b/>
      <w:bCs/>
      <w:i/>
      <w:iCs/>
      <w:smallCaps w:val="0"/>
      <w:strike w:val="0"/>
      <w:color w:val="000000"/>
      <w:spacing w:val="0"/>
      <w:w w:val="100"/>
      <w:position w:val="0"/>
      <w:sz w:val="21"/>
      <w:szCs w:val="21"/>
      <w:u w:val="none"/>
    </w:rPr>
  </w:style>
  <w:style w:type="character" w:customStyle="1" w:styleId="Bodytext6NotBoldNotItalic">
    <w:name w:val="Body text (6) + Not Bold;Not Italic"/>
    <w:rsid w:val="002A3849"/>
    <w:rPr>
      <w:rFonts w:ascii="Arial" w:eastAsia="Arial" w:hAnsi="Arial" w:cs="Arial"/>
      <w:b/>
      <w:bCs/>
      <w:i/>
      <w:iCs/>
      <w:smallCaps w:val="0"/>
      <w:strike w:val="0"/>
      <w:color w:val="000000"/>
      <w:spacing w:val="0"/>
      <w:w w:val="100"/>
      <w:position w:val="0"/>
      <w:sz w:val="21"/>
      <w:szCs w:val="21"/>
      <w:u w:val="none"/>
    </w:rPr>
  </w:style>
  <w:style w:type="paragraph" w:customStyle="1" w:styleId="BodyText20">
    <w:name w:val="Body Text2"/>
    <w:basedOn w:val="Normal"/>
    <w:link w:val="Bodytext0"/>
    <w:rsid w:val="002A3849"/>
    <w:pPr>
      <w:widowControl w:val="0"/>
      <w:shd w:val="clear" w:color="auto" w:fill="FFFFFF"/>
      <w:spacing w:before="480" w:line="235" w:lineRule="exact"/>
      <w:ind w:hanging="420"/>
      <w:jc w:val="left"/>
    </w:pPr>
    <w:rPr>
      <w:rFonts w:ascii="Arial" w:eastAsia="Arial" w:hAnsi="Arial" w:cs="Arial"/>
      <w:sz w:val="21"/>
      <w:szCs w:val="21"/>
      <w:lang w:val="sr-Latn-RS" w:eastAsia="en-US"/>
    </w:rPr>
  </w:style>
  <w:style w:type="paragraph" w:customStyle="1" w:styleId="Bodytext60">
    <w:name w:val="Body text (6)"/>
    <w:basedOn w:val="Normal"/>
    <w:link w:val="Bodytext6"/>
    <w:rsid w:val="002A3849"/>
    <w:pPr>
      <w:widowControl w:val="0"/>
      <w:shd w:val="clear" w:color="auto" w:fill="FFFFFF"/>
      <w:spacing w:before="60" w:line="238" w:lineRule="exact"/>
      <w:ind w:firstLine="640"/>
    </w:pPr>
    <w:rPr>
      <w:rFonts w:ascii="Arial" w:eastAsia="Arial" w:hAnsi="Arial" w:cs="Arial"/>
      <w:b/>
      <w:bCs/>
      <w:i/>
      <w:iCs/>
      <w:sz w:val="21"/>
      <w:szCs w:val="21"/>
      <w:lang w:val="sr-Latn-RS" w:eastAsia="en-US"/>
    </w:rPr>
  </w:style>
  <w:style w:type="character" w:customStyle="1" w:styleId="BodyText1">
    <w:name w:val="Body Text1"/>
    <w:rsid w:val="002A3849"/>
    <w:rPr>
      <w:rFonts w:ascii="Arial" w:eastAsia="Arial" w:hAnsi="Arial" w:cs="Arial"/>
      <w:b w:val="0"/>
      <w:bCs w:val="0"/>
      <w:i w:val="0"/>
      <w:iCs w:val="0"/>
      <w:smallCaps w:val="0"/>
      <w:strike w:val="0"/>
      <w:color w:val="000000"/>
      <w:spacing w:val="0"/>
      <w:w w:val="100"/>
      <w:position w:val="0"/>
      <w:sz w:val="21"/>
      <w:szCs w:val="21"/>
      <w:u w:val="single"/>
      <w:shd w:val="clear" w:color="auto" w:fill="FFFFFF"/>
    </w:rPr>
  </w:style>
  <w:style w:type="paragraph" w:customStyle="1" w:styleId="1tekst">
    <w:name w:val="1tekst"/>
    <w:basedOn w:val="Normal"/>
    <w:rsid w:val="00D0588D"/>
    <w:pPr>
      <w:ind w:left="525" w:right="525" w:firstLine="240"/>
    </w:pPr>
    <w:rPr>
      <w:rFonts w:ascii="Times New Roman" w:hAnsi="Times New Roman"/>
      <w:sz w:val="24"/>
      <w:szCs w:val="24"/>
      <w:lang w:val="en-US" w:eastAsia="en-US"/>
    </w:rPr>
  </w:style>
  <w:style w:type="paragraph" w:styleId="BodyTextIndent">
    <w:name w:val="Body Text Indent"/>
    <w:basedOn w:val="Normal"/>
    <w:link w:val="BodyTextIndentChar"/>
    <w:rsid w:val="00C806AA"/>
    <w:pPr>
      <w:spacing w:after="120"/>
      <w:ind w:left="283"/>
    </w:pPr>
  </w:style>
  <w:style w:type="character" w:customStyle="1" w:styleId="BodyTextIndentChar">
    <w:name w:val="Body Text Indent Char"/>
    <w:basedOn w:val="DefaultParagraphFont"/>
    <w:link w:val="BodyTextIndent"/>
    <w:rsid w:val="00C806AA"/>
    <w:rPr>
      <w:rFonts w:ascii="Verdana" w:eastAsia="Times New Roman" w:hAnsi="Verdana" w:cs="Times New Roman"/>
      <w:sz w:val="20"/>
      <w:szCs w:val="20"/>
      <w:lang w:val="sr-Cyrl-CS" w:eastAsia="sr-Cyrl-CS"/>
    </w:rPr>
  </w:style>
  <w:style w:type="paragraph" w:customStyle="1" w:styleId="Podnaslov">
    <w:name w:val="Podnaslov"/>
    <w:basedOn w:val="Normal"/>
    <w:rsid w:val="00C806AA"/>
    <w:rPr>
      <w:b/>
      <w:bCs/>
      <w:noProof/>
      <w:szCs w:val="24"/>
      <w:lang w:eastAsia="en-US"/>
    </w:rPr>
  </w:style>
  <w:style w:type="paragraph" w:customStyle="1" w:styleId="Heding3">
    <w:name w:val="Heding 3"/>
    <w:basedOn w:val="Normal"/>
    <w:link w:val="Heding3Char"/>
    <w:qFormat/>
    <w:rsid w:val="00EE4DFF"/>
    <w:pPr>
      <w:keepNext/>
      <w:outlineLvl w:val="2"/>
    </w:pPr>
    <w:rPr>
      <w:rFonts w:eastAsiaTheme="minorEastAsia"/>
      <w:b/>
      <w:lang w:val="sr-Cyrl-RS"/>
    </w:rPr>
  </w:style>
  <w:style w:type="character" w:customStyle="1" w:styleId="Heding3Char">
    <w:name w:val="Heding 3 Char"/>
    <w:basedOn w:val="DefaultParagraphFont"/>
    <w:link w:val="Heding3"/>
    <w:rsid w:val="00EE4DFF"/>
    <w:rPr>
      <w:rFonts w:ascii="Verdana" w:eastAsiaTheme="minorEastAsia" w:hAnsi="Verdana" w:cs="Times New Roman"/>
      <w:b/>
      <w:sz w:val="20"/>
      <w:szCs w:val="20"/>
      <w:lang w:val="sr-Cyrl-RS" w:eastAsia="sr-Cyrl-CS"/>
    </w:rPr>
  </w:style>
  <w:style w:type="paragraph" w:customStyle="1" w:styleId="Style25">
    <w:name w:val="Style25"/>
    <w:basedOn w:val="Normal"/>
    <w:uiPriority w:val="99"/>
    <w:rsid w:val="009F2641"/>
    <w:pPr>
      <w:widowControl w:val="0"/>
      <w:autoSpaceDE w:val="0"/>
      <w:autoSpaceDN w:val="0"/>
      <w:adjustRightInd w:val="0"/>
      <w:spacing w:line="254" w:lineRule="exact"/>
    </w:pPr>
    <w:rPr>
      <w:rFonts w:ascii="Arial" w:eastAsiaTheme="minorEastAsia" w:hAnsi="Arial" w:cs="Arial"/>
      <w:sz w:val="24"/>
      <w:szCs w:val="24"/>
      <w:lang w:val="en-US" w:eastAsia="en-US"/>
    </w:rPr>
  </w:style>
  <w:style w:type="paragraph" w:customStyle="1" w:styleId="Style6">
    <w:name w:val="Style6"/>
    <w:basedOn w:val="Normal"/>
    <w:uiPriority w:val="99"/>
    <w:rsid w:val="009F2641"/>
    <w:pPr>
      <w:widowControl w:val="0"/>
      <w:autoSpaceDE w:val="0"/>
      <w:autoSpaceDN w:val="0"/>
      <w:adjustRightInd w:val="0"/>
    </w:pPr>
    <w:rPr>
      <w:rFonts w:ascii="Arial" w:eastAsiaTheme="minorEastAsia" w:hAnsi="Arial" w:cs="Arial"/>
      <w:sz w:val="24"/>
      <w:szCs w:val="24"/>
      <w:lang w:val="en-US" w:eastAsia="en-US"/>
    </w:rPr>
  </w:style>
  <w:style w:type="character" w:customStyle="1" w:styleId="FontStyle45">
    <w:name w:val="Font Style45"/>
    <w:basedOn w:val="DefaultParagraphFont"/>
    <w:uiPriority w:val="99"/>
    <w:rsid w:val="009F2641"/>
    <w:rPr>
      <w:rFonts w:ascii="Arial" w:hAnsi="Arial" w:cs="Arial" w:hint="default"/>
      <w:b/>
      <w:bCs/>
      <w:sz w:val="20"/>
      <w:szCs w:val="20"/>
    </w:rPr>
  </w:style>
  <w:style w:type="character" w:customStyle="1" w:styleId="FontStyle13">
    <w:name w:val="Font Style13"/>
    <w:basedOn w:val="DefaultParagraphFont"/>
    <w:uiPriority w:val="99"/>
    <w:rsid w:val="00202E4B"/>
    <w:rPr>
      <w:rFonts w:ascii="Times New Roman" w:hAnsi="Times New Roman" w:cs="Times New Roman"/>
      <w:sz w:val="20"/>
      <w:szCs w:val="20"/>
    </w:rPr>
  </w:style>
  <w:style w:type="character" w:customStyle="1" w:styleId="FontStyle15">
    <w:name w:val="Font Style15"/>
    <w:uiPriority w:val="99"/>
    <w:rsid w:val="00202E4B"/>
    <w:rPr>
      <w:rFonts w:ascii="Arial" w:hAnsi="Arial" w:cs="Arial"/>
      <w:b/>
      <w:bCs/>
      <w:i/>
      <w:iCs/>
      <w:sz w:val="18"/>
      <w:szCs w:val="18"/>
    </w:rPr>
  </w:style>
  <w:style w:type="character" w:customStyle="1" w:styleId="FontStyle17">
    <w:name w:val="Font Style17"/>
    <w:uiPriority w:val="99"/>
    <w:rsid w:val="00202E4B"/>
    <w:rPr>
      <w:rFonts w:ascii="Times New Roman" w:hAnsi="Times New Roman" w:cs="Times New Roman"/>
      <w:b/>
      <w:bCs/>
      <w:sz w:val="18"/>
      <w:szCs w:val="18"/>
    </w:rPr>
  </w:style>
  <w:style w:type="character" w:customStyle="1" w:styleId="Heading6Char">
    <w:name w:val="Heading 6 Char"/>
    <w:basedOn w:val="DefaultParagraphFont"/>
    <w:link w:val="Heading6"/>
    <w:rsid w:val="009B3351"/>
    <w:rPr>
      <w:rFonts w:ascii="Tahoma" w:eastAsia="Times New Roman" w:hAnsi="Tahoma" w:cs="Times New Roman"/>
      <w:bCs/>
      <w:sz w:val="20"/>
      <w:szCs w:val="20"/>
      <w:lang w:val="sr-Latn-CS" w:eastAsia="sr-Latn-CS"/>
    </w:rPr>
  </w:style>
  <w:style w:type="character" w:customStyle="1" w:styleId="Heading7Char">
    <w:name w:val="Heading 7 Char"/>
    <w:basedOn w:val="DefaultParagraphFont"/>
    <w:link w:val="Heading7"/>
    <w:rsid w:val="009B3351"/>
    <w:rPr>
      <w:rFonts w:ascii="Tahoma" w:eastAsia="Times New Roman" w:hAnsi="Tahoma" w:cs="Times New Roman"/>
      <w:sz w:val="20"/>
      <w:szCs w:val="24"/>
      <w:lang w:val="sr-Latn-CS" w:eastAsia="sr-Latn-CS"/>
    </w:rPr>
  </w:style>
  <w:style w:type="character" w:customStyle="1" w:styleId="Heading8Char">
    <w:name w:val="Heading 8 Char"/>
    <w:basedOn w:val="DefaultParagraphFont"/>
    <w:link w:val="Heading8"/>
    <w:rsid w:val="009B3351"/>
    <w:rPr>
      <w:rFonts w:ascii="Tahoma" w:eastAsia="Times New Roman" w:hAnsi="Tahoma" w:cs="Times New Roman"/>
      <w:i/>
      <w:iCs/>
      <w:sz w:val="20"/>
      <w:szCs w:val="24"/>
      <w:lang w:val="sr-Latn-CS" w:eastAsia="sr-Latn-CS"/>
    </w:rPr>
  </w:style>
  <w:style w:type="paragraph" w:customStyle="1" w:styleId="a0">
    <w:name w:val="текст"/>
    <w:basedOn w:val="Normal"/>
    <w:link w:val="CharChar"/>
    <w:uiPriority w:val="99"/>
    <w:qFormat/>
    <w:rsid w:val="009B3351"/>
    <w:pPr>
      <w:spacing w:before="240"/>
    </w:pPr>
    <w:rPr>
      <w:rFonts w:ascii="Tahoma" w:hAnsi="Tahoma"/>
      <w:sz w:val="22"/>
      <w:szCs w:val="24"/>
      <w:lang w:val="x-none" w:eastAsia="sr-Latn-CS"/>
    </w:rPr>
  </w:style>
  <w:style w:type="character" w:customStyle="1" w:styleId="CharChar">
    <w:name w:val="текст Char Char"/>
    <w:link w:val="a0"/>
    <w:uiPriority w:val="99"/>
    <w:rsid w:val="009B3351"/>
    <w:rPr>
      <w:rFonts w:ascii="Tahoma" w:eastAsia="Times New Roman" w:hAnsi="Tahoma" w:cs="Times New Roman"/>
      <w:szCs w:val="24"/>
      <w:lang w:val="x-none" w:eastAsia="sr-Latn-CS"/>
    </w:rPr>
  </w:style>
  <w:style w:type="paragraph" w:customStyle="1" w:styleId="-">
    <w:name w:val="завршни извештај - ознака слике"/>
    <w:basedOn w:val="Normal"/>
    <w:link w:val="-Char"/>
    <w:qFormat/>
    <w:rsid w:val="009B3351"/>
    <w:pPr>
      <w:jc w:val="center"/>
    </w:pPr>
    <w:rPr>
      <w:rFonts w:ascii="Tahoma" w:hAnsi="Tahoma"/>
      <w:i/>
      <w:lang w:val="sr-Latn-CS" w:eastAsia="sr-Latn-CS"/>
    </w:rPr>
  </w:style>
  <w:style w:type="character" w:customStyle="1" w:styleId="-Char">
    <w:name w:val="завршни извештај - ознака слике Char"/>
    <w:link w:val="-"/>
    <w:rsid w:val="009B3351"/>
    <w:rPr>
      <w:rFonts w:ascii="Tahoma" w:eastAsia="Times New Roman" w:hAnsi="Tahoma" w:cs="Times New Roman"/>
      <w:i/>
      <w:sz w:val="20"/>
      <w:szCs w:val="20"/>
      <w:lang w:val="sr-Latn-CS" w:eastAsia="sr-Latn-CS"/>
    </w:rPr>
  </w:style>
  <w:style w:type="paragraph" w:customStyle="1" w:styleId="a1">
    <w:name w:val="набрајање текст"/>
    <w:basedOn w:val="Normal"/>
    <w:link w:val="Char"/>
    <w:qFormat/>
    <w:rsid w:val="009B3351"/>
    <w:pPr>
      <w:suppressAutoHyphens/>
      <w:spacing w:before="60"/>
      <w:ind w:left="720"/>
    </w:pPr>
    <w:rPr>
      <w:rFonts w:ascii="Tahoma" w:hAnsi="Tahoma"/>
      <w:bCs/>
      <w:sz w:val="24"/>
      <w:szCs w:val="24"/>
      <w:lang w:val="ru-RU" w:eastAsia="x-none"/>
    </w:rPr>
  </w:style>
  <w:style w:type="character" w:customStyle="1" w:styleId="Char">
    <w:name w:val="набрајање текст Char"/>
    <w:link w:val="a1"/>
    <w:rsid w:val="009B3351"/>
    <w:rPr>
      <w:rFonts w:ascii="Tahoma" w:eastAsia="Times New Roman" w:hAnsi="Tahoma" w:cs="Times New Roman"/>
      <w:bCs/>
      <w:sz w:val="24"/>
      <w:szCs w:val="24"/>
      <w:lang w:val="ru-RU" w:eastAsia="x-none"/>
    </w:rPr>
  </w:style>
  <w:style w:type="paragraph" w:customStyle="1" w:styleId="a">
    <w:name w:val="набрајање"/>
    <w:basedOn w:val="Normal"/>
    <w:qFormat/>
    <w:rsid w:val="009B3351"/>
    <w:pPr>
      <w:numPr>
        <w:numId w:val="3"/>
      </w:numPr>
      <w:spacing w:before="60"/>
    </w:pPr>
    <w:rPr>
      <w:rFonts w:ascii="Tahoma" w:hAnsi="Tahoma"/>
      <w:noProof/>
      <w:sz w:val="22"/>
      <w:szCs w:val="24"/>
      <w:lang w:eastAsia="sr-Latn-CS" w:bidi="he-IL"/>
    </w:rPr>
  </w:style>
  <w:style w:type="paragraph" w:customStyle="1" w:styleId="a2">
    <w:name w:val="Текст"/>
    <w:basedOn w:val="Normal"/>
    <w:link w:val="Char0"/>
    <w:qFormat/>
    <w:rsid w:val="009B3351"/>
    <w:pPr>
      <w:spacing w:before="180"/>
    </w:pPr>
    <w:rPr>
      <w:rFonts w:ascii="Arial Narrow" w:hAnsi="Arial Narrow"/>
      <w:noProof/>
      <w:lang w:eastAsia="sr-Latn-CS"/>
    </w:rPr>
  </w:style>
  <w:style w:type="character" w:customStyle="1" w:styleId="Char0">
    <w:name w:val="Текст Char"/>
    <w:link w:val="a2"/>
    <w:rsid w:val="009B3351"/>
    <w:rPr>
      <w:rFonts w:ascii="Arial Narrow" w:eastAsia="Times New Roman" w:hAnsi="Arial Narrow" w:cs="Times New Roman"/>
      <w:noProof/>
      <w:sz w:val="20"/>
      <w:szCs w:val="20"/>
      <w:lang w:val="sr-Cyrl-CS" w:eastAsia="sr-Latn-CS"/>
    </w:rPr>
  </w:style>
  <w:style w:type="character" w:customStyle="1" w:styleId="FooterChar1">
    <w:name w:val="Footer Char1"/>
    <w:uiPriority w:val="99"/>
    <w:rsid w:val="009B3351"/>
    <w:rPr>
      <w:rFonts w:ascii="Yu Times New Roman" w:hAnsi="Yu Times New Roman"/>
      <w:sz w:val="24"/>
    </w:rPr>
  </w:style>
  <w:style w:type="table" w:customStyle="1" w:styleId="TableGrid2">
    <w:name w:val="Table Grid2"/>
    <w:basedOn w:val="TableNormal"/>
    <w:next w:val="TableGrid"/>
    <w:uiPriority w:val="59"/>
    <w:rsid w:val="00F024BB"/>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912942"/>
    <w:pPr>
      <w:autoSpaceDE w:val="0"/>
      <w:autoSpaceDN w:val="0"/>
      <w:adjustRightInd w:val="0"/>
      <w:spacing w:after="0" w:line="240" w:lineRule="auto"/>
    </w:pPr>
    <w:rPr>
      <w:rFonts w:ascii="Trebuchet MS" w:hAnsi="Trebuchet MS" w:cs="Trebuchet MS"/>
      <w:color w:val="000000"/>
      <w:sz w:val="24"/>
      <w:szCs w:val="24"/>
      <w:lang w:val="sr-Cyrl-RS"/>
    </w:rPr>
  </w:style>
  <w:style w:type="character" w:customStyle="1" w:styleId="DefaultChar">
    <w:name w:val="Default Char"/>
    <w:link w:val="Default"/>
    <w:rsid w:val="00D609E1"/>
    <w:rPr>
      <w:rFonts w:ascii="Trebuchet MS" w:hAnsi="Trebuchet MS" w:cs="Trebuchet MS"/>
      <w:color w:val="000000"/>
      <w:sz w:val="24"/>
      <w:szCs w:val="24"/>
      <w:lang w:val="sr-Cyrl-RS"/>
    </w:rPr>
  </w:style>
  <w:style w:type="paragraph" w:customStyle="1" w:styleId="Style7">
    <w:name w:val="Style7"/>
    <w:basedOn w:val="Normal"/>
    <w:uiPriority w:val="99"/>
    <w:rsid w:val="001B2E72"/>
    <w:pPr>
      <w:widowControl w:val="0"/>
      <w:autoSpaceDE w:val="0"/>
      <w:autoSpaceDN w:val="0"/>
      <w:adjustRightInd w:val="0"/>
      <w:spacing w:line="254" w:lineRule="exact"/>
      <w:ind w:hanging="346"/>
    </w:pPr>
    <w:rPr>
      <w:rFonts w:ascii="Arial" w:hAnsi="Arial" w:cs="Arial"/>
      <w:sz w:val="24"/>
      <w:szCs w:val="24"/>
      <w:lang w:val="sr-Cyrl-RS" w:eastAsia="sr-Cyrl-RS"/>
    </w:rPr>
  </w:style>
  <w:style w:type="paragraph" w:customStyle="1" w:styleId="Style8">
    <w:name w:val="Style8"/>
    <w:basedOn w:val="Normal"/>
    <w:uiPriority w:val="99"/>
    <w:rsid w:val="001B2E72"/>
    <w:pPr>
      <w:widowControl w:val="0"/>
      <w:autoSpaceDE w:val="0"/>
      <w:autoSpaceDN w:val="0"/>
      <w:adjustRightInd w:val="0"/>
      <w:jc w:val="left"/>
    </w:pPr>
    <w:rPr>
      <w:rFonts w:ascii="Arial" w:hAnsi="Arial" w:cs="Arial"/>
      <w:sz w:val="24"/>
      <w:szCs w:val="24"/>
      <w:lang w:val="sr-Cyrl-RS" w:eastAsia="sr-Cyrl-RS"/>
    </w:rPr>
  </w:style>
  <w:style w:type="character" w:customStyle="1" w:styleId="FontStyle18">
    <w:name w:val="Font Style18"/>
    <w:uiPriority w:val="99"/>
    <w:rsid w:val="001B2E72"/>
    <w:rPr>
      <w:rFonts w:ascii="Arial" w:hAnsi="Arial" w:cs="Arial"/>
      <w:i/>
      <w:iCs/>
      <w:sz w:val="20"/>
      <w:szCs w:val="20"/>
    </w:rPr>
  </w:style>
  <w:style w:type="paragraph" w:customStyle="1" w:styleId="Style10">
    <w:name w:val="Style10"/>
    <w:basedOn w:val="Normal"/>
    <w:uiPriority w:val="99"/>
    <w:rsid w:val="001B2E72"/>
    <w:pPr>
      <w:widowControl w:val="0"/>
      <w:autoSpaceDE w:val="0"/>
      <w:autoSpaceDN w:val="0"/>
      <w:adjustRightInd w:val="0"/>
      <w:spacing w:line="254" w:lineRule="exact"/>
    </w:pPr>
    <w:rPr>
      <w:rFonts w:ascii="Arial" w:hAnsi="Arial" w:cs="Arial"/>
      <w:sz w:val="24"/>
      <w:szCs w:val="24"/>
      <w:lang w:val="sr-Cyrl-RS" w:eastAsia="sr-Cyrl-RS"/>
    </w:rPr>
  </w:style>
  <w:style w:type="character" w:customStyle="1" w:styleId="FontStyle16">
    <w:name w:val="Font Style16"/>
    <w:uiPriority w:val="99"/>
    <w:rsid w:val="001B2E72"/>
    <w:rPr>
      <w:rFonts w:ascii="Arial" w:hAnsi="Arial" w:cs="Arial"/>
      <w:smallCaps/>
      <w:sz w:val="20"/>
      <w:szCs w:val="20"/>
    </w:rPr>
  </w:style>
  <w:style w:type="paragraph" w:styleId="BodyTextIndent3">
    <w:name w:val="Body Text Indent 3"/>
    <w:basedOn w:val="Normal"/>
    <w:link w:val="BodyTextIndent3Char"/>
    <w:uiPriority w:val="99"/>
    <w:semiHidden/>
    <w:unhideWhenUsed/>
    <w:rsid w:val="001B2E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2E72"/>
    <w:rPr>
      <w:rFonts w:ascii="Verdana" w:eastAsia="Times New Roman" w:hAnsi="Verdana" w:cs="Times New Roman"/>
      <w:sz w:val="16"/>
      <w:szCs w:val="16"/>
      <w:lang w:val="sr-Cyrl-CS" w:eastAsia="sr-Cyrl-CS"/>
    </w:rPr>
  </w:style>
  <w:style w:type="paragraph" w:customStyle="1" w:styleId="Style9">
    <w:name w:val="Style9"/>
    <w:basedOn w:val="Normal"/>
    <w:uiPriority w:val="99"/>
    <w:rsid w:val="001B2E72"/>
    <w:pPr>
      <w:widowControl w:val="0"/>
      <w:autoSpaceDE w:val="0"/>
      <w:autoSpaceDN w:val="0"/>
      <w:adjustRightInd w:val="0"/>
      <w:spacing w:line="254" w:lineRule="exact"/>
      <w:ind w:hanging="139"/>
    </w:pPr>
    <w:rPr>
      <w:rFonts w:ascii="Arial" w:hAnsi="Arial" w:cs="Arial"/>
      <w:sz w:val="24"/>
      <w:szCs w:val="24"/>
      <w:lang w:val="sr-Cyrl-RS" w:eastAsia="sr-Cyrl-RS"/>
    </w:rPr>
  </w:style>
  <w:style w:type="paragraph" w:customStyle="1" w:styleId="Style16">
    <w:name w:val="Style16"/>
    <w:basedOn w:val="Normal"/>
    <w:uiPriority w:val="99"/>
    <w:rsid w:val="007D4BA4"/>
    <w:pPr>
      <w:widowControl w:val="0"/>
      <w:autoSpaceDE w:val="0"/>
      <w:autoSpaceDN w:val="0"/>
      <w:adjustRightInd w:val="0"/>
      <w:spacing w:line="245" w:lineRule="exact"/>
    </w:pPr>
    <w:rPr>
      <w:rFonts w:ascii="Franklin Gothic Medium" w:eastAsiaTheme="minorEastAsia" w:hAnsi="Franklin Gothic Medium" w:cstheme="minorBidi"/>
      <w:sz w:val="24"/>
      <w:szCs w:val="24"/>
      <w:lang w:val="sr-Cyrl-RS" w:eastAsia="sr-Cyrl-RS"/>
    </w:rPr>
  </w:style>
  <w:style w:type="character" w:customStyle="1" w:styleId="FontStyle39">
    <w:name w:val="Font Style39"/>
    <w:basedOn w:val="DefaultParagraphFont"/>
    <w:uiPriority w:val="99"/>
    <w:rsid w:val="007D4BA4"/>
    <w:rPr>
      <w:rFonts w:ascii="Franklin Gothic Medium" w:hAnsi="Franklin Gothic Medium" w:cs="Franklin Gothic Medium"/>
      <w:sz w:val="22"/>
      <w:szCs w:val="22"/>
    </w:rPr>
  </w:style>
  <w:style w:type="character" w:customStyle="1" w:styleId="FontStyle19">
    <w:name w:val="Font Style19"/>
    <w:basedOn w:val="DefaultParagraphFont"/>
    <w:uiPriority w:val="99"/>
    <w:rsid w:val="00FE4B18"/>
    <w:rPr>
      <w:rFonts w:ascii="Verdana" w:hAnsi="Verdana" w:cs="Verdana"/>
      <w:sz w:val="20"/>
      <w:szCs w:val="20"/>
    </w:rPr>
  </w:style>
  <w:style w:type="character" w:customStyle="1" w:styleId="FontStyle24">
    <w:name w:val="Font Style24"/>
    <w:basedOn w:val="DefaultParagraphFont"/>
    <w:uiPriority w:val="99"/>
    <w:rsid w:val="00FE4B18"/>
    <w:rPr>
      <w:rFonts w:ascii="Verdana" w:hAnsi="Verdana" w:cs="Verdana"/>
      <w:b/>
      <w:bCs/>
      <w:sz w:val="18"/>
      <w:szCs w:val="18"/>
    </w:rPr>
  </w:style>
  <w:style w:type="paragraph" w:customStyle="1" w:styleId="Style15">
    <w:name w:val="Style15"/>
    <w:basedOn w:val="Normal"/>
    <w:uiPriority w:val="99"/>
    <w:rsid w:val="002254ED"/>
    <w:pPr>
      <w:widowControl w:val="0"/>
      <w:autoSpaceDE w:val="0"/>
      <w:autoSpaceDN w:val="0"/>
      <w:adjustRightInd w:val="0"/>
      <w:jc w:val="left"/>
    </w:pPr>
    <w:rPr>
      <w:rFonts w:ascii="Calibri" w:hAnsi="Calibri"/>
      <w:sz w:val="24"/>
      <w:szCs w:val="24"/>
      <w:lang w:val="sr-Latn-RS" w:eastAsia="sr-Latn-RS"/>
    </w:rPr>
  </w:style>
  <w:style w:type="character" w:customStyle="1" w:styleId="FontStyle26">
    <w:name w:val="Font Style26"/>
    <w:basedOn w:val="DefaultParagraphFont"/>
    <w:uiPriority w:val="99"/>
    <w:rsid w:val="002254ED"/>
    <w:rPr>
      <w:rFonts w:ascii="Times New Roman" w:hAnsi="Times New Roman" w:cs="Times New Roman"/>
      <w:sz w:val="22"/>
      <w:szCs w:val="22"/>
    </w:rPr>
  </w:style>
  <w:style w:type="paragraph" w:customStyle="1" w:styleId="Style20">
    <w:name w:val="Style20"/>
    <w:basedOn w:val="Normal"/>
    <w:uiPriority w:val="99"/>
    <w:rsid w:val="00086188"/>
    <w:pPr>
      <w:widowControl w:val="0"/>
      <w:autoSpaceDE w:val="0"/>
      <w:autoSpaceDN w:val="0"/>
      <w:adjustRightInd w:val="0"/>
      <w:spacing w:line="288" w:lineRule="exact"/>
      <w:ind w:firstLine="739"/>
      <w:jc w:val="left"/>
    </w:pPr>
    <w:rPr>
      <w:rFonts w:ascii="Times New Roman" w:eastAsiaTheme="minorEastAsia" w:hAnsi="Times New Roman"/>
      <w:sz w:val="24"/>
      <w:szCs w:val="24"/>
      <w:lang w:val="en-US" w:eastAsia="en-US"/>
    </w:rPr>
  </w:style>
  <w:style w:type="paragraph" w:customStyle="1" w:styleId="Style22">
    <w:name w:val="Style22"/>
    <w:basedOn w:val="Normal"/>
    <w:uiPriority w:val="99"/>
    <w:rsid w:val="00086188"/>
    <w:pPr>
      <w:widowControl w:val="0"/>
      <w:autoSpaceDE w:val="0"/>
      <w:autoSpaceDN w:val="0"/>
      <w:adjustRightInd w:val="0"/>
      <w:jc w:val="left"/>
    </w:pPr>
    <w:rPr>
      <w:rFonts w:ascii="Times New Roman" w:eastAsiaTheme="minorEastAsia" w:hAnsi="Times New Roman"/>
      <w:sz w:val="24"/>
      <w:szCs w:val="24"/>
      <w:lang w:val="en-US" w:eastAsia="en-US"/>
    </w:rPr>
  </w:style>
  <w:style w:type="paragraph" w:customStyle="1" w:styleId="Style24">
    <w:name w:val="Style24"/>
    <w:basedOn w:val="Normal"/>
    <w:uiPriority w:val="99"/>
    <w:rsid w:val="00086188"/>
    <w:pPr>
      <w:widowControl w:val="0"/>
      <w:autoSpaceDE w:val="0"/>
      <w:autoSpaceDN w:val="0"/>
      <w:adjustRightInd w:val="0"/>
      <w:spacing w:line="319" w:lineRule="exact"/>
    </w:pPr>
    <w:rPr>
      <w:rFonts w:ascii="Times New Roman" w:eastAsiaTheme="minorEastAsia" w:hAnsi="Times New Roman"/>
      <w:sz w:val="24"/>
      <w:szCs w:val="24"/>
      <w:lang w:val="sr-Cyrl-RS" w:eastAsia="sr-Cyrl-RS"/>
    </w:rPr>
  </w:style>
  <w:style w:type="character" w:customStyle="1" w:styleId="FontStyle43">
    <w:name w:val="Font Style43"/>
    <w:basedOn w:val="DefaultParagraphFont"/>
    <w:uiPriority w:val="99"/>
    <w:rsid w:val="00086188"/>
    <w:rPr>
      <w:rFonts w:ascii="Times New Roman" w:hAnsi="Times New Roman" w:cs="Times New Roman"/>
      <w:sz w:val="20"/>
      <w:szCs w:val="20"/>
    </w:rPr>
  </w:style>
  <w:style w:type="character" w:customStyle="1" w:styleId="FontStyle47">
    <w:name w:val="Font Style47"/>
    <w:basedOn w:val="DefaultParagraphFont"/>
    <w:uiPriority w:val="99"/>
    <w:rsid w:val="00086188"/>
    <w:rPr>
      <w:rFonts w:ascii="Times New Roman" w:hAnsi="Times New Roman" w:cs="Times New Roman"/>
      <w:b/>
      <w:bCs/>
      <w:sz w:val="20"/>
      <w:szCs w:val="20"/>
    </w:rPr>
  </w:style>
  <w:style w:type="paragraph" w:customStyle="1" w:styleId="Style26">
    <w:name w:val="Style26"/>
    <w:basedOn w:val="Normal"/>
    <w:uiPriority w:val="99"/>
    <w:rsid w:val="00086188"/>
    <w:pPr>
      <w:widowControl w:val="0"/>
      <w:autoSpaceDE w:val="0"/>
      <w:autoSpaceDN w:val="0"/>
      <w:adjustRightInd w:val="0"/>
      <w:spacing w:line="319" w:lineRule="exact"/>
    </w:pPr>
    <w:rPr>
      <w:rFonts w:ascii="Times New Roman" w:eastAsiaTheme="minorEastAsia" w:hAnsi="Times New Roman"/>
      <w:sz w:val="24"/>
      <w:szCs w:val="24"/>
      <w:lang w:val="sr-Cyrl-RS" w:eastAsia="sr-Cyrl-RS"/>
    </w:rPr>
  </w:style>
  <w:style w:type="paragraph" w:customStyle="1" w:styleId="Style28">
    <w:name w:val="Style28"/>
    <w:basedOn w:val="Normal"/>
    <w:uiPriority w:val="99"/>
    <w:rsid w:val="00086188"/>
    <w:pPr>
      <w:widowControl w:val="0"/>
      <w:autoSpaceDE w:val="0"/>
      <w:autoSpaceDN w:val="0"/>
      <w:adjustRightInd w:val="0"/>
      <w:spacing w:line="318" w:lineRule="exact"/>
    </w:pPr>
    <w:rPr>
      <w:rFonts w:ascii="Times New Roman" w:eastAsiaTheme="minorEastAsia" w:hAnsi="Times New Roman"/>
      <w:sz w:val="24"/>
      <w:szCs w:val="24"/>
      <w:lang w:val="sr-Cyrl-RS" w:eastAsia="sr-Cyrl-RS"/>
    </w:rPr>
  </w:style>
  <w:style w:type="paragraph" w:customStyle="1" w:styleId="Style30">
    <w:name w:val="Style30"/>
    <w:basedOn w:val="Normal"/>
    <w:uiPriority w:val="99"/>
    <w:rsid w:val="00086188"/>
    <w:pPr>
      <w:widowControl w:val="0"/>
      <w:autoSpaceDE w:val="0"/>
      <w:autoSpaceDN w:val="0"/>
      <w:adjustRightInd w:val="0"/>
      <w:spacing w:line="322" w:lineRule="exact"/>
      <w:jc w:val="left"/>
    </w:pPr>
    <w:rPr>
      <w:rFonts w:ascii="Times New Roman" w:eastAsiaTheme="minorEastAsia" w:hAnsi="Times New Roman"/>
      <w:sz w:val="24"/>
      <w:szCs w:val="24"/>
      <w:lang w:val="sr-Cyrl-RS" w:eastAsia="sr-Cyrl-RS"/>
    </w:rPr>
  </w:style>
  <w:style w:type="character" w:customStyle="1" w:styleId="FontStyle48">
    <w:name w:val="Font Style48"/>
    <w:basedOn w:val="DefaultParagraphFont"/>
    <w:uiPriority w:val="99"/>
    <w:rsid w:val="00086188"/>
    <w:rPr>
      <w:rFonts w:ascii="Times New Roman" w:hAnsi="Times New Roman" w:cs="Times New Roman"/>
      <w:b/>
      <w:bCs/>
      <w:i/>
      <w:iCs/>
      <w:sz w:val="20"/>
      <w:szCs w:val="20"/>
    </w:rPr>
  </w:style>
  <w:style w:type="character" w:customStyle="1" w:styleId="FontStyle49">
    <w:name w:val="Font Style49"/>
    <w:basedOn w:val="DefaultParagraphFont"/>
    <w:uiPriority w:val="99"/>
    <w:rsid w:val="00086188"/>
    <w:rPr>
      <w:rFonts w:ascii="Times New Roman" w:hAnsi="Times New Roman" w:cs="Times New Roman"/>
      <w:b/>
      <w:bCs/>
      <w:sz w:val="18"/>
      <w:szCs w:val="18"/>
    </w:rPr>
  </w:style>
  <w:style w:type="character" w:customStyle="1" w:styleId="CaptionChar">
    <w:name w:val="Caption Char"/>
    <w:link w:val="Caption"/>
    <w:uiPriority w:val="35"/>
    <w:rsid w:val="003B5BE0"/>
    <w:rPr>
      <w:rFonts w:ascii="Verdana" w:eastAsia="Times New Roman" w:hAnsi="Verdana" w:cs="Times New Roman"/>
      <w:b/>
      <w:bCs/>
      <w:sz w:val="20"/>
      <w:szCs w:val="20"/>
      <w:lang w:val="sr-Latn-CS" w:eastAsia="sr-Latn-CS"/>
    </w:rPr>
  </w:style>
  <w:style w:type="table" w:customStyle="1" w:styleId="TableGrid10">
    <w:name w:val="Table Grid10"/>
    <w:basedOn w:val="TableNormal"/>
    <w:next w:val="TableGrid"/>
    <w:uiPriority w:val="59"/>
    <w:rsid w:val="003B5BE0"/>
    <w:pPr>
      <w:spacing w:after="0" w:line="240" w:lineRule="auto"/>
    </w:pPr>
    <w:rPr>
      <w:rFonts w:ascii="Calibri" w:eastAsia="Calibri" w:hAnsi="Calibri" w:cs="Times New Roman"/>
      <w:lang w:val="sr-Cyrl-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semiHidden/>
    <w:rsid w:val="00824346"/>
    <w:rPr>
      <w:rFonts w:ascii="Verdana" w:eastAsia="Times New Roman" w:hAnsi="Verdana" w:cs="Times New Roman"/>
      <w:sz w:val="20"/>
      <w:szCs w:val="20"/>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8B"/>
    <w:pPr>
      <w:spacing w:after="0" w:line="240" w:lineRule="auto"/>
      <w:jc w:val="both"/>
    </w:pPr>
    <w:rPr>
      <w:rFonts w:ascii="Verdana" w:eastAsia="Times New Roman" w:hAnsi="Verdana" w:cs="Times New Roman"/>
      <w:sz w:val="20"/>
      <w:szCs w:val="20"/>
      <w:lang w:val="sr-Cyrl-CS" w:eastAsia="sr-Cyrl-CS"/>
    </w:rPr>
  </w:style>
  <w:style w:type="paragraph" w:styleId="Heading1">
    <w:name w:val="heading 1"/>
    <w:basedOn w:val="Normal"/>
    <w:next w:val="Normal"/>
    <w:link w:val="Heading1Char"/>
    <w:qFormat/>
    <w:rsid w:val="00A0731F"/>
    <w:pPr>
      <w:keepNext/>
      <w:outlineLvl w:val="0"/>
    </w:pPr>
    <w:rPr>
      <w:rFonts w:cs="Arial"/>
      <w:b/>
      <w:bCs/>
      <w:kern w:val="32"/>
      <w:sz w:val="24"/>
      <w:szCs w:val="32"/>
    </w:rPr>
  </w:style>
  <w:style w:type="paragraph" w:styleId="Heading2">
    <w:name w:val="heading 2"/>
    <w:aliases w:val="Heading 2 Char1,Heading 2 Char Char,H2"/>
    <w:basedOn w:val="Normal"/>
    <w:next w:val="Normal"/>
    <w:link w:val="Heading2Char"/>
    <w:qFormat/>
    <w:rsid w:val="00D5492A"/>
    <w:pPr>
      <w:keepNext/>
      <w:outlineLvl w:val="1"/>
    </w:pPr>
    <w:rPr>
      <w:rFonts w:cs="Arial"/>
      <w:b/>
      <w:bCs/>
      <w:iCs/>
      <w:caps/>
      <w:sz w:val="22"/>
      <w:szCs w:val="28"/>
    </w:rPr>
  </w:style>
  <w:style w:type="paragraph" w:styleId="Heading3">
    <w:name w:val="heading 3"/>
    <w:aliases w:val="Heading 3 Char Char,Heading 3 Char1,Heading 3 Char Char Char Char"/>
    <w:basedOn w:val="Normal"/>
    <w:next w:val="Normal"/>
    <w:link w:val="Heading3Char"/>
    <w:qFormat/>
    <w:rsid w:val="00C507A6"/>
    <w:pPr>
      <w:keepNext/>
      <w:outlineLvl w:val="2"/>
    </w:pPr>
    <w:rPr>
      <w:rFonts w:cs="Arial"/>
      <w:b/>
      <w:bCs/>
      <w:szCs w:val="26"/>
    </w:rPr>
  </w:style>
  <w:style w:type="paragraph" w:styleId="Heading4">
    <w:name w:val="heading 4"/>
    <w:aliases w:val="vlasina Heading 4"/>
    <w:basedOn w:val="Normal"/>
    <w:next w:val="Normal"/>
    <w:link w:val="Heading4Char"/>
    <w:qFormat/>
    <w:rsid w:val="009C398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C398B"/>
    <w:pPr>
      <w:outlineLvl w:val="4"/>
    </w:pPr>
    <w:rPr>
      <w:b/>
      <w:bCs/>
      <w:iCs/>
      <w:szCs w:val="26"/>
    </w:rPr>
  </w:style>
  <w:style w:type="paragraph" w:styleId="Heading6">
    <w:name w:val="heading 6"/>
    <w:basedOn w:val="Normal"/>
    <w:next w:val="Normal"/>
    <w:link w:val="Heading6Char"/>
    <w:qFormat/>
    <w:rsid w:val="009B3351"/>
    <w:pPr>
      <w:widowControl w:val="0"/>
      <w:autoSpaceDE w:val="0"/>
      <w:autoSpaceDN w:val="0"/>
      <w:adjustRightInd w:val="0"/>
      <w:spacing w:before="240" w:after="60"/>
      <w:ind w:left="1152" w:hanging="1152"/>
      <w:outlineLvl w:val="5"/>
    </w:pPr>
    <w:rPr>
      <w:rFonts w:ascii="Tahoma" w:hAnsi="Tahoma"/>
      <w:bCs/>
      <w:lang w:val="sr-Latn-CS" w:eastAsia="sr-Latn-CS"/>
    </w:rPr>
  </w:style>
  <w:style w:type="paragraph" w:styleId="Heading7">
    <w:name w:val="heading 7"/>
    <w:basedOn w:val="Normal"/>
    <w:next w:val="Normal"/>
    <w:link w:val="Heading7Char"/>
    <w:qFormat/>
    <w:rsid w:val="009B3351"/>
    <w:pPr>
      <w:widowControl w:val="0"/>
      <w:autoSpaceDE w:val="0"/>
      <w:autoSpaceDN w:val="0"/>
      <w:adjustRightInd w:val="0"/>
      <w:spacing w:before="240" w:after="60"/>
      <w:ind w:left="1296" w:hanging="1296"/>
      <w:outlineLvl w:val="6"/>
    </w:pPr>
    <w:rPr>
      <w:rFonts w:ascii="Tahoma" w:hAnsi="Tahoma"/>
      <w:szCs w:val="24"/>
      <w:lang w:val="sr-Latn-CS" w:eastAsia="sr-Latn-CS"/>
    </w:rPr>
  </w:style>
  <w:style w:type="paragraph" w:styleId="Heading8">
    <w:name w:val="heading 8"/>
    <w:basedOn w:val="Normal"/>
    <w:next w:val="Normal"/>
    <w:link w:val="Heading8Char"/>
    <w:qFormat/>
    <w:rsid w:val="009B3351"/>
    <w:pPr>
      <w:widowControl w:val="0"/>
      <w:autoSpaceDE w:val="0"/>
      <w:autoSpaceDN w:val="0"/>
      <w:adjustRightInd w:val="0"/>
      <w:spacing w:before="240" w:after="60"/>
      <w:ind w:left="1440" w:hanging="1440"/>
      <w:outlineLvl w:val="7"/>
    </w:pPr>
    <w:rPr>
      <w:rFonts w:ascii="Tahoma" w:hAnsi="Tahoma"/>
      <w:i/>
      <w:iCs/>
      <w:szCs w:val="24"/>
      <w:lang w:val="sr-Latn-CS" w:eastAsia="sr-Latn-CS"/>
    </w:rPr>
  </w:style>
  <w:style w:type="paragraph" w:styleId="Heading9">
    <w:name w:val="heading 9"/>
    <w:basedOn w:val="Normal"/>
    <w:next w:val="Normal"/>
    <w:link w:val="Heading9Char"/>
    <w:qFormat/>
    <w:rsid w:val="009C398B"/>
    <w:pPr>
      <w:spacing w:before="240" w:after="60"/>
      <w:outlineLvl w:val="8"/>
    </w:pPr>
    <w:rPr>
      <w:rFonts w:ascii="Arial" w:eastAsia="MS Mincho"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31F"/>
    <w:rPr>
      <w:rFonts w:ascii="Verdana" w:eastAsia="Times New Roman" w:hAnsi="Verdana" w:cs="Arial"/>
      <w:b/>
      <w:bCs/>
      <w:kern w:val="32"/>
      <w:sz w:val="24"/>
      <w:szCs w:val="32"/>
      <w:lang w:val="sr-Cyrl-CS" w:eastAsia="sr-Cyrl-CS"/>
    </w:rPr>
  </w:style>
  <w:style w:type="character" w:customStyle="1" w:styleId="Heading2Char">
    <w:name w:val="Heading 2 Char"/>
    <w:aliases w:val="Heading 2 Char1 Char,Heading 2 Char Char Char,H2 Char"/>
    <w:basedOn w:val="DefaultParagraphFont"/>
    <w:link w:val="Heading2"/>
    <w:rsid w:val="00D5492A"/>
    <w:rPr>
      <w:rFonts w:ascii="Verdana" w:eastAsia="Times New Roman" w:hAnsi="Verdana" w:cs="Arial"/>
      <w:b/>
      <w:bCs/>
      <w:iCs/>
      <w:caps/>
      <w:szCs w:val="28"/>
      <w:lang w:val="sr-Cyrl-CS" w:eastAsia="sr-Cyrl-CS"/>
    </w:rPr>
  </w:style>
  <w:style w:type="character" w:customStyle="1" w:styleId="Heading3Char">
    <w:name w:val="Heading 3 Char"/>
    <w:aliases w:val="Heading 3 Char Char Char,Heading 3 Char1 Char,Heading 3 Char Char Char Char Char"/>
    <w:basedOn w:val="DefaultParagraphFont"/>
    <w:link w:val="Heading3"/>
    <w:rsid w:val="00C507A6"/>
    <w:rPr>
      <w:rFonts w:ascii="Verdana" w:eastAsia="Times New Roman" w:hAnsi="Verdana" w:cs="Arial"/>
      <w:b/>
      <w:bCs/>
      <w:sz w:val="20"/>
      <w:szCs w:val="26"/>
      <w:lang w:val="sr-Cyrl-CS" w:eastAsia="sr-Cyrl-CS"/>
    </w:rPr>
  </w:style>
  <w:style w:type="character" w:customStyle="1" w:styleId="Heading4Char">
    <w:name w:val="Heading 4 Char"/>
    <w:aliases w:val="vlasina Heading 4 Char"/>
    <w:basedOn w:val="DefaultParagraphFont"/>
    <w:link w:val="Heading4"/>
    <w:rsid w:val="009C398B"/>
    <w:rPr>
      <w:rFonts w:ascii="Times New Roman" w:eastAsia="Times New Roman" w:hAnsi="Times New Roman" w:cs="Times New Roman"/>
      <w:b/>
      <w:bCs/>
      <w:sz w:val="28"/>
      <w:szCs w:val="28"/>
      <w:lang w:val="sr-Cyrl-CS" w:eastAsia="sr-Cyrl-CS"/>
    </w:rPr>
  </w:style>
  <w:style w:type="character" w:customStyle="1" w:styleId="Heading5Char">
    <w:name w:val="Heading 5 Char"/>
    <w:basedOn w:val="DefaultParagraphFont"/>
    <w:link w:val="Heading5"/>
    <w:rsid w:val="009C398B"/>
    <w:rPr>
      <w:rFonts w:ascii="Verdana" w:eastAsia="Times New Roman" w:hAnsi="Verdana" w:cs="Times New Roman"/>
      <w:b/>
      <w:bCs/>
      <w:iCs/>
      <w:sz w:val="20"/>
      <w:szCs w:val="26"/>
      <w:lang w:val="sr-Cyrl-CS" w:eastAsia="sr-Cyrl-CS"/>
    </w:rPr>
  </w:style>
  <w:style w:type="character" w:customStyle="1" w:styleId="Heading9Char">
    <w:name w:val="Heading 9 Char"/>
    <w:basedOn w:val="DefaultParagraphFont"/>
    <w:link w:val="Heading9"/>
    <w:rsid w:val="009C398B"/>
    <w:rPr>
      <w:rFonts w:ascii="Arial" w:eastAsia="MS Mincho" w:hAnsi="Arial" w:cs="Arial"/>
      <w:lang w:val="en-US"/>
    </w:rPr>
  </w:style>
  <w:style w:type="paragraph" w:styleId="BodyText">
    <w:name w:val="Body Text"/>
    <w:basedOn w:val="Normal"/>
    <w:link w:val="BodyTextChar"/>
    <w:rsid w:val="009C398B"/>
    <w:pPr>
      <w:overflowPunct w:val="0"/>
      <w:autoSpaceDE w:val="0"/>
      <w:autoSpaceDN w:val="0"/>
      <w:adjustRightInd w:val="0"/>
      <w:textAlignment w:val="baseline"/>
    </w:pPr>
    <w:rPr>
      <w:rFonts w:ascii="Yu C Times Roman" w:hAnsi="Yu C Times Roman"/>
      <w:lang w:val="en-US" w:eastAsia="en-US"/>
    </w:rPr>
  </w:style>
  <w:style w:type="character" w:customStyle="1" w:styleId="BodyTextChar">
    <w:name w:val="Body Text Char"/>
    <w:basedOn w:val="DefaultParagraphFont"/>
    <w:link w:val="BodyText"/>
    <w:rsid w:val="009C398B"/>
    <w:rPr>
      <w:rFonts w:ascii="Yu C Times Roman" w:eastAsia="Times New Roman" w:hAnsi="Yu C Times Roman" w:cs="Times New Roman"/>
      <w:sz w:val="20"/>
      <w:szCs w:val="20"/>
      <w:lang w:val="en-US"/>
    </w:rPr>
  </w:style>
  <w:style w:type="paragraph" w:styleId="BodyText2">
    <w:name w:val="Body Text 2"/>
    <w:basedOn w:val="Normal"/>
    <w:link w:val="BodyText2Char"/>
    <w:rsid w:val="009C398B"/>
    <w:pPr>
      <w:spacing w:after="120" w:line="480" w:lineRule="auto"/>
    </w:pPr>
    <w:rPr>
      <w:rFonts w:ascii="Arial" w:hAnsi="Arial"/>
      <w:lang w:val="en-GB" w:eastAsia="en-US"/>
    </w:rPr>
  </w:style>
  <w:style w:type="character" w:customStyle="1" w:styleId="BodyText2Char">
    <w:name w:val="Body Text 2 Char"/>
    <w:basedOn w:val="DefaultParagraphFont"/>
    <w:link w:val="BodyText2"/>
    <w:rsid w:val="009C398B"/>
    <w:rPr>
      <w:rFonts w:ascii="Arial" w:eastAsia="Times New Roman" w:hAnsi="Arial" w:cs="Times New Roman"/>
      <w:sz w:val="20"/>
      <w:szCs w:val="20"/>
      <w:lang w:val="en-GB"/>
    </w:rPr>
  </w:style>
  <w:style w:type="paragraph" w:styleId="TOC2">
    <w:name w:val="toc 2"/>
    <w:basedOn w:val="Normal"/>
    <w:next w:val="Normal"/>
    <w:autoRedefine/>
    <w:uiPriority w:val="39"/>
    <w:rsid w:val="00BD759E"/>
    <w:pPr>
      <w:tabs>
        <w:tab w:val="left" w:pos="900"/>
        <w:tab w:val="right" w:leader="dot" w:pos="9345"/>
      </w:tabs>
      <w:ind w:left="900" w:hanging="540"/>
      <w:jc w:val="left"/>
    </w:pPr>
    <w:rPr>
      <w:noProof/>
      <w:sz w:val="22"/>
    </w:rPr>
  </w:style>
  <w:style w:type="paragraph" w:styleId="Footer">
    <w:name w:val="footer"/>
    <w:basedOn w:val="Normal"/>
    <w:link w:val="FooterChar"/>
    <w:uiPriority w:val="99"/>
    <w:rsid w:val="009C398B"/>
    <w:pPr>
      <w:tabs>
        <w:tab w:val="center" w:pos="4536"/>
        <w:tab w:val="right" w:pos="9072"/>
      </w:tabs>
    </w:pPr>
  </w:style>
  <w:style w:type="character" w:customStyle="1" w:styleId="FooterChar">
    <w:name w:val="Footer Char"/>
    <w:basedOn w:val="DefaultParagraphFont"/>
    <w:link w:val="Footer"/>
    <w:uiPriority w:val="99"/>
    <w:rsid w:val="009C398B"/>
    <w:rPr>
      <w:rFonts w:ascii="Verdana" w:eastAsia="Times New Roman" w:hAnsi="Verdana" w:cs="Times New Roman"/>
      <w:sz w:val="20"/>
      <w:szCs w:val="20"/>
      <w:lang w:val="sr-Cyrl-CS" w:eastAsia="sr-Cyrl-CS"/>
    </w:rPr>
  </w:style>
  <w:style w:type="character" w:styleId="PageNumber">
    <w:name w:val="page number"/>
    <w:basedOn w:val="DefaultParagraphFont"/>
    <w:rsid w:val="009C398B"/>
  </w:style>
  <w:style w:type="paragraph" w:styleId="FootnoteText">
    <w:name w:val="footnote text"/>
    <w:aliases w:val="single space,footnote text,footnote text Char Char,Footnote Text Char Char Char,Footnote Text Char Char,ft,Footnote Text Char Char Char Char Char Char Char Char,Footnote Text Char Char Char Char1 Char,ft Char Char Char,Fußnote,fn"/>
    <w:basedOn w:val="Normal"/>
    <w:link w:val="FootnoteTextChar"/>
    <w:uiPriority w:val="99"/>
    <w:rsid w:val="009C398B"/>
  </w:style>
  <w:style w:type="character" w:customStyle="1" w:styleId="FootnoteTextChar">
    <w:name w:val="Footnote Text Char"/>
    <w:aliases w:val="single space Char,footnote text Char,footnote text Char Char Char,Footnote Text Char Char Char Char,Footnote Text Char Char Char1,ft Char,Footnote Text Char Char Char Char Char Char Char Char Char,ft Char Char Char Char,Fußnote Char"/>
    <w:basedOn w:val="DefaultParagraphFont"/>
    <w:link w:val="FootnoteText"/>
    <w:uiPriority w:val="99"/>
    <w:rsid w:val="009C398B"/>
    <w:rPr>
      <w:rFonts w:ascii="Verdana" w:eastAsia="Times New Roman" w:hAnsi="Verdana" w:cs="Times New Roman"/>
      <w:sz w:val="20"/>
      <w:szCs w:val="20"/>
      <w:lang w:val="sr-Cyrl-CS" w:eastAsia="sr-Cyrl-CS"/>
    </w:rPr>
  </w:style>
  <w:style w:type="character" w:styleId="FootnoteReference">
    <w:name w:val="footnote reference"/>
    <w:aliases w:val="Footnote Reference_Knjiga,Footnote Reference_IAUS,Footnote text,ftref"/>
    <w:uiPriority w:val="99"/>
    <w:rsid w:val="009C398B"/>
    <w:rPr>
      <w:vertAlign w:val="superscript"/>
    </w:rPr>
  </w:style>
  <w:style w:type="paragraph" w:styleId="Header">
    <w:name w:val="header"/>
    <w:basedOn w:val="Normal"/>
    <w:link w:val="HeaderChar"/>
    <w:rsid w:val="009C398B"/>
    <w:pPr>
      <w:tabs>
        <w:tab w:val="center" w:pos="4536"/>
        <w:tab w:val="right" w:pos="9072"/>
      </w:tabs>
    </w:pPr>
  </w:style>
  <w:style w:type="character" w:customStyle="1" w:styleId="HeaderChar">
    <w:name w:val="Header Char"/>
    <w:basedOn w:val="DefaultParagraphFont"/>
    <w:link w:val="Header"/>
    <w:rsid w:val="009C398B"/>
    <w:rPr>
      <w:rFonts w:ascii="Verdana" w:eastAsia="Times New Roman" w:hAnsi="Verdana" w:cs="Times New Roman"/>
      <w:sz w:val="20"/>
      <w:szCs w:val="20"/>
      <w:lang w:val="sr-Cyrl-CS" w:eastAsia="sr-Cyrl-CS"/>
    </w:rPr>
  </w:style>
  <w:style w:type="character" w:customStyle="1" w:styleId="StyleVerdana">
    <w:name w:val="Style Verdana"/>
    <w:rsid w:val="009C398B"/>
    <w:rPr>
      <w:rFonts w:ascii="Verdana" w:hAnsi="Verdana"/>
      <w:szCs w:val="24"/>
      <w:lang w:val="en-GB"/>
    </w:rPr>
  </w:style>
  <w:style w:type="character" w:customStyle="1" w:styleId="StyleVerdana1">
    <w:name w:val="Style Verdana1"/>
    <w:rsid w:val="009C398B"/>
    <w:rPr>
      <w:rFonts w:ascii="Verdana" w:hAnsi="Verdana"/>
    </w:rPr>
  </w:style>
  <w:style w:type="paragraph" w:customStyle="1" w:styleId="zoran1">
    <w:name w:val="zoran1"/>
    <w:basedOn w:val="Normal"/>
    <w:rsid w:val="009C398B"/>
    <w:pPr>
      <w:widowControl w:val="0"/>
      <w:numPr>
        <w:numId w:val="1"/>
      </w:numPr>
      <w:tabs>
        <w:tab w:val="left" w:pos="360"/>
      </w:tabs>
      <w:overflowPunct w:val="0"/>
      <w:autoSpaceDE w:val="0"/>
      <w:autoSpaceDN w:val="0"/>
      <w:adjustRightInd w:val="0"/>
      <w:spacing w:before="120" w:after="120"/>
      <w:textAlignment w:val="baseline"/>
    </w:pPr>
    <w:rPr>
      <w:lang w:val="en-US" w:eastAsia="en-US"/>
    </w:rPr>
  </w:style>
  <w:style w:type="character" w:customStyle="1" w:styleId="Style1Char">
    <w:name w:val="Style1 Char"/>
    <w:uiPriority w:val="99"/>
    <w:rsid w:val="009C398B"/>
    <w:rPr>
      <w:szCs w:val="24"/>
      <w:lang w:val="en-GB" w:eastAsia="en-US" w:bidi="ar-SA"/>
    </w:rPr>
  </w:style>
  <w:style w:type="paragraph" w:styleId="TOC1">
    <w:name w:val="toc 1"/>
    <w:basedOn w:val="Normal"/>
    <w:next w:val="Normal"/>
    <w:autoRedefine/>
    <w:uiPriority w:val="39"/>
    <w:rsid w:val="00816125"/>
    <w:pPr>
      <w:tabs>
        <w:tab w:val="left" w:pos="900"/>
        <w:tab w:val="right" w:leader="dot" w:pos="9345"/>
      </w:tabs>
      <w:ind w:left="284" w:hanging="284"/>
      <w:jc w:val="left"/>
    </w:pPr>
    <w:rPr>
      <w:b/>
      <w:noProof/>
      <w:lang w:val="sr-Cyrl-RS" w:eastAsia="sr-Latn-RS"/>
    </w:rPr>
  </w:style>
  <w:style w:type="paragraph" w:styleId="TOC3">
    <w:name w:val="toc 3"/>
    <w:basedOn w:val="Normal"/>
    <w:next w:val="Normal"/>
    <w:autoRedefine/>
    <w:uiPriority w:val="39"/>
    <w:rsid w:val="00B402D6"/>
    <w:pPr>
      <w:tabs>
        <w:tab w:val="left" w:pos="1260"/>
        <w:tab w:val="right" w:leader="dot" w:pos="9345"/>
      </w:tabs>
      <w:ind w:left="1260" w:hanging="780"/>
    </w:pPr>
    <w:rPr>
      <w:noProof/>
      <w:sz w:val="22"/>
    </w:rPr>
  </w:style>
  <w:style w:type="paragraph" w:styleId="TOC4">
    <w:name w:val="toc 4"/>
    <w:basedOn w:val="Normal"/>
    <w:next w:val="Normal"/>
    <w:autoRedefine/>
    <w:uiPriority w:val="39"/>
    <w:rsid w:val="009C398B"/>
    <w:pPr>
      <w:tabs>
        <w:tab w:val="right" w:leader="dot" w:pos="9345"/>
      </w:tabs>
      <w:ind w:left="1710" w:hanging="990"/>
    </w:pPr>
    <w:rPr>
      <w:sz w:val="22"/>
      <w:szCs w:val="22"/>
    </w:rPr>
  </w:style>
  <w:style w:type="paragraph" w:styleId="TOC5">
    <w:name w:val="toc 5"/>
    <w:basedOn w:val="Normal"/>
    <w:next w:val="Normal"/>
    <w:autoRedefine/>
    <w:semiHidden/>
    <w:rsid w:val="009C398B"/>
    <w:pPr>
      <w:ind w:left="960"/>
    </w:pPr>
    <w:rPr>
      <w:sz w:val="22"/>
      <w:szCs w:val="22"/>
    </w:rPr>
  </w:style>
  <w:style w:type="paragraph" w:styleId="TOC6">
    <w:name w:val="toc 6"/>
    <w:basedOn w:val="Normal"/>
    <w:next w:val="Normal"/>
    <w:autoRedefine/>
    <w:semiHidden/>
    <w:rsid w:val="009C398B"/>
    <w:pPr>
      <w:ind w:left="1200"/>
    </w:pPr>
  </w:style>
  <w:style w:type="paragraph" w:styleId="TOC7">
    <w:name w:val="toc 7"/>
    <w:basedOn w:val="Normal"/>
    <w:next w:val="Normal"/>
    <w:autoRedefine/>
    <w:semiHidden/>
    <w:rsid w:val="009C398B"/>
    <w:pPr>
      <w:ind w:left="1440"/>
    </w:pPr>
  </w:style>
  <w:style w:type="paragraph" w:styleId="TOC8">
    <w:name w:val="toc 8"/>
    <w:basedOn w:val="Normal"/>
    <w:next w:val="Normal"/>
    <w:autoRedefine/>
    <w:semiHidden/>
    <w:rsid w:val="009C398B"/>
    <w:pPr>
      <w:ind w:left="1680"/>
    </w:pPr>
  </w:style>
  <w:style w:type="paragraph" w:styleId="TOC9">
    <w:name w:val="toc 9"/>
    <w:basedOn w:val="Normal"/>
    <w:next w:val="Normal"/>
    <w:autoRedefine/>
    <w:semiHidden/>
    <w:rsid w:val="009C398B"/>
    <w:pPr>
      <w:ind w:left="1920"/>
    </w:pPr>
  </w:style>
  <w:style w:type="character" w:styleId="Hyperlink">
    <w:name w:val="Hyperlink"/>
    <w:uiPriority w:val="99"/>
    <w:rsid w:val="009C398B"/>
    <w:rPr>
      <w:color w:val="0000FF"/>
      <w:u w:val="single"/>
    </w:rPr>
  </w:style>
  <w:style w:type="character" w:styleId="FollowedHyperlink">
    <w:name w:val="FollowedHyperlink"/>
    <w:rsid w:val="009C398B"/>
    <w:rPr>
      <w:color w:val="800080"/>
      <w:u w:val="single"/>
    </w:rPr>
  </w:style>
  <w:style w:type="paragraph" w:styleId="Title">
    <w:name w:val="Title"/>
    <w:basedOn w:val="Normal"/>
    <w:link w:val="TitleChar"/>
    <w:qFormat/>
    <w:rsid w:val="009C398B"/>
    <w:pPr>
      <w:jc w:val="center"/>
    </w:pPr>
    <w:rPr>
      <w:rFonts w:ascii="Yu C Times Roman" w:hAnsi="Yu C Times Roman"/>
      <w:b/>
      <w:sz w:val="28"/>
      <w:lang w:val="en-US" w:eastAsia="sr-Latn-CS"/>
    </w:rPr>
  </w:style>
  <w:style w:type="character" w:customStyle="1" w:styleId="TitleChar">
    <w:name w:val="Title Char"/>
    <w:basedOn w:val="DefaultParagraphFont"/>
    <w:link w:val="Title"/>
    <w:rsid w:val="009C398B"/>
    <w:rPr>
      <w:rFonts w:ascii="Yu C Times Roman" w:eastAsia="Times New Roman" w:hAnsi="Yu C Times Roman" w:cs="Times New Roman"/>
      <w:b/>
      <w:sz w:val="28"/>
      <w:szCs w:val="20"/>
      <w:lang w:val="en-US" w:eastAsia="sr-Latn-CS"/>
    </w:rPr>
  </w:style>
  <w:style w:type="paragraph" w:styleId="BodyTextIndent2">
    <w:name w:val="Body Text Indent 2"/>
    <w:basedOn w:val="Normal"/>
    <w:link w:val="BodyTextIndent2Char"/>
    <w:rsid w:val="009C398B"/>
    <w:pPr>
      <w:spacing w:after="120" w:line="480" w:lineRule="auto"/>
      <w:ind w:left="283"/>
    </w:pPr>
  </w:style>
  <w:style w:type="character" w:customStyle="1" w:styleId="BodyTextIndent2Char">
    <w:name w:val="Body Text Indent 2 Char"/>
    <w:basedOn w:val="DefaultParagraphFont"/>
    <w:link w:val="BodyTextIndent2"/>
    <w:rsid w:val="009C398B"/>
    <w:rPr>
      <w:rFonts w:ascii="Verdana" w:eastAsia="Times New Roman" w:hAnsi="Verdana" w:cs="Times New Roman"/>
      <w:sz w:val="20"/>
      <w:szCs w:val="20"/>
      <w:lang w:val="sr-Cyrl-CS" w:eastAsia="sr-Cyrl-CS"/>
    </w:rPr>
  </w:style>
  <w:style w:type="table" w:styleId="TableGrid">
    <w:name w:val="Table Grid"/>
    <w:basedOn w:val="TableNormal"/>
    <w:rsid w:val="009C398B"/>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C398B"/>
    <w:pPr>
      <w:numPr>
        <w:numId w:val="2"/>
      </w:numPr>
      <w:tabs>
        <w:tab w:val="clear" w:pos="643"/>
      </w:tabs>
      <w:spacing w:after="120"/>
      <w:ind w:left="0" w:firstLine="0"/>
    </w:pPr>
    <w:rPr>
      <w:sz w:val="16"/>
      <w:szCs w:val="16"/>
      <w:lang w:val="en-GB" w:eastAsia="en-US"/>
    </w:rPr>
  </w:style>
  <w:style w:type="character" w:customStyle="1" w:styleId="BodyText3Char">
    <w:name w:val="Body Text 3 Char"/>
    <w:basedOn w:val="DefaultParagraphFont"/>
    <w:link w:val="BodyText3"/>
    <w:rsid w:val="009C398B"/>
    <w:rPr>
      <w:rFonts w:ascii="Verdana" w:eastAsia="Times New Roman" w:hAnsi="Verdana" w:cs="Times New Roman"/>
      <w:sz w:val="16"/>
      <w:szCs w:val="16"/>
      <w:lang w:val="en-GB"/>
    </w:rPr>
  </w:style>
  <w:style w:type="paragraph" w:styleId="Caption">
    <w:name w:val="caption"/>
    <w:basedOn w:val="Normal"/>
    <w:next w:val="Normal"/>
    <w:link w:val="CaptionChar"/>
    <w:qFormat/>
    <w:rsid w:val="009C398B"/>
    <w:pPr>
      <w:spacing w:before="120" w:after="120"/>
    </w:pPr>
    <w:rPr>
      <w:b/>
      <w:bCs/>
      <w:lang w:val="sr-Latn-CS" w:eastAsia="sr-Latn-CS"/>
    </w:rPr>
  </w:style>
  <w:style w:type="paragraph" w:customStyle="1" w:styleId="Normal1">
    <w:name w:val="Normal1"/>
    <w:basedOn w:val="Normal"/>
    <w:rsid w:val="009C398B"/>
    <w:pPr>
      <w:spacing w:before="100" w:beforeAutospacing="1" w:after="100" w:afterAutospacing="1"/>
    </w:pPr>
    <w:rPr>
      <w:rFonts w:ascii="Arial" w:hAnsi="Arial"/>
      <w:color w:val="000000"/>
      <w:sz w:val="24"/>
      <w:szCs w:val="24"/>
      <w:lang w:val="en-US" w:eastAsia="en-US"/>
    </w:rPr>
  </w:style>
  <w:style w:type="paragraph" w:customStyle="1" w:styleId="Heading41">
    <w:name w:val="Heading 41"/>
    <w:basedOn w:val="Heading4"/>
    <w:rsid w:val="009C398B"/>
    <w:pPr>
      <w:spacing w:before="0" w:after="0"/>
    </w:pPr>
    <w:rPr>
      <w:rFonts w:ascii="Verdana" w:hAnsi="Verdana"/>
      <w:sz w:val="20"/>
      <w:lang w:eastAsia="en-US"/>
    </w:rPr>
  </w:style>
  <w:style w:type="paragraph" w:styleId="NormalWeb">
    <w:name w:val="Normal (Web)"/>
    <w:aliases w:val="Normal (Web) Char Char Char,Normal (Web)1,Normal (Web) Char Char"/>
    <w:basedOn w:val="Normal"/>
    <w:link w:val="NormalWebChar"/>
    <w:uiPriority w:val="99"/>
    <w:qFormat/>
    <w:rsid w:val="009C398B"/>
    <w:pPr>
      <w:spacing w:before="100" w:beforeAutospacing="1" w:after="100" w:afterAutospacing="1"/>
    </w:pPr>
    <w:rPr>
      <w:rFonts w:ascii="Times New Roman" w:hAnsi="Times New Roman"/>
      <w:color w:val="00551F"/>
      <w:sz w:val="24"/>
      <w:szCs w:val="24"/>
      <w:lang w:val="en-US" w:eastAsia="en-US"/>
    </w:rPr>
  </w:style>
  <w:style w:type="character" w:customStyle="1" w:styleId="NormalWebChar">
    <w:name w:val="Normal (Web) Char"/>
    <w:aliases w:val="Normal (Web) Char Char Char Char,Normal (Web)1 Char,Normal (Web) Char Char Char1"/>
    <w:link w:val="NormalWeb"/>
    <w:uiPriority w:val="99"/>
    <w:rsid w:val="009C398B"/>
    <w:rPr>
      <w:rFonts w:ascii="Times New Roman" w:eastAsia="Times New Roman" w:hAnsi="Times New Roman" w:cs="Times New Roman"/>
      <w:color w:val="00551F"/>
      <w:sz w:val="24"/>
      <w:szCs w:val="24"/>
      <w:lang w:val="en-US"/>
    </w:rPr>
  </w:style>
  <w:style w:type="character" w:styleId="CommentReference">
    <w:name w:val="annotation reference"/>
    <w:rsid w:val="009C398B"/>
    <w:rPr>
      <w:sz w:val="16"/>
      <w:szCs w:val="16"/>
    </w:rPr>
  </w:style>
  <w:style w:type="paragraph" w:styleId="CommentText">
    <w:name w:val="annotation text"/>
    <w:basedOn w:val="Normal"/>
    <w:link w:val="CommentTextChar"/>
    <w:rsid w:val="009C398B"/>
  </w:style>
  <w:style w:type="character" w:customStyle="1" w:styleId="CommentTextChar">
    <w:name w:val="Comment Text Char"/>
    <w:basedOn w:val="DefaultParagraphFont"/>
    <w:link w:val="CommentText"/>
    <w:rsid w:val="009C398B"/>
    <w:rPr>
      <w:rFonts w:ascii="Verdana" w:eastAsia="Times New Roman" w:hAnsi="Verdana" w:cs="Times New Roman"/>
      <w:sz w:val="20"/>
      <w:szCs w:val="20"/>
      <w:lang w:val="sr-Cyrl-CS" w:eastAsia="sr-Cyrl-CS"/>
    </w:rPr>
  </w:style>
  <w:style w:type="paragraph" w:styleId="BalloonText">
    <w:name w:val="Balloon Text"/>
    <w:basedOn w:val="Normal"/>
    <w:link w:val="BalloonTextChar"/>
    <w:semiHidden/>
    <w:rsid w:val="009C398B"/>
    <w:rPr>
      <w:rFonts w:ascii="Tahoma" w:hAnsi="Tahoma" w:cs="Tahoma"/>
      <w:sz w:val="16"/>
      <w:szCs w:val="16"/>
    </w:rPr>
  </w:style>
  <w:style w:type="character" w:customStyle="1" w:styleId="BalloonTextChar">
    <w:name w:val="Balloon Text Char"/>
    <w:basedOn w:val="DefaultParagraphFont"/>
    <w:link w:val="BalloonText"/>
    <w:semiHidden/>
    <w:rsid w:val="009C398B"/>
    <w:rPr>
      <w:rFonts w:ascii="Tahoma" w:eastAsia="Times New Roman" w:hAnsi="Tahoma" w:cs="Tahoma"/>
      <w:sz w:val="16"/>
      <w:szCs w:val="16"/>
      <w:lang w:val="sr-Cyrl-CS" w:eastAsia="sr-Cyrl-CS"/>
    </w:rPr>
  </w:style>
  <w:style w:type="paragraph" w:customStyle="1" w:styleId="Style1">
    <w:name w:val="Style1"/>
    <w:basedOn w:val="Heading5"/>
    <w:uiPriority w:val="99"/>
    <w:qFormat/>
    <w:rsid w:val="009C398B"/>
    <w:rPr>
      <w:i/>
      <w:szCs w:val="20"/>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LIST"/>
    <w:basedOn w:val="Normal"/>
    <w:link w:val="ListParagraphChar"/>
    <w:uiPriority w:val="34"/>
    <w:qFormat/>
    <w:rsid w:val="009C398B"/>
    <w:pPr>
      <w:ind w:left="720"/>
      <w:contextualSpacing/>
    </w:pPr>
  </w:style>
  <w:style w:type="paragraph" w:customStyle="1" w:styleId="CharChar1CharCharChar">
    <w:name w:val="Char Char1 Char Char Char"/>
    <w:basedOn w:val="Normal"/>
    <w:rsid w:val="009C398B"/>
    <w:pPr>
      <w:spacing w:after="160" w:line="240" w:lineRule="exact"/>
    </w:pPr>
    <w:rPr>
      <w:lang w:val="en-US" w:eastAsia="en-US"/>
    </w:rPr>
  </w:style>
  <w:style w:type="character" w:styleId="PlaceholderText">
    <w:name w:val="Placeholder Text"/>
    <w:uiPriority w:val="99"/>
    <w:semiHidden/>
    <w:rsid w:val="009C398B"/>
    <w:rPr>
      <w:color w:val="80808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LIST Char"/>
    <w:link w:val="ListParagraph"/>
    <w:uiPriority w:val="34"/>
    <w:qFormat/>
    <w:rsid w:val="00FF064F"/>
    <w:rPr>
      <w:rFonts w:ascii="Verdana" w:eastAsia="Times New Roman" w:hAnsi="Verdana" w:cs="Times New Roman"/>
      <w:sz w:val="20"/>
      <w:szCs w:val="20"/>
      <w:lang w:val="sr-Cyrl-CS" w:eastAsia="sr-Cyrl-CS"/>
    </w:rPr>
  </w:style>
  <w:style w:type="character" w:styleId="Emphasis">
    <w:name w:val="Emphasis"/>
    <w:basedOn w:val="DefaultParagraphFont"/>
    <w:qFormat/>
    <w:rsid w:val="00DE34C8"/>
    <w:rPr>
      <w:i/>
      <w:iCs/>
    </w:rPr>
  </w:style>
  <w:style w:type="table" w:customStyle="1" w:styleId="TableGrid1">
    <w:name w:val="Table Grid1"/>
    <w:basedOn w:val="TableNormal"/>
    <w:next w:val="TableGrid"/>
    <w:rsid w:val="00CC36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DF700E"/>
    <w:rPr>
      <w:rFonts w:ascii="Arial" w:hAnsi="Arial" w:cs="Arial"/>
      <w:sz w:val="20"/>
      <w:szCs w:val="20"/>
    </w:rPr>
  </w:style>
  <w:style w:type="paragraph" w:customStyle="1" w:styleId="Style5">
    <w:name w:val="Style5"/>
    <w:basedOn w:val="Normal"/>
    <w:uiPriority w:val="99"/>
    <w:qFormat/>
    <w:rsid w:val="00C50FC9"/>
    <w:pPr>
      <w:widowControl w:val="0"/>
      <w:autoSpaceDE w:val="0"/>
      <w:autoSpaceDN w:val="0"/>
      <w:adjustRightInd w:val="0"/>
      <w:spacing w:line="277" w:lineRule="exact"/>
    </w:pPr>
    <w:rPr>
      <w:rFonts w:ascii="Arial" w:eastAsiaTheme="minorEastAsia" w:hAnsi="Arial" w:cs="Arial"/>
      <w:sz w:val="24"/>
      <w:szCs w:val="24"/>
      <w:lang w:val="en-US" w:eastAsia="en-US"/>
    </w:rPr>
  </w:style>
  <w:style w:type="character" w:customStyle="1" w:styleId="FontStyle12">
    <w:name w:val="Font Style12"/>
    <w:basedOn w:val="DefaultParagraphFont"/>
    <w:uiPriority w:val="99"/>
    <w:rsid w:val="00C50FC9"/>
    <w:rPr>
      <w:rFonts w:ascii="Arial" w:hAnsi="Arial" w:cs="Arial"/>
      <w:sz w:val="22"/>
      <w:szCs w:val="22"/>
    </w:rPr>
  </w:style>
  <w:style w:type="character" w:customStyle="1" w:styleId="apple-converted-space">
    <w:name w:val="apple-converted-space"/>
    <w:basedOn w:val="DefaultParagraphFont"/>
    <w:rsid w:val="000816AA"/>
  </w:style>
  <w:style w:type="character" w:customStyle="1" w:styleId="FontStyle32">
    <w:name w:val="Font Style32"/>
    <w:basedOn w:val="DefaultParagraphFont"/>
    <w:uiPriority w:val="99"/>
    <w:rsid w:val="005244FB"/>
    <w:rPr>
      <w:rFonts w:ascii="Arial Unicode MS" w:eastAsia="Arial Unicode MS" w:cs="Arial Unicode MS"/>
      <w:sz w:val="18"/>
      <w:szCs w:val="18"/>
    </w:rPr>
  </w:style>
  <w:style w:type="paragraph" w:customStyle="1" w:styleId="Tekst">
    <w:name w:val="Tekst"/>
    <w:basedOn w:val="Normal"/>
    <w:next w:val="Normal"/>
    <w:link w:val="TekstChar"/>
    <w:qFormat/>
    <w:rsid w:val="00176EC6"/>
    <w:rPr>
      <w:rFonts w:eastAsia="Calibri" w:cs="Arial"/>
      <w:szCs w:val="22"/>
      <w:lang w:val="en-GB" w:eastAsia="en-US"/>
    </w:rPr>
  </w:style>
  <w:style w:type="character" w:customStyle="1" w:styleId="TekstChar">
    <w:name w:val="Tekst Char"/>
    <w:link w:val="Tekst"/>
    <w:rsid w:val="00176EC6"/>
    <w:rPr>
      <w:rFonts w:ascii="Verdana" w:eastAsia="Calibri" w:hAnsi="Verdana" w:cs="Arial"/>
      <w:sz w:val="20"/>
      <w:lang w:val="en-GB"/>
    </w:rPr>
  </w:style>
  <w:style w:type="paragraph" w:styleId="ListNumber3">
    <w:name w:val="List Number 3"/>
    <w:basedOn w:val="Normal"/>
    <w:rsid w:val="006138F8"/>
    <w:pPr>
      <w:tabs>
        <w:tab w:val="num" w:pos="1080"/>
      </w:tabs>
      <w:ind w:left="1080" w:hanging="360"/>
    </w:pPr>
    <w:rPr>
      <w:lang w:val="en-AU" w:eastAsia="en-US"/>
    </w:rPr>
  </w:style>
  <w:style w:type="character" w:customStyle="1" w:styleId="FontStyle44">
    <w:name w:val="Font Style44"/>
    <w:uiPriority w:val="99"/>
    <w:rsid w:val="006138F8"/>
    <w:rPr>
      <w:rFonts w:ascii="Arial" w:hAnsi="Arial" w:cs="Arial"/>
      <w:sz w:val="20"/>
      <w:szCs w:val="20"/>
    </w:rPr>
  </w:style>
  <w:style w:type="paragraph" w:customStyle="1" w:styleId="Style3">
    <w:name w:val="Style3"/>
    <w:basedOn w:val="Normal"/>
    <w:link w:val="Style3Char"/>
    <w:uiPriority w:val="99"/>
    <w:qFormat/>
    <w:rsid w:val="006138F8"/>
    <w:pPr>
      <w:widowControl w:val="0"/>
      <w:autoSpaceDE w:val="0"/>
      <w:autoSpaceDN w:val="0"/>
      <w:adjustRightInd w:val="0"/>
      <w:spacing w:line="250" w:lineRule="exact"/>
    </w:pPr>
    <w:rPr>
      <w:rFonts w:ascii="Times New Roman" w:eastAsiaTheme="minorEastAsia" w:hAnsi="Times New Roman"/>
      <w:sz w:val="24"/>
      <w:szCs w:val="24"/>
      <w:lang w:val="en-US" w:eastAsia="en-US"/>
    </w:rPr>
  </w:style>
  <w:style w:type="paragraph" w:customStyle="1" w:styleId="Style2">
    <w:name w:val="Style2"/>
    <w:basedOn w:val="Normal"/>
    <w:uiPriority w:val="99"/>
    <w:qFormat/>
    <w:rsid w:val="006138F8"/>
    <w:pPr>
      <w:widowControl w:val="0"/>
      <w:autoSpaceDE w:val="0"/>
      <w:autoSpaceDN w:val="0"/>
      <w:adjustRightInd w:val="0"/>
      <w:spacing w:line="274" w:lineRule="exact"/>
    </w:pPr>
    <w:rPr>
      <w:rFonts w:ascii="Times New Roman" w:eastAsiaTheme="minorEastAsia" w:hAnsi="Times New Roman"/>
      <w:sz w:val="24"/>
      <w:szCs w:val="24"/>
      <w:lang w:val="en-US" w:eastAsia="en-US"/>
    </w:rPr>
  </w:style>
  <w:style w:type="paragraph" w:customStyle="1" w:styleId="Style4">
    <w:name w:val="Style4"/>
    <w:basedOn w:val="Normal"/>
    <w:uiPriority w:val="99"/>
    <w:rsid w:val="006138F8"/>
    <w:pPr>
      <w:widowControl w:val="0"/>
      <w:autoSpaceDE w:val="0"/>
      <w:autoSpaceDN w:val="0"/>
      <w:adjustRightInd w:val="0"/>
      <w:spacing w:line="355" w:lineRule="exact"/>
      <w:jc w:val="left"/>
    </w:pPr>
    <w:rPr>
      <w:rFonts w:ascii="Times New Roman" w:eastAsiaTheme="minorEastAsia" w:hAnsi="Times New Roman"/>
      <w:sz w:val="24"/>
      <w:szCs w:val="24"/>
      <w:lang w:val="en-US" w:eastAsia="en-US"/>
    </w:rPr>
  </w:style>
  <w:style w:type="character" w:customStyle="1" w:styleId="FontStyle11">
    <w:name w:val="Font Style11"/>
    <w:uiPriority w:val="99"/>
    <w:rsid w:val="006138F8"/>
    <w:rPr>
      <w:rFonts w:ascii="Arial" w:hAnsi="Arial" w:cs="Arial"/>
      <w:i/>
      <w:iCs/>
      <w:sz w:val="20"/>
      <w:szCs w:val="20"/>
    </w:rPr>
  </w:style>
  <w:style w:type="character" w:customStyle="1" w:styleId="Style3Char">
    <w:name w:val="Style3 Char"/>
    <w:link w:val="Style3"/>
    <w:uiPriority w:val="99"/>
    <w:rsid w:val="006138F8"/>
    <w:rPr>
      <w:rFonts w:ascii="Times New Roman" w:eastAsiaTheme="minorEastAsia" w:hAnsi="Times New Roman" w:cs="Times New Roman"/>
      <w:sz w:val="24"/>
      <w:szCs w:val="24"/>
      <w:lang w:val="en-US"/>
    </w:rPr>
  </w:style>
  <w:style w:type="paragraph" w:styleId="NoSpacing">
    <w:name w:val="No Spacing"/>
    <w:link w:val="NoSpacingChar"/>
    <w:uiPriority w:val="1"/>
    <w:qFormat/>
    <w:rsid w:val="001E24BB"/>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E24BB"/>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5D604F"/>
    <w:rPr>
      <w:b/>
      <w:bCs/>
    </w:rPr>
  </w:style>
  <w:style w:type="character" w:customStyle="1" w:styleId="CommentSubjectChar">
    <w:name w:val="Comment Subject Char"/>
    <w:basedOn w:val="CommentTextChar"/>
    <w:link w:val="CommentSubject"/>
    <w:uiPriority w:val="99"/>
    <w:semiHidden/>
    <w:rsid w:val="005D604F"/>
    <w:rPr>
      <w:rFonts w:ascii="Verdana" w:eastAsia="Times New Roman" w:hAnsi="Verdana" w:cs="Times New Roman"/>
      <w:b/>
      <w:bCs/>
      <w:sz w:val="20"/>
      <w:szCs w:val="20"/>
      <w:lang w:val="sr-Cyrl-CS" w:eastAsia="sr-Cyrl-CS"/>
    </w:rPr>
  </w:style>
  <w:style w:type="character" w:customStyle="1" w:styleId="FontStyle36">
    <w:name w:val="Font Style36"/>
    <w:uiPriority w:val="99"/>
    <w:rsid w:val="005D75C3"/>
    <w:rPr>
      <w:rFonts w:ascii="Arial" w:hAnsi="Arial" w:cs="Arial"/>
      <w:sz w:val="20"/>
      <w:szCs w:val="20"/>
    </w:rPr>
  </w:style>
  <w:style w:type="character" w:customStyle="1" w:styleId="Bodytext0">
    <w:name w:val="Body text_"/>
    <w:link w:val="BodyText20"/>
    <w:rsid w:val="002A3849"/>
    <w:rPr>
      <w:rFonts w:ascii="Arial" w:eastAsia="Arial" w:hAnsi="Arial" w:cs="Arial"/>
      <w:sz w:val="21"/>
      <w:szCs w:val="21"/>
      <w:shd w:val="clear" w:color="auto" w:fill="FFFFFF"/>
    </w:rPr>
  </w:style>
  <w:style w:type="character" w:customStyle="1" w:styleId="Bodytext6">
    <w:name w:val="Body text (6)_"/>
    <w:link w:val="Bodytext60"/>
    <w:rsid w:val="002A3849"/>
    <w:rPr>
      <w:rFonts w:ascii="Arial" w:eastAsia="Arial" w:hAnsi="Arial" w:cs="Arial"/>
      <w:b/>
      <w:bCs/>
      <w:i/>
      <w:iCs/>
      <w:sz w:val="21"/>
      <w:szCs w:val="21"/>
      <w:shd w:val="clear" w:color="auto" w:fill="FFFFFF"/>
    </w:rPr>
  </w:style>
  <w:style w:type="character" w:customStyle="1" w:styleId="Bodytext6NotBold">
    <w:name w:val="Body text (6) + Not Bold"/>
    <w:rsid w:val="002A3849"/>
    <w:rPr>
      <w:rFonts w:ascii="Arial" w:eastAsia="Arial" w:hAnsi="Arial" w:cs="Arial"/>
      <w:b/>
      <w:bCs/>
      <w:i/>
      <w:iCs/>
      <w:smallCaps w:val="0"/>
      <w:strike w:val="0"/>
      <w:color w:val="000000"/>
      <w:spacing w:val="0"/>
      <w:w w:val="100"/>
      <w:position w:val="0"/>
      <w:sz w:val="21"/>
      <w:szCs w:val="21"/>
      <w:u w:val="none"/>
    </w:rPr>
  </w:style>
  <w:style w:type="character" w:customStyle="1" w:styleId="Bodytext6NotBoldNotItalic">
    <w:name w:val="Body text (6) + Not Bold;Not Italic"/>
    <w:rsid w:val="002A3849"/>
    <w:rPr>
      <w:rFonts w:ascii="Arial" w:eastAsia="Arial" w:hAnsi="Arial" w:cs="Arial"/>
      <w:b/>
      <w:bCs/>
      <w:i/>
      <w:iCs/>
      <w:smallCaps w:val="0"/>
      <w:strike w:val="0"/>
      <w:color w:val="000000"/>
      <w:spacing w:val="0"/>
      <w:w w:val="100"/>
      <w:position w:val="0"/>
      <w:sz w:val="21"/>
      <w:szCs w:val="21"/>
      <w:u w:val="none"/>
    </w:rPr>
  </w:style>
  <w:style w:type="paragraph" w:customStyle="1" w:styleId="BodyText20">
    <w:name w:val="Body Text2"/>
    <w:basedOn w:val="Normal"/>
    <w:link w:val="Bodytext0"/>
    <w:rsid w:val="002A3849"/>
    <w:pPr>
      <w:widowControl w:val="0"/>
      <w:shd w:val="clear" w:color="auto" w:fill="FFFFFF"/>
      <w:spacing w:before="480" w:line="235" w:lineRule="exact"/>
      <w:ind w:hanging="420"/>
      <w:jc w:val="left"/>
    </w:pPr>
    <w:rPr>
      <w:rFonts w:ascii="Arial" w:eastAsia="Arial" w:hAnsi="Arial" w:cs="Arial"/>
      <w:sz w:val="21"/>
      <w:szCs w:val="21"/>
      <w:lang w:val="sr-Latn-RS" w:eastAsia="en-US"/>
    </w:rPr>
  </w:style>
  <w:style w:type="paragraph" w:customStyle="1" w:styleId="Bodytext60">
    <w:name w:val="Body text (6)"/>
    <w:basedOn w:val="Normal"/>
    <w:link w:val="Bodytext6"/>
    <w:rsid w:val="002A3849"/>
    <w:pPr>
      <w:widowControl w:val="0"/>
      <w:shd w:val="clear" w:color="auto" w:fill="FFFFFF"/>
      <w:spacing w:before="60" w:line="238" w:lineRule="exact"/>
      <w:ind w:firstLine="640"/>
    </w:pPr>
    <w:rPr>
      <w:rFonts w:ascii="Arial" w:eastAsia="Arial" w:hAnsi="Arial" w:cs="Arial"/>
      <w:b/>
      <w:bCs/>
      <w:i/>
      <w:iCs/>
      <w:sz w:val="21"/>
      <w:szCs w:val="21"/>
      <w:lang w:val="sr-Latn-RS" w:eastAsia="en-US"/>
    </w:rPr>
  </w:style>
  <w:style w:type="character" w:customStyle="1" w:styleId="BodyText1">
    <w:name w:val="Body Text1"/>
    <w:rsid w:val="002A3849"/>
    <w:rPr>
      <w:rFonts w:ascii="Arial" w:eastAsia="Arial" w:hAnsi="Arial" w:cs="Arial"/>
      <w:b w:val="0"/>
      <w:bCs w:val="0"/>
      <w:i w:val="0"/>
      <w:iCs w:val="0"/>
      <w:smallCaps w:val="0"/>
      <w:strike w:val="0"/>
      <w:color w:val="000000"/>
      <w:spacing w:val="0"/>
      <w:w w:val="100"/>
      <w:position w:val="0"/>
      <w:sz w:val="21"/>
      <w:szCs w:val="21"/>
      <w:u w:val="single"/>
      <w:shd w:val="clear" w:color="auto" w:fill="FFFFFF"/>
    </w:rPr>
  </w:style>
  <w:style w:type="paragraph" w:customStyle="1" w:styleId="1tekst">
    <w:name w:val="1tekst"/>
    <w:basedOn w:val="Normal"/>
    <w:rsid w:val="00D0588D"/>
    <w:pPr>
      <w:ind w:left="525" w:right="525" w:firstLine="240"/>
    </w:pPr>
    <w:rPr>
      <w:rFonts w:ascii="Times New Roman" w:hAnsi="Times New Roman"/>
      <w:sz w:val="24"/>
      <w:szCs w:val="24"/>
      <w:lang w:val="en-US" w:eastAsia="en-US"/>
    </w:rPr>
  </w:style>
  <w:style w:type="paragraph" w:styleId="BodyTextIndent">
    <w:name w:val="Body Text Indent"/>
    <w:basedOn w:val="Normal"/>
    <w:link w:val="BodyTextIndentChar"/>
    <w:rsid w:val="00C806AA"/>
    <w:pPr>
      <w:spacing w:after="120"/>
      <w:ind w:left="283"/>
    </w:pPr>
  </w:style>
  <w:style w:type="character" w:customStyle="1" w:styleId="BodyTextIndentChar">
    <w:name w:val="Body Text Indent Char"/>
    <w:basedOn w:val="DefaultParagraphFont"/>
    <w:link w:val="BodyTextIndent"/>
    <w:rsid w:val="00C806AA"/>
    <w:rPr>
      <w:rFonts w:ascii="Verdana" w:eastAsia="Times New Roman" w:hAnsi="Verdana" w:cs="Times New Roman"/>
      <w:sz w:val="20"/>
      <w:szCs w:val="20"/>
      <w:lang w:val="sr-Cyrl-CS" w:eastAsia="sr-Cyrl-CS"/>
    </w:rPr>
  </w:style>
  <w:style w:type="paragraph" w:customStyle="1" w:styleId="Podnaslov">
    <w:name w:val="Podnaslov"/>
    <w:basedOn w:val="Normal"/>
    <w:rsid w:val="00C806AA"/>
    <w:rPr>
      <w:b/>
      <w:bCs/>
      <w:noProof/>
      <w:szCs w:val="24"/>
      <w:lang w:eastAsia="en-US"/>
    </w:rPr>
  </w:style>
  <w:style w:type="paragraph" w:customStyle="1" w:styleId="Heding3">
    <w:name w:val="Heding 3"/>
    <w:basedOn w:val="Normal"/>
    <w:link w:val="Heding3Char"/>
    <w:qFormat/>
    <w:rsid w:val="00EE4DFF"/>
    <w:pPr>
      <w:keepNext/>
      <w:outlineLvl w:val="2"/>
    </w:pPr>
    <w:rPr>
      <w:rFonts w:eastAsiaTheme="minorEastAsia"/>
      <w:b/>
      <w:lang w:val="sr-Cyrl-RS"/>
    </w:rPr>
  </w:style>
  <w:style w:type="character" w:customStyle="1" w:styleId="Heding3Char">
    <w:name w:val="Heding 3 Char"/>
    <w:basedOn w:val="DefaultParagraphFont"/>
    <w:link w:val="Heding3"/>
    <w:rsid w:val="00EE4DFF"/>
    <w:rPr>
      <w:rFonts w:ascii="Verdana" w:eastAsiaTheme="minorEastAsia" w:hAnsi="Verdana" w:cs="Times New Roman"/>
      <w:b/>
      <w:sz w:val="20"/>
      <w:szCs w:val="20"/>
      <w:lang w:val="sr-Cyrl-RS" w:eastAsia="sr-Cyrl-CS"/>
    </w:rPr>
  </w:style>
  <w:style w:type="paragraph" w:customStyle="1" w:styleId="Style25">
    <w:name w:val="Style25"/>
    <w:basedOn w:val="Normal"/>
    <w:uiPriority w:val="99"/>
    <w:rsid w:val="009F2641"/>
    <w:pPr>
      <w:widowControl w:val="0"/>
      <w:autoSpaceDE w:val="0"/>
      <w:autoSpaceDN w:val="0"/>
      <w:adjustRightInd w:val="0"/>
      <w:spacing w:line="254" w:lineRule="exact"/>
    </w:pPr>
    <w:rPr>
      <w:rFonts w:ascii="Arial" w:eastAsiaTheme="minorEastAsia" w:hAnsi="Arial" w:cs="Arial"/>
      <w:sz w:val="24"/>
      <w:szCs w:val="24"/>
      <w:lang w:val="en-US" w:eastAsia="en-US"/>
    </w:rPr>
  </w:style>
  <w:style w:type="paragraph" w:customStyle="1" w:styleId="Style6">
    <w:name w:val="Style6"/>
    <w:basedOn w:val="Normal"/>
    <w:uiPriority w:val="99"/>
    <w:rsid w:val="009F2641"/>
    <w:pPr>
      <w:widowControl w:val="0"/>
      <w:autoSpaceDE w:val="0"/>
      <w:autoSpaceDN w:val="0"/>
      <w:adjustRightInd w:val="0"/>
    </w:pPr>
    <w:rPr>
      <w:rFonts w:ascii="Arial" w:eastAsiaTheme="minorEastAsia" w:hAnsi="Arial" w:cs="Arial"/>
      <w:sz w:val="24"/>
      <w:szCs w:val="24"/>
      <w:lang w:val="en-US" w:eastAsia="en-US"/>
    </w:rPr>
  </w:style>
  <w:style w:type="character" w:customStyle="1" w:styleId="FontStyle45">
    <w:name w:val="Font Style45"/>
    <w:basedOn w:val="DefaultParagraphFont"/>
    <w:uiPriority w:val="99"/>
    <w:rsid w:val="009F2641"/>
    <w:rPr>
      <w:rFonts w:ascii="Arial" w:hAnsi="Arial" w:cs="Arial" w:hint="default"/>
      <w:b/>
      <w:bCs/>
      <w:sz w:val="20"/>
      <w:szCs w:val="20"/>
    </w:rPr>
  </w:style>
  <w:style w:type="character" w:customStyle="1" w:styleId="FontStyle13">
    <w:name w:val="Font Style13"/>
    <w:basedOn w:val="DefaultParagraphFont"/>
    <w:uiPriority w:val="99"/>
    <w:rsid w:val="00202E4B"/>
    <w:rPr>
      <w:rFonts w:ascii="Times New Roman" w:hAnsi="Times New Roman" w:cs="Times New Roman"/>
      <w:sz w:val="20"/>
      <w:szCs w:val="20"/>
    </w:rPr>
  </w:style>
  <w:style w:type="character" w:customStyle="1" w:styleId="FontStyle15">
    <w:name w:val="Font Style15"/>
    <w:uiPriority w:val="99"/>
    <w:rsid w:val="00202E4B"/>
    <w:rPr>
      <w:rFonts w:ascii="Arial" w:hAnsi="Arial" w:cs="Arial"/>
      <w:b/>
      <w:bCs/>
      <w:i/>
      <w:iCs/>
      <w:sz w:val="18"/>
      <w:szCs w:val="18"/>
    </w:rPr>
  </w:style>
  <w:style w:type="character" w:customStyle="1" w:styleId="FontStyle17">
    <w:name w:val="Font Style17"/>
    <w:uiPriority w:val="99"/>
    <w:rsid w:val="00202E4B"/>
    <w:rPr>
      <w:rFonts w:ascii="Times New Roman" w:hAnsi="Times New Roman" w:cs="Times New Roman"/>
      <w:b/>
      <w:bCs/>
      <w:sz w:val="18"/>
      <w:szCs w:val="18"/>
    </w:rPr>
  </w:style>
  <w:style w:type="character" w:customStyle="1" w:styleId="Heading6Char">
    <w:name w:val="Heading 6 Char"/>
    <w:basedOn w:val="DefaultParagraphFont"/>
    <w:link w:val="Heading6"/>
    <w:rsid w:val="009B3351"/>
    <w:rPr>
      <w:rFonts w:ascii="Tahoma" w:eastAsia="Times New Roman" w:hAnsi="Tahoma" w:cs="Times New Roman"/>
      <w:bCs/>
      <w:sz w:val="20"/>
      <w:szCs w:val="20"/>
      <w:lang w:val="sr-Latn-CS" w:eastAsia="sr-Latn-CS"/>
    </w:rPr>
  </w:style>
  <w:style w:type="character" w:customStyle="1" w:styleId="Heading7Char">
    <w:name w:val="Heading 7 Char"/>
    <w:basedOn w:val="DefaultParagraphFont"/>
    <w:link w:val="Heading7"/>
    <w:rsid w:val="009B3351"/>
    <w:rPr>
      <w:rFonts w:ascii="Tahoma" w:eastAsia="Times New Roman" w:hAnsi="Tahoma" w:cs="Times New Roman"/>
      <w:sz w:val="20"/>
      <w:szCs w:val="24"/>
      <w:lang w:val="sr-Latn-CS" w:eastAsia="sr-Latn-CS"/>
    </w:rPr>
  </w:style>
  <w:style w:type="character" w:customStyle="1" w:styleId="Heading8Char">
    <w:name w:val="Heading 8 Char"/>
    <w:basedOn w:val="DefaultParagraphFont"/>
    <w:link w:val="Heading8"/>
    <w:rsid w:val="009B3351"/>
    <w:rPr>
      <w:rFonts w:ascii="Tahoma" w:eastAsia="Times New Roman" w:hAnsi="Tahoma" w:cs="Times New Roman"/>
      <w:i/>
      <w:iCs/>
      <w:sz w:val="20"/>
      <w:szCs w:val="24"/>
      <w:lang w:val="sr-Latn-CS" w:eastAsia="sr-Latn-CS"/>
    </w:rPr>
  </w:style>
  <w:style w:type="paragraph" w:customStyle="1" w:styleId="a0">
    <w:name w:val="текст"/>
    <w:basedOn w:val="Normal"/>
    <w:link w:val="CharChar"/>
    <w:uiPriority w:val="99"/>
    <w:qFormat/>
    <w:rsid w:val="009B3351"/>
    <w:pPr>
      <w:spacing w:before="240"/>
    </w:pPr>
    <w:rPr>
      <w:rFonts w:ascii="Tahoma" w:hAnsi="Tahoma"/>
      <w:sz w:val="22"/>
      <w:szCs w:val="24"/>
      <w:lang w:val="x-none" w:eastAsia="sr-Latn-CS"/>
    </w:rPr>
  </w:style>
  <w:style w:type="character" w:customStyle="1" w:styleId="CharChar">
    <w:name w:val="текст Char Char"/>
    <w:link w:val="a0"/>
    <w:uiPriority w:val="99"/>
    <w:rsid w:val="009B3351"/>
    <w:rPr>
      <w:rFonts w:ascii="Tahoma" w:eastAsia="Times New Roman" w:hAnsi="Tahoma" w:cs="Times New Roman"/>
      <w:szCs w:val="24"/>
      <w:lang w:val="x-none" w:eastAsia="sr-Latn-CS"/>
    </w:rPr>
  </w:style>
  <w:style w:type="paragraph" w:customStyle="1" w:styleId="-">
    <w:name w:val="завршни извештај - ознака слике"/>
    <w:basedOn w:val="Normal"/>
    <w:link w:val="-Char"/>
    <w:qFormat/>
    <w:rsid w:val="009B3351"/>
    <w:pPr>
      <w:jc w:val="center"/>
    </w:pPr>
    <w:rPr>
      <w:rFonts w:ascii="Tahoma" w:hAnsi="Tahoma"/>
      <w:i/>
      <w:lang w:val="sr-Latn-CS" w:eastAsia="sr-Latn-CS"/>
    </w:rPr>
  </w:style>
  <w:style w:type="character" w:customStyle="1" w:styleId="-Char">
    <w:name w:val="завршни извештај - ознака слике Char"/>
    <w:link w:val="-"/>
    <w:rsid w:val="009B3351"/>
    <w:rPr>
      <w:rFonts w:ascii="Tahoma" w:eastAsia="Times New Roman" w:hAnsi="Tahoma" w:cs="Times New Roman"/>
      <w:i/>
      <w:sz w:val="20"/>
      <w:szCs w:val="20"/>
      <w:lang w:val="sr-Latn-CS" w:eastAsia="sr-Latn-CS"/>
    </w:rPr>
  </w:style>
  <w:style w:type="paragraph" w:customStyle="1" w:styleId="a1">
    <w:name w:val="набрајање текст"/>
    <w:basedOn w:val="Normal"/>
    <w:link w:val="Char"/>
    <w:qFormat/>
    <w:rsid w:val="009B3351"/>
    <w:pPr>
      <w:suppressAutoHyphens/>
      <w:spacing w:before="60"/>
      <w:ind w:left="720"/>
    </w:pPr>
    <w:rPr>
      <w:rFonts w:ascii="Tahoma" w:hAnsi="Tahoma"/>
      <w:bCs/>
      <w:sz w:val="24"/>
      <w:szCs w:val="24"/>
      <w:lang w:val="ru-RU" w:eastAsia="x-none"/>
    </w:rPr>
  </w:style>
  <w:style w:type="character" w:customStyle="1" w:styleId="Char">
    <w:name w:val="набрајање текст Char"/>
    <w:link w:val="a1"/>
    <w:rsid w:val="009B3351"/>
    <w:rPr>
      <w:rFonts w:ascii="Tahoma" w:eastAsia="Times New Roman" w:hAnsi="Tahoma" w:cs="Times New Roman"/>
      <w:bCs/>
      <w:sz w:val="24"/>
      <w:szCs w:val="24"/>
      <w:lang w:val="ru-RU" w:eastAsia="x-none"/>
    </w:rPr>
  </w:style>
  <w:style w:type="paragraph" w:customStyle="1" w:styleId="a">
    <w:name w:val="набрајање"/>
    <w:basedOn w:val="Normal"/>
    <w:qFormat/>
    <w:rsid w:val="009B3351"/>
    <w:pPr>
      <w:numPr>
        <w:numId w:val="3"/>
      </w:numPr>
      <w:spacing w:before="60"/>
    </w:pPr>
    <w:rPr>
      <w:rFonts w:ascii="Tahoma" w:hAnsi="Tahoma"/>
      <w:noProof/>
      <w:sz w:val="22"/>
      <w:szCs w:val="24"/>
      <w:lang w:eastAsia="sr-Latn-CS" w:bidi="he-IL"/>
    </w:rPr>
  </w:style>
  <w:style w:type="paragraph" w:customStyle="1" w:styleId="a2">
    <w:name w:val="Текст"/>
    <w:basedOn w:val="Normal"/>
    <w:link w:val="Char0"/>
    <w:qFormat/>
    <w:rsid w:val="009B3351"/>
    <w:pPr>
      <w:spacing w:before="180"/>
    </w:pPr>
    <w:rPr>
      <w:rFonts w:ascii="Arial Narrow" w:hAnsi="Arial Narrow"/>
      <w:noProof/>
      <w:lang w:eastAsia="sr-Latn-CS"/>
    </w:rPr>
  </w:style>
  <w:style w:type="character" w:customStyle="1" w:styleId="Char0">
    <w:name w:val="Текст Char"/>
    <w:link w:val="a2"/>
    <w:rsid w:val="009B3351"/>
    <w:rPr>
      <w:rFonts w:ascii="Arial Narrow" w:eastAsia="Times New Roman" w:hAnsi="Arial Narrow" w:cs="Times New Roman"/>
      <w:noProof/>
      <w:sz w:val="20"/>
      <w:szCs w:val="20"/>
      <w:lang w:val="sr-Cyrl-CS" w:eastAsia="sr-Latn-CS"/>
    </w:rPr>
  </w:style>
  <w:style w:type="character" w:customStyle="1" w:styleId="FooterChar1">
    <w:name w:val="Footer Char1"/>
    <w:uiPriority w:val="99"/>
    <w:rsid w:val="009B3351"/>
    <w:rPr>
      <w:rFonts w:ascii="Yu Times New Roman" w:hAnsi="Yu Times New Roman"/>
      <w:sz w:val="24"/>
    </w:rPr>
  </w:style>
  <w:style w:type="table" w:customStyle="1" w:styleId="TableGrid2">
    <w:name w:val="Table Grid2"/>
    <w:basedOn w:val="TableNormal"/>
    <w:next w:val="TableGrid"/>
    <w:uiPriority w:val="59"/>
    <w:rsid w:val="00F024BB"/>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912942"/>
    <w:pPr>
      <w:autoSpaceDE w:val="0"/>
      <w:autoSpaceDN w:val="0"/>
      <w:adjustRightInd w:val="0"/>
      <w:spacing w:after="0" w:line="240" w:lineRule="auto"/>
    </w:pPr>
    <w:rPr>
      <w:rFonts w:ascii="Trebuchet MS" w:hAnsi="Trebuchet MS" w:cs="Trebuchet MS"/>
      <w:color w:val="000000"/>
      <w:sz w:val="24"/>
      <w:szCs w:val="24"/>
      <w:lang w:val="sr-Cyrl-RS"/>
    </w:rPr>
  </w:style>
  <w:style w:type="character" w:customStyle="1" w:styleId="DefaultChar">
    <w:name w:val="Default Char"/>
    <w:link w:val="Default"/>
    <w:rsid w:val="00D609E1"/>
    <w:rPr>
      <w:rFonts w:ascii="Trebuchet MS" w:hAnsi="Trebuchet MS" w:cs="Trebuchet MS"/>
      <w:color w:val="000000"/>
      <w:sz w:val="24"/>
      <w:szCs w:val="24"/>
      <w:lang w:val="sr-Cyrl-RS"/>
    </w:rPr>
  </w:style>
  <w:style w:type="paragraph" w:customStyle="1" w:styleId="Style7">
    <w:name w:val="Style7"/>
    <w:basedOn w:val="Normal"/>
    <w:uiPriority w:val="99"/>
    <w:rsid w:val="001B2E72"/>
    <w:pPr>
      <w:widowControl w:val="0"/>
      <w:autoSpaceDE w:val="0"/>
      <w:autoSpaceDN w:val="0"/>
      <w:adjustRightInd w:val="0"/>
      <w:spacing w:line="254" w:lineRule="exact"/>
      <w:ind w:hanging="346"/>
    </w:pPr>
    <w:rPr>
      <w:rFonts w:ascii="Arial" w:hAnsi="Arial" w:cs="Arial"/>
      <w:sz w:val="24"/>
      <w:szCs w:val="24"/>
      <w:lang w:val="sr-Cyrl-RS" w:eastAsia="sr-Cyrl-RS"/>
    </w:rPr>
  </w:style>
  <w:style w:type="paragraph" w:customStyle="1" w:styleId="Style8">
    <w:name w:val="Style8"/>
    <w:basedOn w:val="Normal"/>
    <w:uiPriority w:val="99"/>
    <w:rsid w:val="001B2E72"/>
    <w:pPr>
      <w:widowControl w:val="0"/>
      <w:autoSpaceDE w:val="0"/>
      <w:autoSpaceDN w:val="0"/>
      <w:adjustRightInd w:val="0"/>
      <w:jc w:val="left"/>
    </w:pPr>
    <w:rPr>
      <w:rFonts w:ascii="Arial" w:hAnsi="Arial" w:cs="Arial"/>
      <w:sz w:val="24"/>
      <w:szCs w:val="24"/>
      <w:lang w:val="sr-Cyrl-RS" w:eastAsia="sr-Cyrl-RS"/>
    </w:rPr>
  </w:style>
  <w:style w:type="character" w:customStyle="1" w:styleId="FontStyle18">
    <w:name w:val="Font Style18"/>
    <w:uiPriority w:val="99"/>
    <w:rsid w:val="001B2E72"/>
    <w:rPr>
      <w:rFonts w:ascii="Arial" w:hAnsi="Arial" w:cs="Arial"/>
      <w:i/>
      <w:iCs/>
      <w:sz w:val="20"/>
      <w:szCs w:val="20"/>
    </w:rPr>
  </w:style>
  <w:style w:type="paragraph" w:customStyle="1" w:styleId="Style10">
    <w:name w:val="Style10"/>
    <w:basedOn w:val="Normal"/>
    <w:uiPriority w:val="99"/>
    <w:rsid w:val="001B2E72"/>
    <w:pPr>
      <w:widowControl w:val="0"/>
      <w:autoSpaceDE w:val="0"/>
      <w:autoSpaceDN w:val="0"/>
      <w:adjustRightInd w:val="0"/>
      <w:spacing w:line="254" w:lineRule="exact"/>
    </w:pPr>
    <w:rPr>
      <w:rFonts w:ascii="Arial" w:hAnsi="Arial" w:cs="Arial"/>
      <w:sz w:val="24"/>
      <w:szCs w:val="24"/>
      <w:lang w:val="sr-Cyrl-RS" w:eastAsia="sr-Cyrl-RS"/>
    </w:rPr>
  </w:style>
  <w:style w:type="character" w:customStyle="1" w:styleId="FontStyle16">
    <w:name w:val="Font Style16"/>
    <w:uiPriority w:val="99"/>
    <w:rsid w:val="001B2E72"/>
    <w:rPr>
      <w:rFonts w:ascii="Arial" w:hAnsi="Arial" w:cs="Arial"/>
      <w:smallCaps/>
      <w:sz w:val="20"/>
      <w:szCs w:val="20"/>
    </w:rPr>
  </w:style>
  <w:style w:type="paragraph" w:styleId="BodyTextIndent3">
    <w:name w:val="Body Text Indent 3"/>
    <w:basedOn w:val="Normal"/>
    <w:link w:val="BodyTextIndent3Char"/>
    <w:uiPriority w:val="99"/>
    <w:semiHidden/>
    <w:unhideWhenUsed/>
    <w:rsid w:val="001B2E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2E72"/>
    <w:rPr>
      <w:rFonts w:ascii="Verdana" w:eastAsia="Times New Roman" w:hAnsi="Verdana" w:cs="Times New Roman"/>
      <w:sz w:val="16"/>
      <w:szCs w:val="16"/>
      <w:lang w:val="sr-Cyrl-CS" w:eastAsia="sr-Cyrl-CS"/>
    </w:rPr>
  </w:style>
  <w:style w:type="paragraph" w:customStyle="1" w:styleId="Style9">
    <w:name w:val="Style9"/>
    <w:basedOn w:val="Normal"/>
    <w:uiPriority w:val="99"/>
    <w:rsid w:val="001B2E72"/>
    <w:pPr>
      <w:widowControl w:val="0"/>
      <w:autoSpaceDE w:val="0"/>
      <w:autoSpaceDN w:val="0"/>
      <w:adjustRightInd w:val="0"/>
      <w:spacing w:line="254" w:lineRule="exact"/>
      <w:ind w:hanging="139"/>
    </w:pPr>
    <w:rPr>
      <w:rFonts w:ascii="Arial" w:hAnsi="Arial" w:cs="Arial"/>
      <w:sz w:val="24"/>
      <w:szCs w:val="24"/>
      <w:lang w:val="sr-Cyrl-RS" w:eastAsia="sr-Cyrl-RS"/>
    </w:rPr>
  </w:style>
  <w:style w:type="paragraph" w:customStyle="1" w:styleId="Style16">
    <w:name w:val="Style16"/>
    <w:basedOn w:val="Normal"/>
    <w:uiPriority w:val="99"/>
    <w:rsid w:val="007D4BA4"/>
    <w:pPr>
      <w:widowControl w:val="0"/>
      <w:autoSpaceDE w:val="0"/>
      <w:autoSpaceDN w:val="0"/>
      <w:adjustRightInd w:val="0"/>
      <w:spacing w:line="245" w:lineRule="exact"/>
    </w:pPr>
    <w:rPr>
      <w:rFonts w:ascii="Franklin Gothic Medium" w:eastAsiaTheme="minorEastAsia" w:hAnsi="Franklin Gothic Medium" w:cstheme="minorBidi"/>
      <w:sz w:val="24"/>
      <w:szCs w:val="24"/>
      <w:lang w:val="sr-Cyrl-RS" w:eastAsia="sr-Cyrl-RS"/>
    </w:rPr>
  </w:style>
  <w:style w:type="character" w:customStyle="1" w:styleId="FontStyle39">
    <w:name w:val="Font Style39"/>
    <w:basedOn w:val="DefaultParagraphFont"/>
    <w:uiPriority w:val="99"/>
    <w:rsid w:val="007D4BA4"/>
    <w:rPr>
      <w:rFonts w:ascii="Franklin Gothic Medium" w:hAnsi="Franklin Gothic Medium" w:cs="Franklin Gothic Medium"/>
      <w:sz w:val="22"/>
      <w:szCs w:val="22"/>
    </w:rPr>
  </w:style>
  <w:style w:type="character" w:customStyle="1" w:styleId="FontStyle19">
    <w:name w:val="Font Style19"/>
    <w:basedOn w:val="DefaultParagraphFont"/>
    <w:uiPriority w:val="99"/>
    <w:rsid w:val="00FE4B18"/>
    <w:rPr>
      <w:rFonts w:ascii="Verdana" w:hAnsi="Verdana" w:cs="Verdana"/>
      <w:sz w:val="20"/>
      <w:szCs w:val="20"/>
    </w:rPr>
  </w:style>
  <w:style w:type="character" w:customStyle="1" w:styleId="FontStyle24">
    <w:name w:val="Font Style24"/>
    <w:basedOn w:val="DefaultParagraphFont"/>
    <w:uiPriority w:val="99"/>
    <w:rsid w:val="00FE4B18"/>
    <w:rPr>
      <w:rFonts w:ascii="Verdana" w:hAnsi="Verdana" w:cs="Verdana"/>
      <w:b/>
      <w:bCs/>
      <w:sz w:val="18"/>
      <w:szCs w:val="18"/>
    </w:rPr>
  </w:style>
  <w:style w:type="paragraph" w:customStyle="1" w:styleId="Style15">
    <w:name w:val="Style15"/>
    <w:basedOn w:val="Normal"/>
    <w:uiPriority w:val="99"/>
    <w:rsid w:val="002254ED"/>
    <w:pPr>
      <w:widowControl w:val="0"/>
      <w:autoSpaceDE w:val="0"/>
      <w:autoSpaceDN w:val="0"/>
      <w:adjustRightInd w:val="0"/>
      <w:jc w:val="left"/>
    </w:pPr>
    <w:rPr>
      <w:rFonts w:ascii="Calibri" w:hAnsi="Calibri"/>
      <w:sz w:val="24"/>
      <w:szCs w:val="24"/>
      <w:lang w:val="sr-Latn-RS" w:eastAsia="sr-Latn-RS"/>
    </w:rPr>
  </w:style>
  <w:style w:type="character" w:customStyle="1" w:styleId="FontStyle26">
    <w:name w:val="Font Style26"/>
    <w:basedOn w:val="DefaultParagraphFont"/>
    <w:uiPriority w:val="99"/>
    <w:rsid w:val="002254ED"/>
    <w:rPr>
      <w:rFonts w:ascii="Times New Roman" w:hAnsi="Times New Roman" w:cs="Times New Roman"/>
      <w:sz w:val="22"/>
      <w:szCs w:val="22"/>
    </w:rPr>
  </w:style>
  <w:style w:type="paragraph" w:customStyle="1" w:styleId="Style20">
    <w:name w:val="Style20"/>
    <w:basedOn w:val="Normal"/>
    <w:uiPriority w:val="99"/>
    <w:rsid w:val="00086188"/>
    <w:pPr>
      <w:widowControl w:val="0"/>
      <w:autoSpaceDE w:val="0"/>
      <w:autoSpaceDN w:val="0"/>
      <w:adjustRightInd w:val="0"/>
      <w:spacing w:line="288" w:lineRule="exact"/>
      <w:ind w:firstLine="739"/>
      <w:jc w:val="left"/>
    </w:pPr>
    <w:rPr>
      <w:rFonts w:ascii="Times New Roman" w:eastAsiaTheme="minorEastAsia" w:hAnsi="Times New Roman"/>
      <w:sz w:val="24"/>
      <w:szCs w:val="24"/>
      <w:lang w:val="en-US" w:eastAsia="en-US"/>
    </w:rPr>
  </w:style>
  <w:style w:type="paragraph" w:customStyle="1" w:styleId="Style22">
    <w:name w:val="Style22"/>
    <w:basedOn w:val="Normal"/>
    <w:uiPriority w:val="99"/>
    <w:rsid w:val="00086188"/>
    <w:pPr>
      <w:widowControl w:val="0"/>
      <w:autoSpaceDE w:val="0"/>
      <w:autoSpaceDN w:val="0"/>
      <w:adjustRightInd w:val="0"/>
      <w:jc w:val="left"/>
    </w:pPr>
    <w:rPr>
      <w:rFonts w:ascii="Times New Roman" w:eastAsiaTheme="minorEastAsia" w:hAnsi="Times New Roman"/>
      <w:sz w:val="24"/>
      <w:szCs w:val="24"/>
      <w:lang w:val="en-US" w:eastAsia="en-US"/>
    </w:rPr>
  </w:style>
  <w:style w:type="paragraph" w:customStyle="1" w:styleId="Style24">
    <w:name w:val="Style24"/>
    <w:basedOn w:val="Normal"/>
    <w:uiPriority w:val="99"/>
    <w:rsid w:val="00086188"/>
    <w:pPr>
      <w:widowControl w:val="0"/>
      <w:autoSpaceDE w:val="0"/>
      <w:autoSpaceDN w:val="0"/>
      <w:adjustRightInd w:val="0"/>
      <w:spacing w:line="319" w:lineRule="exact"/>
    </w:pPr>
    <w:rPr>
      <w:rFonts w:ascii="Times New Roman" w:eastAsiaTheme="minorEastAsia" w:hAnsi="Times New Roman"/>
      <w:sz w:val="24"/>
      <w:szCs w:val="24"/>
      <w:lang w:val="sr-Cyrl-RS" w:eastAsia="sr-Cyrl-RS"/>
    </w:rPr>
  </w:style>
  <w:style w:type="character" w:customStyle="1" w:styleId="FontStyle43">
    <w:name w:val="Font Style43"/>
    <w:basedOn w:val="DefaultParagraphFont"/>
    <w:uiPriority w:val="99"/>
    <w:rsid w:val="00086188"/>
    <w:rPr>
      <w:rFonts w:ascii="Times New Roman" w:hAnsi="Times New Roman" w:cs="Times New Roman"/>
      <w:sz w:val="20"/>
      <w:szCs w:val="20"/>
    </w:rPr>
  </w:style>
  <w:style w:type="character" w:customStyle="1" w:styleId="FontStyle47">
    <w:name w:val="Font Style47"/>
    <w:basedOn w:val="DefaultParagraphFont"/>
    <w:uiPriority w:val="99"/>
    <w:rsid w:val="00086188"/>
    <w:rPr>
      <w:rFonts w:ascii="Times New Roman" w:hAnsi="Times New Roman" w:cs="Times New Roman"/>
      <w:b/>
      <w:bCs/>
      <w:sz w:val="20"/>
      <w:szCs w:val="20"/>
    </w:rPr>
  </w:style>
  <w:style w:type="paragraph" w:customStyle="1" w:styleId="Style26">
    <w:name w:val="Style26"/>
    <w:basedOn w:val="Normal"/>
    <w:uiPriority w:val="99"/>
    <w:rsid w:val="00086188"/>
    <w:pPr>
      <w:widowControl w:val="0"/>
      <w:autoSpaceDE w:val="0"/>
      <w:autoSpaceDN w:val="0"/>
      <w:adjustRightInd w:val="0"/>
      <w:spacing w:line="319" w:lineRule="exact"/>
    </w:pPr>
    <w:rPr>
      <w:rFonts w:ascii="Times New Roman" w:eastAsiaTheme="minorEastAsia" w:hAnsi="Times New Roman"/>
      <w:sz w:val="24"/>
      <w:szCs w:val="24"/>
      <w:lang w:val="sr-Cyrl-RS" w:eastAsia="sr-Cyrl-RS"/>
    </w:rPr>
  </w:style>
  <w:style w:type="paragraph" w:customStyle="1" w:styleId="Style28">
    <w:name w:val="Style28"/>
    <w:basedOn w:val="Normal"/>
    <w:uiPriority w:val="99"/>
    <w:rsid w:val="00086188"/>
    <w:pPr>
      <w:widowControl w:val="0"/>
      <w:autoSpaceDE w:val="0"/>
      <w:autoSpaceDN w:val="0"/>
      <w:adjustRightInd w:val="0"/>
      <w:spacing w:line="318" w:lineRule="exact"/>
    </w:pPr>
    <w:rPr>
      <w:rFonts w:ascii="Times New Roman" w:eastAsiaTheme="minorEastAsia" w:hAnsi="Times New Roman"/>
      <w:sz w:val="24"/>
      <w:szCs w:val="24"/>
      <w:lang w:val="sr-Cyrl-RS" w:eastAsia="sr-Cyrl-RS"/>
    </w:rPr>
  </w:style>
  <w:style w:type="paragraph" w:customStyle="1" w:styleId="Style30">
    <w:name w:val="Style30"/>
    <w:basedOn w:val="Normal"/>
    <w:uiPriority w:val="99"/>
    <w:rsid w:val="00086188"/>
    <w:pPr>
      <w:widowControl w:val="0"/>
      <w:autoSpaceDE w:val="0"/>
      <w:autoSpaceDN w:val="0"/>
      <w:adjustRightInd w:val="0"/>
      <w:spacing w:line="322" w:lineRule="exact"/>
      <w:jc w:val="left"/>
    </w:pPr>
    <w:rPr>
      <w:rFonts w:ascii="Times New Roman" w:eastAsiaTheme="minorEastAsia" w:hAnsi="Times New Roman"/>
      <w:sz w:val="24"/>
      <w:szCs w:val="24"/>
      <w:lang w:val="sr-Cyrl-RS" w:eastAsia="sr-Cyrl-RS"/>
    </w:rPr>
  </w:style>
  <w:style w:type="character" w:customStyle="1" w:styleId="FontStyle48">
    <w:name w:val="Font Style48"/>
    <w:basedOn w:val="DefaultParagraphFont"/>
    <w:uiPriority w:val="99"/>
    <w:rsid w:val="00086188"/>
    <w:rPr>
      <w:rFonts w:ascii="Times New Roman" w:hAnsi="Times New Roman" w:cs="Times New Roman"/>
      <w:b/>
      <w:bCs/>
      <w:i/>
      <w:iCs/>
      <w:sz w:val="20"/>
      <w:szCs w:val="20"/>
    </w:rPr>
  </w:style>
  <w:style w:type="character" w:customStyle="1" w:styleId="FontStyle49">
    <w:name w:val="Font Style49"/>
    <w:basedOn w:val="DefaultParagraphFont"/>
    <w:uiPriority w:val="99"/>
    <w:rsid w:val="00086188"/>
    <w:rPr>
      <w:rFonts w:ascii="Times New Roman" w:hAnsi="Times New Roman" w:cs="Times New Roman"/>
      <w:b/>
      <w:bCs/>
      <w:sz w:val="18"/>
      <w:szCs w:val="18"/>
    </w:rPr>
  </w:style>
  <w:style w:type="character" w:customStyle="1" w:styleId="CaptionChar">
    <w:name w:val="Caption Char"/>
    <w:link w:val="Caption"/>
    <w:uiPriority w:val="35"/>
    <w:rsid w:val="003B5BE0"/>
    <w:rPr>
      <w:rFonts w:ascii="Verdana" w:eastAsia="Times New Roman" w:hAnsi="Verdana" w:cs="Times New Roman"/>
      <w:b/>
      <w:bCs/>
      <w:sz w:val="20"/>
      <w:szCs w:val="20"/>
      <w:lang w:val="sr-Latn-CS" w:eastAsia="sr-Latn-CS"/>
    </w:rPr>
  </w:style>
  <w:style w:type="table" w:customStyle="1" w:styleId="TableGrid10">
    <w:name w:val="Table Grid10"/>
    <w:basedOn w:val="TableNormal"/>
    <w:next w:val="TableGrid"/>
    <w:uiPriority w:val="59"/>
    <w:rsid w:val="003B5BE0"/>
    <w:pPr>
      <w:spacing w:after="0" w:line="240" w:lineRule="auto"/>
    </w:pPr>
    <w:rPr>
      <w:rFonts w:ascii="Calibri" w:eastAsia="Calibri" w:hAnsi="Calibri" w:cs="Times New Roman"/>
      <w:lang w:val="sr-Cyrl-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semiHidden/>
    <w:rsid w:val="00824346"/>
    <w:rPr>
      <w:rFonts w:ascii="Verdana" w:eastAsia="Times New Roman" w:hAnsi="Verdana" w:cs="Times New Roman"/>
      <w:sz w:val="20"/>
      <w:szCs w:val="20"/>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3930">
      <w:bodyDiv w:val="1"/>
      <w:marLeft w:val="0"/>
      <w:marRight w:val="0"/>
      <w:marTop w:val="0"/>
      <w:marBottom w:val="0"/>
      <w:divBdr>
        <w:top w:val="none" w:sz="0" w:space="0" w:color="auto"/>
        <w:left w:val="none" w:sz="0" w:space="0" w:color="auto"/>
        <w:bottom w:val="none" w:sz="0" w:space="0" w:color="auto"/>
        <w:right w:val="none" w:sz="0" w:space="0" w:color="auto"/>
      </w:divBdr>
    </w:div>
    <w:div w:id="197549243">
      <w:bodyDiv w:val="1"/>
      <w:marLeft w:val="0"/>
      <w:marRight w:val="0"/>
      <w:marTop w:val="0"/>
      <w:marBottom w:val="0"/>
      <w:divBdr>
        <w:top w:val="none" w:sz="0" w:space="0" w:color="auto"/>
        <w:left w:val="none" w:sz="0" w:space="0" w:color="auto"/>
        <w:bottom w:val="none" w:sz="0" w:space="0" w:color="auto"/>
        <w:right w:val="none" w:sz="0" w:space="0" w:color="auto"/>
      </w:divBdr>
    </w:div>
    <w:div w:id="203174991">
      <w:bodyDiv w:val="1"/>
      <w:marLeft w:val="0"/>
      <w:marRight w:val="0"/>
      <w:marTop w:val="0"/>
      <w:marBottom w:val="0"/>
      <w:divBdr>
        <w:top w:val="none" w:sz="0" w:space="0" w:color="auto"/>
        <w:left w:val="none" w:sz="0" w:space="0" w:color="auto"/>
        <w:bottom w:val="none" w:sz="0" w:space="0" w:color="auto"/>
        <w:right w:val="none" w:sz="0" w:space="0" w:color="auto"/>
      </w:divBdr>
    </w:div>
    <w:div w:id="267977543">
      <w:bodyDiv w:val="1"/>
      <w:marLeft w:val="0"/>
      <w:marRight w:val="0"/>
      <w:marTop w:val="0"/>
      <w:marBottom w:val="0"/>
      <w:divBdr>
        <w:top w:val="none" w:sz="0" w:space="0" w:color="auto"/>
        <w:left w:val="none" w:sz="0" w:space="0" w:color="auto"/>
        <w:bottom w:val="none" w:sz="0" w:space="0" w:color="auto"/>
        <w:right w:val="none" w:sz="0" w:space="0" w:color="auto"/>
      </w:divBdr>
    </w:div>
    <w:div w:id="327052252">
      <w:bodyDiv w:val="1"/>
      <w:marLeft w:val="0"/>
      <w:marRight w:val="0"/>
      <w:marTop w:val="0"/>
      <w:marBottom w:val="0"/>
      <w:divBdr>
        <w:top w:val="none" w:sz="0" w:space="0" w:color="auto"/>
        <w:left w:val="none" w:sz="0" w:space="0" w:color="auto"/>
        <w:bottom w:val="none" w:sz="0" w:space="0" w:color="auto"/>
        <w:right w:val="none" w:sz="0" w:space="0" w:color="auto"/>
      </w:divBdr>
    </w:div>
    <w:div w:id="799570887">
      <w:bodyDiv w:val="1"/>
      <w:marLeft w:val="0"/>
      <w:marRight w:val="0"/>
      <w:marTop w:val="0"/>
      <w:marBottom w:val="0"/>
      <w:divBdr>
        <w:top w:val="none" w:sz="0" w:space="0" w:color="auto"/>
        <w:left w:val="none" w:sz="0" w:space="0" w:color="auto"/>
        <w:bottom w:val="none" w:sz="0" w:space="0" w:color="auto"/>
        <w:right w:val="none" w:sz="0" w:space="0" w:color="auto"/>
      </w:divBdr>
    </w:div>
    <w:div w:id="1391342330">
      <w:bodyDiv w:val="1"/>
      <w:marLeft w:val="0"/>
      <w:marRight w:val="0"/>
      <w:marTop w:val="0"/>
      <w:marBottom w:val="0"/>
      <w:divBdr>
        <w:top w:val="none" w:sz="0" w:space="0" w:color="auto"/>
        <w:left w:val="none" w:sz="0" w:space="0" w:color="auto"/>
        <w:bottom w:val="none" w:sz="0" w:space="0" w:color="auto"/>
        <w:right w:val="none" w:sz="0" w:space="0" w:color="auto"/>
      </w:divBdr>
    </w:div>
    <w:div w:id="1438938949">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458794928">
      <w:bodyDiv w:val="1"/>
      <w:marLeft w:val="0"/>
      <w:marRight w:val="0"/>
      <w:marTop w:val="0"/>
      <w:marBottom w:val="0"/>
      <w:divBdr>
        <w:top w:val="none" w:sz="0" w:space="0" w:color="auto"/>
        <w:left w:val="none" w:sz="0" w:space="0" w:color="auto"/>
        <w:bottom w:val="none" w:sz="0" w:space="0" w:color="auto"/>
        <w:right w:val="none" w:sz="0" w:space="0" w:color="auto"/>
      </w:divBdr>
    </w:div>
    <w:div w:id="2025203293">
      <w:bodyDiv w:val="1"/>
      <w:marLeft w:val="0"/>
      <w:marRight w:val="0"/>
      <w:marTop w:val="0"/>
      <w:marBottom w:val="0"/>
      <w:divBdr>
        <w:top w:val="none" w:sz="0" w:space="0" w:color="auto"/>
        <w:left w:val="none" w:sz="0" w:space="0" w:color="auto"/>
        <w:bottom w:val="none" w:sz="0" w:space="0" w:color="auto"/>
        <w:right w:val="none" w:sz="0" w:space="0" w:color="auto"/>
      </w:divBdr>
    </w:div>
    <w:div w:id="20494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Documents%20and%20Settings/ttomin/Local%20Settings/Application%20Data/Ing-Pro/IngProPaket5P/27008.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file:///C:/Documents%20and%20Settings/ttomin/Local%20Settings/Application%20Data/Ing-Pro/IngProPaket5P/27008.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adržaj za Nacrt PGR" ma:contentTypeID="0x010100274CBE2D9868CC45921DBC31B78D3AD400AA7C6C265CF56847BF489FFFA868E880" ma:contentTypeVersion="42" ma:contentTypeDescription="" ma:contentTypeScope="" ma:versionID="01e062fa18a8b02effd198e3394676db">
  <xsd:schema xmlns:xsd="http://www.w3.org/2001/XMLSchema" xmlns:xs="http://www.w3.org/2001/XMLSchema" xmlns:p="http://schemas.microsoft.com/office/2006/metadata/properties" xmlns:ns2="230c37f9-aab7-41ad-a9af-12c93f7ee846" xmlns:ns3="606f11f3-20c9-44fc-a144-ea069f36cde1" targetNamespace="http://schemas.microsoft.com/office/2006/metadata/properties" ma:root="true" ma:fieldsID="97dcd9432a57dcecc49f4847b14bb122" ns2:_="" ns3:_="">
    <xsd:import namespace="230c37f9-aab7-41ad-a9af-12c93f7ee846"/>
    <xsd:import namespace="606f11f3-20c9-44fc-a144-ea069f36cde1"/>
    <xsd:element name="properties">
      <xsd:complexType>
        <xsd:sequence>
          <xsd:element name="documentManagement">
            <xsd:complexType>
              <xsd:all>
                <xsd:element ref="ns2:Ebroj"/>
                <xsd:element ref="ns2:Naziv_x0020_plana"/>
                <xsd:element ref="ns2:Vrsta_x0020_planova"/>
                <xsd:element ref="ns2:Opština"/>
                <xsd:element ref="ns2:Grupa_x0020_dokumenata"/>
                <xsd:element ref="ns2:Faza"/>
                <xsd:element ref="ns2:Nosilac_x0020_izrade_x0020_posla"/>
                <xsd:element ref="ns2:Bekap" minOccurs="0"/>
                <xsd:element ref="ns2:Dokumentacija_x0020_plana" minOccurs="0"/>
                <xsd:element ref="ns2:Datum" minOccurs="0"/>
                <xsd:element ref="ns2:Napomena" minOccurs="0"/>
                <xsd:element ref="ns2:Odgovorni_x0020_urbanista" minOccurs="0"/>
                <xsd:element ref="ns2:Stručni_x0020_tim" minOccurs="0"/>
                <xsd:element ref="ns3:_x0411__x0440__x043e__x0458__x0020__x0437__x0430__x0445__x0442__x0435__x043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7f9-aab7-41ad-a9af-12c93f7ee846" elementFormDefault="qualified">
    <xsd:import namespace="http://schemas.microsoft.com/office/2006/documentManagement/types"/>
    <xsd:import namespace="http://schemas.microsoft.com/office/infopath/2007/PartnerControls"/>
    <xsd:element name="Ebroj" ma:index="1" ma:displayName="Ebroj" ma:decimals="0" ma:internalName="Ebroj" ma:readOnly="false" ma:percentage="FALSE">
      <xsd:simpleType>
        <xsd:restriction base="dms:Number"/>
      </xsd:simpleType>
    </xsd:element>
    <xsd:element name="Naziv_x0020_plana" ma:index="2" ma:displayName="Naziv plana" ma:internalName="Naziv_x0020_plana" ma:readOnly="false">
      <xsd:simpleType>
        <xsd:restriction base="dms:Text">
          <xsd:maxLength value="255"/>
        </xsd:restriction>
      </xsd:simpleType>
    </xsd:element>
    <xsd:element name="Vrsta_x0020_planova" ma:index="3" ma:displayName="Vrsta planova" ma:list="{e74fc2aa-95ac-4b6b-a40d-a673265af5e4}" ma:internalName="Vrsta_x0020_planova" ma:readOnly="false" ma:showField="Vrsta_x0020_posla" ma:web="230c37f9-aab7-41ad-a9af-12c93f7ee846">
      <xsd:simpleType>
        <xsd:restriction base="dms:Lookup"/>
      </xsd:simpleType>
    </xsd:element>
    <xsd:element name="Opština" ma:index="4" ma:displayName="Opština" ma:list="{23aae9f3-755e-407b-945b-d79f306848d5}" ma:internalName="Op_x0161_tina" ma:readOnly="false" ma:showField="Naziv_x0020_Op_x0161_tine" ma:web="230c37f9-aab7-41ad-a9af-12c93f7ee846">
      <xsd:simpleType>
        <xsd:restriction base="dms:Lookup"/>
      </xsd:simpleType>
    </xsd:element>
    <xsd:element name="Grupa_x0020_dokumenata" ma:index="5" ma:displayName="Grupa dokumenata" ma:list="{845d205f-ed82-4ac6-9772-fd71d4415e29}" ma:internalName="Grupa_x0020_dokumenata" ma:readOnly="false" ma:showField="Title" ma:web="230c37f9-aab7-41ad-a9af-12c93f7ee846">
      <xsd:simpleType>
        <xsd:restriction base="dms:Lookup"/>
      </xsd:simpleType>
    </xsd:element>
    <xsd:element name="Faza" ma:index="6" ma:displayName="Faza" ma:list="{3b9d36fa-3b14-4005-9508-654fa4f63e26}" ma:internalName="Faza" ma:readOnly="false" ma:showField="Title" ma:web="230c37f9-aab7-41ad-a9af-12c93f7ee846">
      <xsd:simpleType>
        <xsd:restriction base="dms:Lookup"/>
      </xsd:simpleType>
    </xsd:element>
    <xsd:element name="Nosilac_x0020_izrade_x0020_posla" ma:index="7" ma:displayName="Nosilac izrade posla" ma:list="{76e5dcc2-a3ec-4090-9b07-1bada3bd0003}" ma:internalName="Nosilac_x0020_izrade_x0020_posla" ma:readOnly="false" ma:showField="Title" ma:web="230c37f9-aab7-41ad-a9af-12c93f7ee846">
      <xsd:simpleType>
        <xsd:restriction base="dms:Lookup"/>
      </xsd:simpleType>
    </xsd:element>
    <xsd:element name="Bekap" ma:index="14" nillable="true" ma:displayName="Bekap/Dokumentacija" ma:default="Не" ma:format="Dropdown" ma:hidden="true" ma:internalName="Bekap" ma:readOnly="false">
      <xsd:simpleType>
        <xsd:restriction base="dms:Choice">
          <xsd:enumeration value="Да"/>
          <xsd:enumeration value="Не"/>
        </xsd:restriction>
      </xsd:simpleType>
    </xsd:element>
    <xsd:element name="Dokumentacija_x0020_plana" ma:index="15" nillable="true" ma:displayName="Arhiva" ma:default="Не" ma:format="Dropdown" ma:hidden="true" ma:internalName="Dokumentacija_x0020_plana" ma:readOnly="false">
      <xsd:simpleType>
        <xsd:restriction base="dms:Choice">
          <xsd:enumeration value="Да"/>
          <xsd:enumeration value="Не"/>
          <xsd:enumeration value="Aрхивирано"/>
        </xsd:restriction>
      </xsd:simpleType>
    </xsd:element>
    <xsd:element name="Datum" ma:index="16" nillable="true" ma:displayName="Datum dokumenta" ma:format="DateOnly" ma:hidden="true" ma:internalName="Datum" ma:readOnly="false">
      <xsd:simpleType>
        <xsd:restriction base="dms:DateTime"/>
      </xsd:simpleType>
    </xsd:element>
    <xsd:element name="Napomena" ma:index="17" nillable="true" ma:displayName="Napomena" ma:hidden="true" ma:internalName="Napomena" ma:readOnly="false">
      <xsd:simpleType>
        <xsd:restriction base="dms:Note"/>
      </xsd:simpleType>
    </xsd:element>
    <xsd:element name="Odgovorni_x0020_urbanista" ma:index="18" nillable="true" ma:displayName="Odgovorni urbanista" ma:hidden="true" ma:internalName="Odgovorni_x0020_urbanista" ma:readOnly="false">
      <xsd:simpleType>
        <xsd:restriction base="dms:Text">
          <xsd:maxLength value="255"/>
        </xsd:restriction>
      </xsd:simpleType>
    </xsd:element>
    <xsd:element name="Stručni_x0020_tim" ma:index="19" nillable="true" ma:displayName="Stručni tim" ma:hidden="true" ma:internalName="Stru_x010d_ni_x0020_tim"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f11f3-20c9-44fc-a144-ea069f36cde1" elementFormDefault="qualified">
    <xsd:import namespace="http://schemas.microsoft.com/office/2006/documentManagement/types"/>
    <xsd:import namespace="http://schemas.microsoft.com/office/infopath/2007/PartnerControls"/>
    <xsd:element name="_x0411__x0440__x043e__x0458__x0020__x0437__x0430__x0445__x0442__x0435__x0432__x0430_" ma:index="22" nillable="true" ma:displayName="Број захтева" ma:internalName="_x0411__x0440__x043e__x0458__x0020__x0437__x0430__x0445__x0442__x0435__x043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 sadržaja"/>
        <xsd:element ref="dc:title" minOccurs="0" maxOccurs="1" ma:index="1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ziv_x0020_plana xmlns="230c37f9-aab7-41ad-a9af-12c93f7ee846">ID PGR naselja Ada i Mol</Naziv_x0020_plana>
    <Grupa_x0020_dokumenata xmlns="230c37f9-aab7-41ad-a9af-12c93f7ee846">11</Grupa_x0020_dokumenata>
    <Vrsta_x0020_planova xmlns="230c37f9-aab7-41ad-a9af-12c93f7ee846">6</Vrsta_x0020_planova>
    <Ebroj xmlns="230c37f9-aab7-41ad-a9af-12c93f7ee846">2925</Ebroj>
    <Bekap xmlns="230c37f9-aab7-41ad-a9af-12c93f7ee846">Не</Bekap>
    <Datum xmlns="230c37f9-aab7-41ad-a9af-12c93f7ee846" xsi:nil="true"/>
    <Opština xmlns="230c37f9-aab7-41ad-a9af-12c93f7ee846">2</Opština>
    <Napomena xmlns="230c37f9-aab7-41ad-a9af-12c93f7ee846" xsi:nil="true"/>
    <Faza xmlns="230c37f9-aab7-41ad-a9af-12c93f7ee846">4</Faza>
    <_x0411__x0440__x043e__x0458__x0020__x0437__x0430__x0445__x0442__x0435__x0432__x0430_ xmlns="606f11f3-20c9-44fc-a144-ea069f36cde1" xsi:nil="true"/>
    <Odgovorni_x0020_urbanista xmlns="230c37f9-aab7-41ad-a9af-12c93f7ee846" xsi:nil="true"/>
    <Nosilac_x0020_izrade_x0020_posla xmlns="230c37f9-aab7-41ad-a9af-12c93f7ee846">4</Nosilac_x0020_izrade_x0020_posla>
    <Stručni_x0020_tim xmlns="230c37f9-aab7-41ad-a9af-12c93f7ee846" xsi:nil="true"/>
    <Dokumentacija_x0020_plana xmlns="230c37f9-aab7-41ad-a9af-12c93f7ee846">Не</Dokumentacija_x0020_plan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4E11-5D29-4D2F-9791-637639BA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7f9-aab7-41ad-a9af-12c93f7ee846"/>
    <ds:schemaRef ds:uri="606f11f3-20c9-44fc-a144-ea069f36c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08C74-DC0C-4F9D-9275-F5A5930FE97B}">
  <ds:schemaRefs>
    <ds:schemaRef ds:uri="http://schemas.microsoft.com/sharepoint/v3/contenttype/forms"/>
  </ds:schemaRefs>
</ds:datastoreItem>
</file>

<file path=customXml/itemProps3.xml><?xml version="1.0" encoding="utf-8"?>
<ds:datastoreItem xmlns:ds="http://schemas.openxmlformats.org/officeDocument/2006/customXml" ds:itemID="{C4653A05-AD03-47E5-9916-668A70292ED2}">
  <ds:schemaRefs>
    <ds:schemaRef ds:uri="http://purl.org/dc/elements/1.1/"/>
    <ds:schemaRef ds:uri="606f11f3-20c9-44fc-a144-ea069f36cde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30c37f9-aab7-41ad-a9af-12c93f7ee84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8225616-7837-4C1D-B3FA-A6E2420E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12522</Words>
  <Characters>71376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Zavod za urbanizam Vojvodine</Company>
  <LinksUpToDate>false</LinksUpToDate>
  <CharactersWithSpaces>83731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Драгана Матовић</dc:creator>
  <cp:lastModifiedBy>Бранислава Топрек</cp:lastModifiedBy>
  <cp:revision>2</cp:revision>
  <cp:lastPrinted>2017-02-02T08:11:00Z</cp:lastPrinted>
  <dcterms:created xsi:type="dcterms:W3CDTF">2025-07-23T12:13:00Z</dcterms:created>
  <dcterms:modified xsi:type="dcterms:W3CDTF">2025-07-23T12:13:00Z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0x010100274CBE2D9868CC45921DBC31B78D3AD400AA7C6C265CF56847BF489FFFA868E880</vt:lpwstr>
  </property>
</Properties>
</file>