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val="hu-HU"/>
        </w:rPr>
      </w:pPr>
      <w:r>
        <w:rPr>
          <w:lang w:val="hu-HU"/>
        </w:rPr>
        <w:t>Szerb Köztársaság</w:t>
      </w:r>
    </w:p>
    <w:p>
      <w:pPr>
        <w:pStyle w:val="NoSpacing"/>
        <w:rPr>
          <w:lang w:val="hu-HU"/>
        </w:rPr>
      </w:pPr>
      <w:r>
        <w:rPr>
          <w:lang w:val="hu-HU"/>
        </w:rPr>
        <w:t>Vajdaság Autonóm Tartomány</w:t>
      </w:r>
    </w:p>
    <w:p>
      <w:pPr>
        <w:pStyle w:val="NoSpacing"/>
        <w:rPr>
          <w:lang w:val="hu-HU"/>
        </w:rPr>
      </w:pPr>
      <w:r>
        <w:rPr>
          <w:lang w:val="hu-HU"/>
        </w:rPr>
        <w:t>Ada község</w:t>
      </w:r>
    </w:p>
    <w:p>
      <w:pPr>
        <w:pStyle w:val="NoSpacing"/>
        <w:rPr>
          <w:lang w:val="hu-HU"/>
        </w:rPr>
      </w:pPr>
      <w:r>
        <w:rPr>
          <w:lang w:val="hu-HU"/>
        </w:rPr>
        <w:t>ADA KÖZSÉG POLGÁRMESTERE</w:t>
      </w:r>
    </w:p>
    <w:p>
      <w:pPr>
        <w:pStyle w:val="NoSpacing"/>
        <w:rPr>
          <w:lang w:val="hu-HU"/>
        </w:rPr>
      </w:pPr>
      <w:r>
        <w:rPr>
          <w:lang w:val="hu-HU"/>
        </w:rPr>
        <w:t>Szám: 320-10/2024-02</w:t>
        <w:br/>
        <w:t>Kelt: 2024.06.26-án</w:t>
      </w:r>
    </w:p>
    <w:p>
      <w:pPr>
        <w:pStyle w:val="NoSpacing"/>
        <w:rPr>
          <w:lang w:val="hu-HU"/>
        </w:rPr>
      </w:pPr>
      <w:r>
        <w:rPr>
          <w:lang w:val="hu-HU"/>
        </w:rPr>
      </w:r>
    </w:p>
    <w:p>
      <w:pPr>
        <w:pStyle w:val="NoSpacing"/>
        <w:rPr>
          <w:lang w:val="hu-HU"/>
        </w:rPr>
      </w:pPr>
      <w:r>
        <w:rPr>
          <w:lang w:val="hu-HU"/>
        </w:rPr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jc w:val="center"/>
        <w:rPr>
          <w:b/>
          <w:b/>
          <w:bCs/>
          <w:kern w:val="0"/>
          <w:lang w:val="hu-HU" w:eastAsia="sr-Latn-BA"/>
        </w:rPr>
      </w:pPr>
      <w:r>
        <w:rPr>
          <w:b/>
          <w:bCs/>
          <w:kern w:val="0"/>
          <w:lang w:val="hu-HU" w:eastAsia="sr-Latn-BA"/>
        </w:rPr>
        <w:t>KÖZFELHÍVÁS</w:t>
        <w:br/>
        <w:t>AZ ADA KÖZSÉG TERÜLETÉN ÁLLAMI TULAJDONBAN LEVŐ MEZŐGAZDASÁGI FÖLDEK 2025. ÉVI TÉRÍTÉSMENTES HASZ</w:t>
      </w:r>
      <w:r>
        <w:rPr>
          <w:b/>
          <w:bCs/>
          <w:kern w:val="0"/>
          <w:lang w:val="hu-HU" w:eastAsia="sr-Latn-BA"/>
        </w:rPr>
        <w:t>N</w:t>
      </w:r>
      <w:r>
        <w:rPr>
          <w:b/>
          <w:bCs/>
          <w:kern w:val="0"/>
          <w:lang w:val="hu-HU" w:eastAsia="sr-Latn-BA"/>
        </w:rPr>
        <w:t>ÁLATI</w:t>
        <w:br/>
        <w:t>JOGÁNAK MEGVALÓSÍTÁSÁRA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jc w:val="center"/>
        <w:rPr>
          <w:kern w:val="0"/>
          <w:lang w:val="hu-HU" w:eastAsia="sr-Latn-BA"/>
        </w:rPr>
      </w:pPr>
      <w:r>
        <w:rPr>
          <w:kern w:val="0"/>
          <w:lang w:val="hu-HU" w:eastAsia="sr-Latn-BA"/>
        </w:rPr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ind w:firstLine="360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A mezőgazdasági földterületekről szóló törvénnyel (A Szerb Köztársaság Hivatalos Közlönye, 62/06., 65/08. – m.törv., 41/09.,112/2015, 80/2017 és 95/18-m.törv. sz.) és Az állami tulajdonú mezőgazdasági földek bérbeadásának és használatba adásának feltételeiről és eljárásáról szóló szabályzattal (SZK Hivatalos Közlönye, 16/2017, 111/2017, 18/2019, 45/2019, 3/2020, 25/2020, 133/20. és 63/21 szám) összhangban Ada Község Polgármestere</w:t>
      </w:r>
      <w:r>
        <w:rPr>
          <w:b/>
          <w:kern w:val="0"/>
          <w:lang w:val="hu-HU" w:eastAsia="sr-Latn-BA"/>
        </w:rPr>
        <w:t xml:space="preserve"> </w:t>
      </w:r>
      <w:r>
        <w:rPr>
          <w:kern w:val="0"/>
          <w:lang w:val="hu-HU" w:eastAsia="sr-Latn-BA"/>
        </w:rPr>
        <w:t> </w:t>
      </w:r>
      <w:r>
        <w:rPr>
          <w:b/>
          <w:bCs/>
          <w:iCs/>
          <w:kern w:val="0"/>
          <w:lang w:val="hu-HU" w:eastAsia="sr-Latn-BA"/>
        </w:rPr>
        <w:t xml:space="preserve"> KÖZFELHÍVÁST</w:t>
      </w:r>
      <w:r>
        <w:rPr>
          <w:b/>
          <w:bCs/>
          <w:kern w:val="0"/>
          <w:lang w:val="hu-HU" w:eastAsia="sr-Latn-BA"/>
        </w:rPr>
        <w:t> ír ki</w:t>
      </w:r>
      <w:r>
        <w:rPr>
          <w:kern w:val="0"/>
          <w:lang w:val="hu-HU" w:eastAsia="sr-Latn-BA"/>
        </w:rPr>
        <w:t xml:space="preserve">, </w:t>
      </w:r>
      <w:r>
        <w:rPr>
          <w:b/>
          <w:bCs/>
          <w:kern w:val="0"/>
          <w:lang w:val="hu-HU" w:eastAsia="sr-Latn-BA"/>
        </w:rPr>
        <w:t>melyben közli:</w:t>
      </w:r>
      <w:r>
        <w:rPr>
          <w:kern w:val="0"/>
          <w:lang w:val="hu-HU" w:eastAsia="sr-Latn-BA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tLeast" w:line="225" w:before="120" w:after="216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hogy az állami tulajdonú termőföld térítési díj fizetése nélkül adható használatba mezőgazdasági termelés céljából olyan területtel, amely megfelel az általuk folytatott tevékenységgel, nevezetesen: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ind w:left="720" w:hanging="0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- az oktatási intézményeknek - iskoláknak, mezőgazdasági szakszolgálatoknak és szociális intézményeknek 100 hektárig;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ind w:left="720" w:hanging="0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- felsőoktatási intézményeknek  - az állam által alapított karoknak, tudományos intézeteknek és büntetőjogi szankciók végrehajtására szolgáló intézményeknek legfeljebb 1.000 hektárig;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ind w:left="709" w:hanging="425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2)  az állami tulajdonban lévő termőföld erdősítés céljára térítési díj fizetése nélkül adható az erdészeti tevékenységre bejegyzett állami tulajdonú jogi személyeknek;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jc w:val="both"/>
        <w:rPr>
          <w:lang w:val="hu-HU"/>
        </w:rPr>
      </w:pPr>
      <w:r>
        <w:rPr>
          <w:kern w:val="0"/>
          <w:lang w:val="hu-HU" w:eastAsia="sr-Latn-BA"/>
        </w:rPr>
        <w:t xml:space="preserve">hogy </w:t>
      </w:r>
      <w:r>
        <w:rPr>
          <w:b/>
          <w:bCs/>
          <w:kern w:val="0"/>
          <w:lang w:val="hu-HU" w:eastAsia="sr-Latn-BA"/>
        </w:rPr>
        <w:t xml:space="preserve">2024. október 31-ig </w:t>
      </w:r>
      <w:r>
        <w:rPr>
          <w:kern w:val="0"/>
          <w:lang w:val="hu-HU" w:eastAsia="sr-Latn-BA"/>
        </w:rPr>
        <w:t xml:space="preserve">az Ada község területén lévő állami tulajdonban levő mezőgazdasági föld 2025. évi </w:t>
      </w:r>
      <w:r>
        <w:rPr>
          <w:lang w:val="hu-HU"/>
        </w:rPr>
        <w:t>térítésmentes használati jogának megvalósítása céljából</w:t>
      </w:r>
      <w:r>
        <w:rPr>
          <w:kern w:val="0"/>
          <w:lang w:val="hu-HU" w:eastAsia="sr-Latn-BA"/>
        </w:rPr>
        <w:t xml:space="preserve"> nyújtsák be a szükséges iratanyagot.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jc w:val="both"/>
        <w:rPr>
          <w:b/>
          <w:b/>
          <w:kern w:val="0"/>
          <w:lang w:val="hu-HU" w:eastAsia="sr-Latn-BA"/>
        </w:rPr>
      </w:pPr>
      <w:r>
        <w:rPr>
          <w:b/>
          <w:kern w:val="0"/>
          <w:lang w:val="hu-HU" w:eastAsia="sr-Latn-BA"/>
        </w:rPr>
        <w:t>Szükséges dokumentáció:</w:t>
      </w:r>
    </w:p>
    <w:p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</w:t>
      </w:r>
      <w:r>
        <w:rPr>
          <w:kern w:val="0"/>
          <w:lang w:val="hu-HU" w:eastAsia="sr-Latn-BA"/>
        </w:rPr>
        <w:t xml:space="preserve">jogi személy felelős személye által aláírt, a </w:t>
      </w:r>
      <w:r>
        <w:rPr>
          <w:lang w:val="hu-HU"/>
        </w:rPr>
        <w:t xml:space="preserve">térítés mentes használat megvalósítása </w:t>
      </w:r>
      <w:r>
        <w:rPr>
          <w:kern w:val="0"/>
          <w:lang w:val="hu-HU" w:eastAsia="sr-Latn-BA"/>
        </w:rPr>
        <w:t>iránti kérelem</w:t>
      </w:r>
      <w:r>
        <w:rPr>
          <w:lang w:val="hu-HU"/>
        </w:rPr>
        <w:t xml:space="preserve">; </w:t>
      </w:r>
    </w:p>
    <w:p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Az intézmény alapításáról szóló okirat, illetve jogi személy esetén, a gazdasági jegyzék kivonata (mely hat hónapnál nem régebbi), ami bizonyítja, hogy az alapító a Szerb Köztársaság, Vajdaság Autonóm Tartomány, vagy a helyi önkormányzati egység.</w:t>
      </w:r>
    </w:p>
    <w:p>
      <w:pPr>
        <w:pStyle w:val="Normal"/>
        <w:numPr>
          <w:ilvl w:val="0"/>
          <w:numId w:val="1"/>
        </w:numPr>
        <w:tabs>
          <w:tab w:val="left" w:pos="-4860" w:leader="none"/>
        </w:tabs>
        <w:suppressAutoHyphens w:val="false"/>
        <w:jc w:val="both"/>
        <w:rPr>
          <w:lang w:val="hu-HU"/>
        </w:rPr>
      </w:pPr>
      <w:r>
        <w:rPr>
          <w:lang w:val="hu-HU"/>
        </w:rPr>
        <w:t>Térítés mentes használatra mezőgazdasági termelésre - tudományban, oktatásban, szociális védelemben, mezőgazdaságban és igazságügyben illetékes minisztérium minisztérium nyilatkozata, amelyből megállapítható a kérelmező jogállása a térítés mentes földhasználati jog gyakorlása feltételeinek megállapítása érdekében.</w:t>
      </w:r>
    </w:p>
    <w:p>
      <w:pPr>
        <w:pStyle w:val="Normal"/>
        <w:numPr>
          <w:ilvl w:val="0"/>
          <w:numId w:val="1"/>
        </w:numPr>
        <w:tabs>
          <w:tab w:val="left" w:pos="-4860" w:leader="none"/>
        </w:tabs>
        <w:suppressAutoHyphens w:val="false"/>
        <w:jc w:val="both"/>
        <w:rPr>
          <w:lang w:val="hu-HU"/>
        </w:rPr>
      </w:pPr>
      <w:r>
        <w:rPr>
          <w:lang w:val="hu-HU"/>
        </w:rPr>
        <w:t>Térítés mentes használatra mezőgazdasági termelésre - a kérelmező felelős személyének büntetőjogi és anyagi felelősség alatt adott nyilatkozata a kérelem tárgyát képező egyes, a meghatározott területű kataszteri telekre (vagy telekrészre) vonatkozó tevékenységi tervvel, amely igazolja, hogy a tevékenységét az általa végzett tevékenységgel összhangban végzi (oktatási, tudományos - kutatási, szociális).</w:t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shd w:val="clear" w:color="auto" w:fill="FFFFFF"/>
        <w:suppressAutoHyphens w:val="false"/>
        <w:spacing w:lineRule="atLeast" w:line="225" w:before="120" w:after="216"/>
        <w:ind w:firstLine="360"/>
        <w:jc w:val="both"/>
        <w:rPr>
          <w:lang w:val="hu-HU"/>
        </w:rPr>
      </w:pPr>
      <w:r>
        <w:rPr>
          <w:lang w:val="hu-HU"/>
        </w:rPr>
        <w:t xml:space="preserve">A kérelmezők a jelen közfelhívásba foglalt szükséges iratanyagot hitelesítetlen másolat formájában nyújtják be, melyeknek azonban egyértelműen olvashatónak kell lennie, emellett </w:t>
      </w:r>
      <w:r>
        <w:rPr>
          <w:kern w:val="0"/>
          <w:lang w:val="hu-HU" w:eastAsia="sr-Latn-BA"/>
        </w:rPr>
        <w:t>A </w:t>
      </w:r>
      <w:r>
        <w:rPr>
          <w:bCs/>
          <w:kern w:val="0"/>
          <w:lang w:val="hu-HU" w:eastAsia="sr-Latn-BA"/>
        </w:rPr>
        <w:t>mezőgazdasági földek védelme, rendezése és használata évi programjának kidolgozásával megbízott szakbizottság(továbbiakban Szakbizottság)</w:t>
      </w:r>
      <w:r>
        <w:rPr>
          <w:lang w:val="hu-HU"/>
        </w:rPr>
        <w:t xml:space="preserve"> fenntartja azon jogát hogy szükség esetén az illető bizonyító okirat eredetijének vagy hitelesített fénymásolatának benyújtását követelje. </w:t>
      </w:r>
    </w:p>
    <w:p>
      <w:pPr>
        <w:pStyle w:val="Normal"/>
        <w:ind w:firstLine="360"/>
        <w:jc w:val="both"/>
        <w:rPr/>
      </w:pPr>
      <w:r>
        <w:rPr>
          <w:kern w:val="0"/>
          <w:lang w:val="hu-HU" w:eastAsia="sr-Latn-BA"/>
        </w:rPr>
        <w:t>A kérelem formanyomtatványa hétköznap 8.00 és 14.00 óra között Ada Község Közigazgatási Hivatala (Felszabadulás tér 1.) 34. számú irodájában vehető át, vagy</w:t>
      </w:r>
      <w:r>
        <w:rPr>
          <w:color w:val="292929"/>
          <w:kern w:val="0"/>
          <w:lang w:val="hu-HU" w:eastAsia="sr-Latn-BA"/>
        </w:rPr>
        <w:t xml:space="preserve"> </w:t>
      </w:r>
      <w:r>
        <w:rPr>
          <w:kern w:val="0"/>
          <w:lang w:val="hu-HU" w:eastAsia="sr-Latn-BA"/>
        </w:rPr>
        <w:t>letölthető az önkormányzat hivatalos honlapjáról</w:t>
      </w:r>
      <w:r>
        <w:rPr>
          <w:color w:val="292929"/>
          <w:kern w:val="0"/>
          <w:lang w:val="hu-HU" w:eastAsia="sr-Latn-BA"/>
        </w:rPr>
        <w:t>: </w:t>
      </w:r>
      <w:hyperlink r:id="rId2">
        <w:r>
          <w:rPr>
            <w:rStyle w:val="InternetLink"/>
            <w:b/>
            <w:bCs/>
            <w:kern w:val="0"/>
            <w:lang w:val="hu-HU" w:eastAsia="sr-Latn-BA"/>
          </w:rPr>
          <w:t>www.ada.org.rs</w:t>
        </w:r>
      </w:hyperlink>
      <w:r>
        <w:rPr>
          <w:color w:val="292929"/>
          <w:kern w:val="0"/>
          <w:lang w:val="hu-HU" w:eastAsia="sr-Latn-BA"/>
        </w:rPr>
        <w:t>.</w:t>
      </w:r>
    </w:p>
    <w:p>
      <w:pPr>
        <w:pStyle w:val="Normal"/>
        <w:ind w:firstLine="360"/>
        <w:jc w:val="both"/>
        <w:rPr>
          <w:kern w:val="0"/>
          <w:lang w:val="hu-HU" w:eastAsia="sr-Latn-BA"/>
        </w:rPr>
      </w:pPr>
      <w:r>
        <w:rPr>
          <w:b/>
          <w:kern w:val="0"/>
          <w:lang w:val="hu-HU" w:eastAsia="sr-Latn-BA"/>
        </w:rPr>
        <w:t>A jelen Közfelhívásra a kérelem és a megkövetelt dokumentáció benyújtásának határideje:</w:t>
      </w:r>
      <w:r>
        <w:rPr>
          <w:kern w:val="0"/>
          <w:lang w:val="hu-HU" w:eastAsia="sr-Latn-BA"/>
        </w:rPr>
        <w:t> </w:t>
      </w:r>
      <w:r>
        <w:rPr>
          <w:b/>
          <w:bCs/>
          <w:kern w:val="0"/>
          <w:lang w:val="hu-HU" w:eastAsia="sr-Latn-BA"/>
        </w:rPr>
        <w:t>2024. október 31.</w:t>
      </w:r>
      <w:r>
        <w:rPr>
          <w:kern w:val="0"/>
          <w:lang w:val="hu-HU" w:eastAsia="sr-Latn-BA"/>
        </w:rPr>
        <w:t xml:space="preserve"> A határidőn túl beérkező kérelem elkésettnek számít, és a </w:t>
      </w:r>
      <w:r>
        <w:rPr>
          <w:bCs/>
          <w:kern w:val="0"/>
          <w:lang w:val="hu-HU" w:eastAsia="sr-Latn-BA"/>
        </w:rPr>
        <w:t>Szakbizottság</w:t>
      </w:r>
      <w:r>
        <w:rPr>
          <w:kern w:val="0"/>
          <w:lang w:val="hu-HU" w:eastAsia="sr-Latn-BA"/>
        </w:rPr>
        <w:t xml:space="preserve"> felbontatlanul küldi vissza a pályázónak.</w:t>
      </w:r>
    </w:p>
    <w:p>
      <w:pPr>
        <w:pStyle w:val="Normal"/>
        <w:ind w:firstLine="360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  <w:t>A megkövetelt dokumentációval ellátott kérelem közvetlenül az iktatóban adható át, vagy postai küldeményként zárt borítékban kell az</w:t>
      </w:r>
      <w:r>
        <w:rPr>
          <w:b/>
          <w:kern w:val="0"/>
          <w:lang w:val="hu-HU" w:eastAsia="sr-Latn-BA"/>
        </w:rPr>
        <w:t xml:space="preserve"> </w:t>
      </w:r>
      <w:r>
        <w:rPr>
          <w:kern w:val="0"/>
          <w:lang w:val="hu-HU" w:eastAsia="sr-Latn-BA"/>
        </w:rPr>
        <w:t>A </w:t>
      </w:r>
      <w:r>
        <w:rPr>
          <w:bCs/>
          <w:kern w:val="0"/>
          <w:lang w:val="hu-HU" w:eastAsia="sr-Latn-BA"/>
        </w:rPr>
        <w:t xml:space="preserve">mezőgazdasági földek védelme, rendezése és használata évi programjának kidolgozásával megbízott szakbizottságnak a következő </w:t>
      </w:r>
      <w:r>
        <w:rPr>
          <w:lang w:val="hu-HU"/>
        </w:rPr>
        <w:t>címre</w:t>
      </w:r>
      <w:r>
        <w:rPr>
          <w:kern w:val="0"/>
          <w:lang w:val="hu-HU" w:eastAsia="sr-Latn-BA"/>
        </w:rPr>
        <w:t xml:space="preserve"> küldeni</w:t>
      </w:r>
      <w:r>
        <w:rPr>
          <w:lang w:val="hu-HU"/>
        </w:rPr>
        <w:t>:</w:t>
      </w:r>
      <w:r>
        <w:rPr>
          <w:kern w:val="0"/>
          <w:lang w:val="hu-HU" w:eastAsia="sr-Latn-BA"/>
        </w:rPr>
        <w:t xml:space="preserve"> Ada Község Közigazgatási Hivatala</w:t>
      </w:r>
      <w:r>
        <w:rPr>
          <w:lang w:val="hu-HU"/>
        </w:rPr>
        <w:t xml:space="preserve"> Nagyberuházási és Helyi Gazdaságfejlesztési Osztálya , </w:t>
      </w:r>
      <w:r>
        <w:rPr>
          <w:kern w:val="0"/>
          <w:lang w:val="hu-HU" w:eastAsia="sr-Latn-BA"/>
        </w:rPr>
        <w:t xml:space="preserve">Felszabadulás tér 1, 24430 Ada, a borítékon feltüntetve: „Az állami tulajdonban levő mezőgazdasági föld 2025. évi </w:t>
      </w:r>
      <w:r>
        <w:rPr>
          <w:lang w:val="hu-HU"/>
        </w:rPr>
        <w:t>térítésmentes használati jogának megvalósítása</w:t>
      </w:r>
      <w:r>
        <w:rPr>
          <w:kern w:val="0"/>
          <w:lang w:val="hu-HU" w:eastAsia="sr-Latn-BA"/>
        </w:rPr>
        <w:t>”. A boríték hátoldalán a kérelmező nevét kell feltüntetni.</w:t>
      </w:r>
    </w:p>
    <w:p>
      <w:pPr>
        <w:pStyle w:val="Normal"/>
        <w:jc w:val="both"/>
        <w:rPr>
          <w:kern w:val="0"/>
          <w:lang w:val="hu-HU" w:eastAsia="sr-Latn-BA"/>
        </w:rPr>
      </w:pPr>
      <w:r>
        <w:rPr>
          <w:kern w:val="0"/>
          <w:lang w:val="hu-HU" w:eastAsia="sr-Latn-BA"/>
        </w:rPr>
      </w:r>
    </w:p>
    <w:p>
      <w:pPr>
        <w:pStyle w:val="Normal"/>
        <w:ind w:firstLine="360"/>
        <w:jc w:val="both"/>
        <w:rPr/>
      </w:pPr>
      <w:r>
        <w:rPr>
          <w:kern w:val="0"/>
          <w:lang w:val="hu-HU" w:eastAsia="sr-Latn-BA"/>
        </w:rPr>
        <w:t>A Felhívással kapcsolatban felvilágosítás kapható Apró Lászlótól a 024 852 106 lok.134 telefonon, a</w:t>
      </w:r>
      <w:r>
        <w:rPr>
          <w:color w:val="292929"/>
          <w:kern w:val="0"/>
          <w:lang w:val="hu-HU" w:eastAsia="sr-Latn-BA"/>
        </w:rPr>
        <w:t xml:space="preserve"> </w:t>
      </w:r>
      <w:hyperlink r:id="rId3">
        <w:r>
          <w:rPr>
            <w:rStyle w:val="InternetLink"/>
            <w:kern w:val="0"/>
            <w:lang w:val="hu-HU" w:eastAsia="sr-Latn-BA"/>
          </w:rPr>
          <w:t>laci@ada.org.rs</w:t>
        </w:r>
      </w:hyperlink>
      <w:r>
        <w:rPr>
          <w:color w:val="292929"/>
          <w:kern w:val="0"/>
          <w:lang w:val="hu-HU" w:eastAsia="sr-Latn-BA"/>
        </w:rPr>
        <w:t xml:space="preserve"> </w:t>
      </w:r>
      <w:r>
        <w:rPr>
          <w:kern w:val="0"/>
          <w:lang w:val="hu-HU" w:eastAsia="sr-Latn-BA"/>
        </w:rPr>
        <w:t>e-mail címen vagy személyesen Ada Község Közigazgatási Hivatala épületének 34. számú irodájában a Felszabadulás tér 1. alatt.</w:t>
      </w:r>
    </w:p>
    <w:p>
      <w:pPr>
        <w:pStyle w:val="Normal"/>
        <w:jc w:val="both"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ind w:firstLine="360"/>
        <w:jc w:val="both"/>
        <w:rPr/>
      </w:pPr>
      <w:r>
        <w:rPr>
          <w:bCs/>
          <w:lang w:val="hu-HU"/>
        </w:rPr>
        <w:t xml:space="preserve">A jelen Közfelhívást közzé kell tenni Ada Község Hivatalos Lapjában, Ada község internetes oldalán </w:t>
      </w:r>
      <w:hyperlink r:id="rId4">
        <w:r>
          <w:rPr>
            <w:rStyle w:val="InternetLink"/>
            <w:color w:val="00000A"/>
            <w:lang w:val="hu-HU"/>
          </w:rPr>
          <w:t>www.ada.org.rs</w:t>
        </w:r>
      </w:hyperlink>
      <w:r>
        <w:rPr>
          <w:lang w:val="hu-HU"/>
        </w:rPr>
        <w:t xml:space="preserve"> </w:t>
      </w:r>
      <w:r>
        <w:rPr>
          <w:bCs/>
          <w:lang w:val="hu-HU"/>
        </w:rPr>
        <w:t>és a helyi közösségek hirdetőtábláin.</w:t>
      </w:r>
    </w:p>
    <w:p>
      <w:pPr>
        <w:pStyle w:val="Normal"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ind w:left="4254" w:firstLine="709"/>
        <w:rPr>
          <w:lang w:val="hu-HU"/>
        </w:rPr>
      </w:pPr>
      <w:r>
        <w:rPr>
          <w:lang w:val="hu-HU"/>
        </w:rPr>
        <w:t>Ada község polgármestere</w:t>
      </w:r>
    </w:p>
    <w:p>
      <w:pPr>
        <w:pStyle w:val="Normal"/>
        <w:ind w:left="4254" w:firstLine="709"/>
        <w:rPr>
          <w:lang w:val="sr-Latn-BA"/>
        </w:rPr>
      </w:pPr>
      <w:r>
        <w:rPr>
          <w:lang w:val="hu-HU"/>
        </w:rPr>
        <w:t xml:space="preserve">        </w:t>
      </w:r>
      <w:r>
        <w:rPr>
          <w:lang w:val="hu-HU"/>
        </w:rPr>
        <w:t>Bilicki Zoltán s.k.</w:t>
      </w:r>
    </w:p>
    <w:p>
      <w:pPr>
        <w:pStyle w:val="Normal"/>
        <w:ind w:left="4254" w:firstLine="709"/>
        <w:rPr>
          <w:lang w:val="hu-HU"/>
        </w:rPr>
      </w:pPr>
      <w:r>
        <w:rPr>
          <w:lang w:val="hu-HU"/>
        </w:rPr>
      </w:r>
    </w:p>
    <w:sectPr>
      <w:type w:val="nextPage"/>
      <w:pgSz w:w="12240" w:h="15840"/>
      <w:pgMar w:left="1800" w:right="1800" w:header="0" w:top="975" w:footer="0" w:bottom="9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f5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de5841"/>
    <w:pPr>
      <w:keepNext w:val="true"/>
      <w:suppressAutoHyphens w:val="false"/>
      <w:outlineLvl w:val="0"/>
    </w:pPr>
    <w:rPr>
      <w:kern w:val="0"/>
      <w:sz w:val="28"/>
      <w:lang w:val="sr-C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0b110e"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sid w:val="000b110e"/>
    <w:rPr/>
  </w:style>
  <w:style w:type="character" w:styleId="WWAbsatzStandardschriftart" w:customStyle="1">
    <w:name w:val="WW-Absatz-Standardschriftart"/>
    <w:qFormat/>
    <w:rsid w:val="000b110e"/>
    <w:rPr/>
  </w:style>
  <w:style w:type="character" w:styleId="WW8Num1z0" w:customStyle="1">
    <w:name w:val="WW8Num1z0"/>
    <w:qFormat/>
    <w:rsid w:val="000b110e"/>
    <w:rPr>
      <w:rFonts w:ascii="Times New Roman" w:hAnsi="Times New Roman" w:eastAsia="Times New Roman" w:cs="Times New Roman"/>
    </w:rPr>
  </w:style>
  <w:style w:type="character" w:styleId="WW8Num3z0" w:customStyle="1">
    <w:name w:val="WW8Num3z0"/>
    <w:qFormat/>
    <w:rsid w:val="000b110e"/>
    <w:rPr>
      <w:rFonts w:ascii="Symbol" w:hAnsi="Symbol"/>
    </w:rPr>
  </w:style>
  <w:style w:type="character" w:styleId="WW8Num3z1" w:customStyle="1">
    <w:name w:val="WW8Num3z1"/>
    <w:qFormat/>
    <w:rsid w:val="000b110e"/>
    <w:rPr>
      <w:rFonts w:ascii="Courier New" w:hAnsi="Courier New" w:cs="Courier New"/>
    </w:rPr>
  </w:style>
  <w:style w:type="character" w:styleId="WW8Num3z2" w:customStyle="1">
    <w:name w:val="WW8Num3z2"/>
    <w:qFormat/>
    <w:rsid w:val="000b110e"/>
    <w:rPr>
      <w:rFonts w:ascii="Wingdings" w:hAnsi="Wingdings"/>
    </w:rPr>
  </w:style>
  <w:style w:type="character" w:styleId="WW8Num4z1" w:customStyle="1">
    <w:name w:val="WW8Num4z1"/>
    <w:qFormat/>
    <w:rsid w:val="000b110e"/>
    <w:rPr>
      <w:rFonts w:ascii="Courier New" w:hAnsi="Courier New" w:cs="Courier New"/>
    </w:rPr>
  </w:style>
  <w:style w:type="character" w:styleId="WW8Num4z2" w:customStyle="1">
    <w:name w:val="WW8Num4z2"/>
    <w:qFormat/>
    <w:rsid w:val="000b110e"/>
    <w:rPr>
      <w:rFonts w:ascii="Wingdings" w:hAnsi="Wingdings"/>
    </w:rPr>
  </w:style>
  <w:style w:type="character" w:styleId="WW8Num4z3" w:customStyle="1">
    <w:name w:val="WW8Num4z3"/>
    <w:qFormat/>
    <w:rsid w:val="000b110e"/>
    <w:rPr>
      <w:rFonts w:ascii="Symbol" w:hAnsi="Symbol"/>
    </w:rPr>
  </w:style>
  <w:style w:type="character" w:styleId="WW8Num9z0" w:customStyle="1">
    <w:name w:val="WW8Num9z0"/>
    <w:qFormat/>
    <w:rsid w:val="000b110e"/>
    <w:rPr>
      <w:rFonts w:ascii="Times New Roman" w:hAnsi="Times New Roman" w:eastAsia="Times New Roman" w:cs="Times New Roman"/>
    </w:rPr>
  </w:style>
  <w:style w:type="character" w:styleId="WW8Num10z0" w:customStyle="1">
    <w:name w:val="WW8Num10z0"/>
    <w:qFormat/>
    <w:rsid w:val="000b110e"/>
    <w:rPr>
      <w:rFonts w:ascii="Times New Roman" w:hAnsi="Times New Roman" w:eastAsia="Times New Roman" w:cs="Times New Roman"/>
    </w:rPr>
  </w:style>
  <w:style w:type="character" w:styleId="Bekezdsalapbettpusa1" w:customStyle="1">
    <w:name w:val="Bekezdés alapbetűtípusa1"/>
    <w:qFormat/>
    <w:rsid w:val="000b110e"/>
    <w:rPr/>
  </w:style>
  <w:style w:type="character" w:styleId="Strong">
    <w:name w:val="Strong"/>
    <w:uiPriority w:val="22"/>
    <w:qFormat/>
    <w:rsid w:val="00d448fb"/>
    <w:rPr>
      <w:b/>
      <w:bCs/>
    </w:rPr>
  </w:style>
  <w:style w:type="character" w:styleId="Articleseparator" w:customStyle="1">
    <w:name w:val="article_separator"/>
    <w:qFormat/>
    <w:rsid w:val="00d448fb"/>
    <w:rPr/>
  </w:style>
  <w:style w:type="character" w:styleId="Appleconvertedspace" w:customStyle="1">
    <w:name w:val="apple-converted-space"/>
    <w:qFormat/>
    <w:rsid w:val="00d448fb"/>
    <w:rPr/>
  </w:style>
  <w:style w:type="character" w:styleId="InternetLink">
    <w:name w:val="Internet Link"/>
    <w:uiPriority w:val="99"/>
    <w:unhideWhenUsed/>
    <w:rsid w:val="00d448fb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2133f1"/>
    <w:rPr>
      <w:rFonts w:ascii="Tahoma" w:hAnsi="Tahoma" w:cs="Tahoma"/>
      <w:kern w:val="2"/>
      <w:sz w:val="16"/>
      <w:szCs w:val="16"/>
      <w:lang w:val="en-US" w:eastAsia="ar-SA"/>
    </w:rPr>
  </w:style>
  <w:style w:type="character" w:styleId="Heading1Char" w:customStyle="1">
    <w:name w:val="Heading 1 Char"/>
    <w:link w:val="Heading1"/>
    <w:qFormat/>
    <w:rsid w:val="00de5841"/>
    <w:rPr>
      <w:sz w:val="28"/>
      <w:szCs w:val="24"/>
      <w:lang w:val="sr-CS" w:eastAsia="en-US"/>
    </w:rPr>
  </w:style>
  <w:style w:type="character" w:styleId="Emphasis">
    <w:name w:val="Emphasis"/>
    <w:uiPriority w:val="20"/>
    <w:qFormat/>
    <w:rsid w:val="00c84d91"/>
    <w:rPr>
      <w:i/>
      <w:iCs/>
    </w:rPr>
  </w:style>
  <w:style w:type="character" w:styleId="FollowedHyperlink">
    <w:name w:val="FollowedHyperlink"/>
    <w:uiPriority w:val="99"/>
    <w:semiHidden/>
    <w:unhideWhenUsed/>
    <w:qFormat/>
    <w:rsid w:val="00df322a"/>
    <w:rPr>
      <w:color w:val="800080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Times New Roman"/>
      <w:b w:val="false"/>
      <w:bCs w:val="false"/>
      <w:sz w:val="22"/>
      <w:szCs w:val="22"/>
    </w:rPr>
  </w:style>
  <w:style w:type="paragraph" w:styleId="Heading" w:customStyle="1">
    <w:name w:val="Heading"/>
    <w:basedOn w:val="Normal"/>
    <w:next w:val="TextBody"/>
    <w:qFormat/>
    <w:rsid w:val="000b110e"/>
    <w:pPr>
      <w:keepNext w:val="true"/>
      <w:spacing w:before="240" w:after="120"/>
    </w:pPr>
    <w:rPr>
      <w:rFonts w:ascii="Arial" w:hAnsi="Arial" w:eastAsia="Arial Unicode MS" w:cs="Lucida Sans"/>
      <w:sz w:val="28"/>
      <w:szCs w:val="28"/>
    </w:rPr>
  </w:style>
  <w:style w:type="paragraph" w:styleId="TextBody">
    <w:name w:val="Body Text"/>
    <w:basedOn w:val="Normal"/>
    <w:rsid w:val="000b110e"/>
    <w:pPr>
      <w:widowControl w:val="false"/>
      <w:spacing w:before="0" w:after="120"/>
    </w:pPr>
    <w:rPr>
      <w:rFonts w:eastAsia="Arial Unicode MS"/>
    </w:rPr>
  </w:style>
  <w:style w:type="paragraph" w:styleId="List">
    <w:name w:val="List"/>
    <w:basedOn w:val="TextBody"/>
    <w:rsid w:val="000b110e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0b110e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0b110e"/>
    <w:pPr>
      <w:suppressLineNumbers/>
      <w:spacing w:before="120" w:after="120"/>
    </w:pPr>
    <w:rPr>
      <w:rFonts w:cs="Lucida Sans"/>
      <w:i/>
      <w:iCs/>
    </w:rPr>
  </w:style>
  <w:style w:type="paragraph" w:styleId="Buborkszveg1" w:customStyle="1">
    <w:name w:val="Buborékszöveg1"/>
    <w:basedOn w:val="Normal"/>
    <w:qFormat/>
    <w:rsid w:val="000b110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448fb"/>
    <w:pPr>
      <w:suppressAutoHyphens w:val="false"/>
      <w:spacing w:beforeAutospacing="1" w:afterAutospacing="1"/>
    </w:pPr>
    <w:rPr>
      <w:kern w:val="0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33f1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df322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592e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a.org.rs/" TargetMode="External"/><Relationship Id="rId3" Type="http://schemas.openxmlformats.org/officeDocument/2006/relationships/hyperlink" Target="mailto:laci@ada.org.rs" TargetMode="External"/><Relationship Id="rId4" Type="http://schemas.openxmlformats.org/officeDocument/2006/relationships/hyperlink" Target="http://www.ada.org.rs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26B2-DCDF-419F-876B-F327858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 LibreOffice_project/79c9829dd5d8054ec39a82dc51cd9eff340dbee8</Application>
  <Pages>2</Pages>
  <Words>557</Words>
  <Characters>4074</Characters>
  <CharactersWithSpaces>4617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2024-06-26T10:19:00Z</dcterms:created>
  <dc:creator>XY</dc:creator>
  <dc:description/>
  <dc:language>sr-Latn-RS</dc:language>
  <cp:lastModifiedBy/>
  <cp:lastPrinted>2018-06-28T09:34:00Z</cp:lastPrinted>
  <dcterms:modified xsi:type="dcterms:W3CDTF">2024-06-26T12:25:08Z</dcterms:modified>
  <cp:revision>3</cp:revision>
  <dc:subject/>
  <dc:title>Izmenama i dopunama Zakona o poljoprivrednom zemljištu usvojenim u maju ove godine menja se postupak davanja poljoprivrednog zemljišta u državnoj svojini u zakup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