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CF" w:rsidRPr="009B60CF" w:rsidRDefault="009B60CF" w:rsidP="009B60CF">
      <w:pPr>
        <w:ind w:right="635" w:firstLine="567"/>
        <w:jc w:val="both"/>
        <w:rPr>
          <w:lang w:eastAsia="ar-SA"/>
        </w:rPr>
      </w:pPr>
      <w:bookmarkStart w:id="0" w:name="_GoBack"/>
      <w:bookmarkEnd w:id="0"/>
      <w:r w:rsidRPr="009B60CF">
        <w:rPr>
          <w:lang w:eastAsia="ar-SA"/>
        </w:rPr>
        <w:t>На основу члана 20. став 1. Закона о финансирању локалне самоуправе („Сл. гласник РС“ бр. 62/2006, 47/2011, 93/2012, 99/2013 - усклађени дин. изн., 125/2014 - усклађени дин. изн., 95/2015 - усклађени дин. изн.</w:t>
      </w:r>
      <w:r w:rsidRPr="009B60CF">
        <w:rPr>
          <w:lang w:val="hr-HR" w:eastAsia="ar-SA"/>
        </w:rPr>
        <w:t>,</w:t>
      </w:r>
      <w:r w:rsidRPr="009B60CF">
        <w:rPr>
          <w:lang w:eastAsia="ar-SA"/>
        </w:rPr>
        <w:t xml:space="preserve"> 83/2016 91/2016 - усклађени дин. изн., 104/2016 - др. закон, 96/2017 - усклађени дин. изн., 89/2018 - усклађени дин. изн., 95/2018 - др. закон, 86/2019 - усклађени дин. изн. и 126/2020 - усклађени дин. изн.), члана </w:t>
      </w:r>
      <w:r w:rsidRPr="009B60CF">
        <w:rPr>
          <w:lang w:val="hr-HR" w:eastAsia="ar-SA"/>
        </w:rPr>
        <w:t>27</w:t>
      </w:r>
      <w:r w:rsidRPr="009B60CF">
        <w:rPr>
          <w:lang w:eastAsia="ar-SA"/>
        </w:rPr>
        <w:t xml:space="preserve">. Статута Општине Ада („Сл. лист општине Ада“ бр. 11/2019, 20/2019 и 32/2020), члана 24., став 3. Закона о референдуму и народној иницијативи („Сл. гласник РС“ број 48/94 и 11/98), члана </w:t>
      </w:r>
      <w:r w:rsidRPr="009B60CF">
        <w:rPr>
          <w:lang w:val="hr-HR" w:eastAsia="ar-SA"/>
        </w:rPr>
        <w:t>22</w:t>
      </w:r>
      <w:r w:rsidRPr="009B60CF">
        <w:rPr>
          <w:lang w:eastAsia="ar-SA"/>
        </w:rPr>
        <w:t xml:space="preserve">. Предлога Одлуке о увођењу самодоприноса на територији општине Ада („Сл. лист општине Ада“ бр. 16/2020) и резултата личног и тајног изјашњавања грађана о </w:t>
      </w:r>
      <w:r w:rsidRPr="009B60CF">
        <w:t>Предлога Одлуке о увођењу самодоприноса на територији општине Ада</w:t>
      </w:r>
      <w:r w:rsidRPr="009B60CF">
        <w:rPr>
          <w:lang w:eastAsia="ar-SA"/>
        </w:rPr>
        <w:t xml:space="preserve"> на референдуму спроведеном дана 21, 22, 23 и 24.06.2020. године</w:t>
      </w:r>
    </w:p>
    <w:p w:rsidR="009B60CF" w:rsidRPr="009B60CF" w:rsidRDefault="009B60CF" w:rsidP="009B60CF">
      <w:pPr>
        <w:ind w:right="635" w:firstLine="567"/>
        <w:jc w:val="both"/>
        <w:rPr>
          <w:lang w:eastAsia="ar-SA"/>
        </w:rPr>
      </w:pPr>
      <w:r w:rsidRPr="009B60CF">
        <w:rPr>
          <w:lang w:eastAsia="ar-SA"/>
        </w:rPr>
        <w:t xml:space="preserve">Скупштина општина на седници одржаној дана </w:t>
      </w:r>
      <w:r w:rsidRPr="009B60CF">
        <w:rPr>
          <w:lang w:val="hu-HU" w:eastAsia="ar-SA"/>
        </w:rPr>
        <w:t>29.12</w:t>
      </w:r>
      <w:r w:rsidRPr="009B60CF">
        <w:rPr>
          <w:lang w:eastAsia="ar-SA"/>
        </w:rPr>
        <w:t>.2020. године утврђује да су грађани општине Ада донели, те проглашава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Heading11"/>
        <w:rPr>
          <w:sz w:val="24"/>
          <w:szCs w:val="24"/>
        </w:rPr>
      </w:pPr>
      <w:r w:rsidRPr="009B60CF">
        <w:rPr>
          <w:sz w:val="24"/>
          <w:szCs w:val="24"/>
        </w:rPr>
        <w:t>ОДЛУКУ</w:t>
      </w:r>
    </w:p>
    <w:p w:rsidR="009B60CF" w:rsidRPr="009B60CF" w:rsidRDefault="009B60CF" w:rsidP="009B60CF">
      <w:pPr>
        <w:pStyle w:val="BodyText"/>
        <w:rPr>
          <w:rFonts w:ascii="Times New Roman" w:hAnsi="Times New Roman" w:cs="Times New Roman"/>
          <w:b/>
          <w:sz w:val="24"/>
        </w:rPr>
      </w:pPr>
    </w:p>
    <w:p w:rsidR="009B60CF" w:rsidRPr="009B60CF" w:rsidRDefault="009B60CF" w:rsidP="009B60CF">
      <w:pPr>
        <w:ind w:left="415" w:right="952"/>
        <w:jc w:val="center"/>
        <w:rPr>
          <w:b/>
        </w:rPr>
      </w:pPr>
      <w:r w:rsidRPr="009B60CF">
        <w:rPr>
          <w:b/>
        </w:rPr>
        <w:t>О УВОЂЕЊУ МЕСНОГ САМОДОПРИНОСА НА ТЕРИТОРИЈИ ОПШТИНЕ</w:t>
      </w:r>
      <w:r w:rsidRPr="009B60CF">
        <w:rPr>
          <w:b/>
          <w:spacing w:val="69"/>
        </w:rPr>
        <w:t xml:space="preserve"> </w:t>
      </w:r>
      <w:r w:rsidRPr="009B60CF">
        <w:rPr>
          <w:b/>
        </w:rPr>
        <w:t>АДА</w:t>
      </w:r>
    </w:p>
    <w:p w:rsidR="009B60CF" w:rsidRPr="009B60CF" w:rsidRDefault="009B60CF" w:rsidP="009B60CF">
      <w:pPr>
        <w:pStyle w:val="BodyText"/>
        <w:rPr>
          <w:rFonts w:ascii="Times New Roman" w:hAnsi="Times New Roman" w:cs="Times New Roman"/>
          <w:b/>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1.</w:t>
      </w:r>
    </w:p>
    <w:p w:rsidR="009B60CF" w:rsidRPr="009B60CF" w:rsidRDefault="009B60CF" w:rsidP="009B60CF">
      <w:pPr>
        <w:pStyle w:val="BodyText"/>
        <w:tabs>
          <w:tab w:val="left" w:pos="1542"/>
          <w:tab w:val="left" w:pos="3210"/>
          <w:tab w:val="left" w:pos="4229"/>
          <w:tab w:val="left" w:pos="5220"/>
          <w:tab w:val="left" w:pos="5666"/>
          <w:tab w:val="left" w:pos="7008"/>
          <w:tab w:val="left" w:pos="8119"/>
          <w:tab w:val="left" w:pos="8731"/>
          <w:tab w:val="left" w:pos="9541"/>
        </w:tabs>
        <w:spacing w:line="276" w:lineRule="auto"/>
        <w:ind w:right="943"/>
        <w:rPr>
          <w:rFonts w:ascii="Times New Roman" w:hAnsi="Times New Roman" w:cs="Times New Roman"/>
          <w:sz w:val="24"/>
        </w:rPr>
      </w:pPr>
      <w:r w:rsidRPr="009B60CF">
        <w:rPr>
          <w:rFonts w:ascii="Times New Roman" w:hAnsi="Times New Roman" w:cs="Times New Roman"/>
          <w:sz w:val="24"/>
        </w:rPr>
        <w:t xml:space="preserve">За задовољавање потреба грађана на територији општине Ада уводи </w:t>
      </w:r>
      <w:r w:rsidRPr="009B60CF">
        <w:rPr>
          <w:rFonts w:ascii="Times New Roman" w:hAnsi="Times New Roman" w:cs="Times New Roman"/>
          <w:spacing w:val="-10"/>
          <w:sz w:val="24"/>
        </w:rPr>
        <w:t xml:space="preserve">се </w:t>
      </w:r>
      <w:r w:rsidRPr="009B60CF">
        <w:rPr>
          <w:rFonts w:ascii="Times New Roman" w:hAnsi="Times New Roman" w:cs="Times New Roman"/>
          <w:sz w:val="24"/>
        </w:rPr>
        <w:t>самодопринос за</w:t>
      </w:r>
      <w:r w:rsidRPr="009B60CF">
        <w:rPr>
          <w:rFonts w:ascii="Times New Roman" w:hAnsi="Times New Roman" w:cs="Times New Roman"/>
          <w:spacing w:val="-3"/>
          <w:sz w:val="24"/>
        </w:rPr>
        <w:t xml:space="preserve"> </w:t>
      </w:r>
      <w:r w:rsidRPr="009B60CF">
        <w:rPr>
          <w:rFonts w:ascii="Times New Roman" w:hAnsi="Times New Roman" w:cs="Times New Roman"/>
          <w:sz w:val="24"/>
        </w:rPr>
        <w:t>реализацију:</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spacing w:line="276" w:lineRule="auto"/>
        <w:ind w:left="700" w:right="1457" w:hanging="209"/>
        <w:rPr>
          <w:rFonts w:ascii="Times New Roman" w:hAnsi="Times New Roman" w:cs="Times New Roman"/>
          <w:sz w:val="24"/>
        </w:rPr>
      </w:pPr>
      <w:r w:rsidRPr="009B60CF">
        <w:rPr>
          <w:rFonts w:ascii="Times New Roman" w:hAnsi="Times New Roman" w:cs="Times New Roman"/>
          <w:sz w:val="24"/>
        </w:rPr>
        <w:t>I САМОСТАЛНОГ ПРОГРАМА ЗА ТЕРИТОРИЈУ ПРВЕ МЕСНЕ ЗАЈЕДНИЦЕ АДА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ListParagraph"/>
        <w:numPr>
          <w:ilvl w:val="1"/>
          <w:numId w:val="1"/>
        </w:numPr>
        <w:tabs>
          <w:tab w:val="left" w:pos="1534"/>
        </w:tabs>
        <w:suppressAutoHyphens w:val="0"/>
        <w:autoSpaceDE w:val="0"/>
        <w:autoSpaceDN w:val="0"/>
        <w:ind w:hanging="282"/>
        <w:rPr>
          <w:rFonts w:ascii="Times New Roman" w:hAnsi="Times New Roman" w:cs="Times New Roman"/>
        </w:rPr>
      </w:pPr>
      <w:r w:rsidRPr="009B60CF">
        <w:rPr>
          <w:rFonts w:ascii="Times New Roman" w:hAnsi="Times New Roman" w:cs="Times New Roman"/>
        </w:rPr>
        <w:t>Ревитализација водоводних</w:t>
      </w:r>
      <w:r w:rsidRPr="009B60CF">
        <w:rPr>
          <w:rFonts w:ascii="Times New Roman" w:hAnsi="Times New Roman" w:cs="Times New Roman"/>
          <w:spacing w:val="-2"/>
        </w:rPr>
        <w:t xml:space="preserve"> </w:t>
      </w:r>
      <w:r w:rsidRPr="009B60CF">
        <w:rPr>
          <w:rFonts w:ascii="Times New Roman" w:hAnsi="Times New Roman" w:cs="Times New Roman"/>
        </w:rPr>
        <w:t>цеви,</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Наставак изградње уличне фекалне</w:t>
      </w:r>
      <w:r w:rsidRPr="009B60CF">
        <w:rPr>
          <w:rFonts w:ascii="Times New Roman" w:hAnsi="Times New Roman" w:cs="Times New Roman"/>
          <w:spacing w:val="-3"/>
        </w:rPr>
        <w:t xml:space="preserve"> </w:t>
      </w:r>
      <w:r w:rsidRPr="009B60CF">
        <w:rPr>
          <w:rFonts w:ascii="Times New Roman" w:hAnsi="Times New Roman" w:cs="Times New Roman"/>
        </w:rPr>
        <w:t>канализације,</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Изградња и одржавање отворених канала,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Обнављање и одржавање</w:t>
      </w:r>
      <w:r w:rsidRPr="009B60CF">
        <w:rPr>
          <w:rFonts w:ascii="Times New Roman" w:hAnsi="Times New Roman" w:cs="Times New Roman"/>
          <w:spacing w:val="-3"/>
        </w:rPr>
        <w:t xml:space="preserve"> </w:t>
      </w:r>
      <w:r w:rsidRPr="009B60CF">
        <w:rPr>
          <w:rFonts w:ascii="Times New Roman" w:hAnsi="Times New Roman" w:cs="Times New Roman"/>
        </w:rPr>
        <w:t>путева,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Изградња и одржавање тротоара и бициклистичке</w:t>
      </w:r>
      <w:r w:rsidRPr="009B60CF">
        <w:rPr>
          <w:rFonts w:ascii="Times New Roman" w:hAnsi="Times New Roman" w:cs="Times New Roman"/>
          <w:spacing w:val="-5"/>
        </w:rPr>
        <w:t xml:space="preserve"> </w:t>
      </w:r>
      <w:r w:rsidRPr="009B60CF">
        <w:rPr>
          <w:rFonts w:ascii="Times New Roman" w:hAnsi="Times New Roman" w:cs="Times New Roman"/>
        </w:rPr>
        <w:t>стазе,</w:t>
      </w:r>
    </w:p>
    <w:p w:rsidR="009B60CF" w:rsidRPr="009B60CF" w:rsidRDefault="009B60CF" w:rsidP="009B60CF">
      <w:pPr>
        <w:pStyle w:val="ListParagraph"/>
        <w:numPr>
          <w:ilvl w:val="1"/>
          <w:numId w:val="1"/>
        </w:numPr>
        <w:tabs>
          <w:tab w:val="left" w:pos="1594"/>
        </w:tabs>
        <w:suppressAutoHyphens w:val="0"/>
        <w:autoSpaceDE w:val="0"/>
        <w:autoSpaceDN w:val="0"/>
        <w:ind w:left="1593" w:hanging="342"/>
        <w:rPr>
          <w:rFonts w:ascii="Times New Roman" w:hAnsi="Times New Roman" w:cs="Times New Roman"/>
        </w:rPr>
      </w:pPr>
      <w:r w:rsidRPr="009B60CF">
        <w:rPr>
          <w:rFonts w:ascii="Times New Roman" w:hAnsi="Times New Roman" w:cs="Times New Roman"/>
        </w:rPr>
        <w:t>Одржавање уличне</w:t>
      </w:r>
      <w:r w:rsidRPr="009B60CF">
        <w:rPr>
          <w:rFonts w:ascii="Times New Roman" w:hAnsi="Times New Roman" w:cs="Times New Roman"/>
          <w:spacing w:val="1"/>
        </w:rPr>
        <w:t xml:space="preserve"> </w:t>
      </w:r>
      <w:r w:rsidRPr="009B60CF">
        <w:rPr>
          <w:rFonts w:ascii="Times New Roman" w:hAnsi="Times New Roman" w:cs="Times New Roman"/>
        </w:rPr>
        <w:t>расвете,</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Одржавање зелених и јавних површина и</w:t>
      </w:r>
      <w:r w:rsidRPr="009B60CF">
        <w:rPr>
          <w:rFonts w:ascii="Times New Roman" w:hAnsi="Times New Roman" w:cs="Times New Roman"/>
          <w:spacing w:val="-6"/>
        </w:rPr>
        <w:t xml:space="preserve"> </w:t>
      </w:r>
      <w:r w:rsidRPr="009B60CF">
        <w:rPr>
          <w:rFonts w:ascii="Times New Roman" w:hAnsi="Times New Roman" w:cs="Times New Roman"/>
        </w:rPr>
        <w:t>озелењавање,</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Одржавање рекреационих објеката,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Помоћ образовним установама,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Помоћ удружењима</w:t>
      </w:r>
      <w:r w:rsidRPr="009B60CF">
        <w:rPr>
          <w:rFonts w:ascii="Times New Roman" w:hAnsi="Times New Roman" w:cs="Times New Roman"/>
          <w:spacing w:val="2"/>
        </w:rPr>
        <w:t xml:space="preserve"> </w:t>
      </w:r>
      <w:r w:rsidRPr="009B60CF">
        <w:rPr>
          <w:rFonts w:ascii="Times New Roman" w:hAnsi="Times New Roman" w:cs="Times New Roman"/>
        </w:rPr>
        <w:t>грађана,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Помоћ спортским</w:t>
      </w:r>
      <w:r w:rsidRPr="009B60CF">
        <w:rPr>
          <w:rFonts w:ascii="Times New Roman" w:hAnsi="Times New Roman" w:cs="Times New Roman"/>
          <w:spacing w:val="-11"/>
        </w:rPr>
        <w:t xml:space="preserve"> </w:t>
      </w:r>
      <w:r w:rsidRPr="009B60CF">
        <w:rPr>
          <w:rFonts w:ascii="Times New Roman" w:hAnsi="Times New Roman" w:cs="Times New Roman"/>
        </w:rPr>
        <w:t>клубовима,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Информисање</w:t>
      </w:r>
      <w:r w:rsidRPr="009B60CF">
        <w:rPr>
          <w:rFonts w:ascii="Times New Roman" w:hAnsi="Times New Roman" w:cs="Times New Roman"/>
          <w:spacing w:val="-5"/>
        </w:rPr>
        <w:t xml:space="preserve"> </w:t>
      </w:r>
      <w:r w:rsidRPr="009B60CF">
        <w:rPr>
          <w:rFonts w:ascii="Times New Roman" w:hAnsi="Times New Roman" w:cs="Times New Roman"/>
        </w:rPr>
        <w:t>становништва,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Помоћ угроженим породицама и</w:t>
      </w:r>
      <w:r w:rsidRPr="009B60CF">
        <w:rPr>
          <w:rFonts w:ascii="Times New Roman" w:hAnsi="Times New Roman" w:cs="Times New Roman"/>
          <w:spacing w:val="2"/>
        </w:rPr>
        <w:t xml:space="preserve"> </w:t>
      </w:r>
      <w:r w:rsidRPr="009B60CF">
        <w:rPr>
          <w:rFonts w:ascii="Times New Roman" w:hAnsi="Times New Roman" w:cs="Times New Roman"/>
        </w:rPr>
        <w:t>лицима,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Сарадња са братским</w:t>
      </w:r>
      <w:r w:rsidRPr="009B60CF">
        <w:rPr>
          <w:rFonts w:ascii="Times New Roman" w:hAnsi="Times New Roman" w:cs="Times New Roman"/>
          <w:spacing w:val="-5"/>
        </w:rPr>
        <w:t xml:space="preserve"> </w:t>
      </w:r>
      <w:r w:rsidRPr="009B60CF">
        <w:rPr>
          <w:rFonts w:ascii="Times New Roman" w:hAnsi="Times New Roman" w:cs="Times New Roman"/>
        </w:rPr>
        <w:t>насељима,</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Остале</w:t>
      </w:r>
      <w:r w:rsidRPr="009B60CF">
        <w:rPr>
          <w:rFonts w:ascii="Times New Roman" w:hAnsi="Times New Roman" w:cs="Times New Roman"/>
          <w:spacing w:val="-2"/>
        </w:rPr>
        <w:t xml:space="preserve"> </w:t>
      </w:r>
      <w:r w:rsidRPr="009B60CF">
        <w:rPr>
          <w:rFonts w:ascii="Times New Roman" w:hAnsi="Times New Roman" w:cs="Times New Roman"/>
        </w:rPr>
        <w:t>потребе,</w:t>
      </w:r>
    </w:p>
    <w:p w:rsidR="009B60CF" w:rsidRPr="009B60CF" w:rsidRDefault="009B60CF" w:rsidP="009B60CF">
      <w:pPr>
        <w:pStyle w:val="ListParagraph"/>
        <w:numPr>
          <w:ilvl w:val="1"/>
          <w:numId w:val="1"/>
        </w:numPr>
        <w:tabs>
          <w:tab w:val="left" w:pos="1601"/>
        </w:tabs>
        <w:suppressAutoHyphens w:val="0"/>
        <w:autoSpaceDE w:val="0"/>
        <w:autoSpaceDN w:val="0"/>
        <w:ind w:left="1600" w:hanging="361"/>
        <w:rPr>
          <w:rFonts w:ascii="Times New Roman" w:hAnsi="Times New Roman" w:cs="Times New Roman"/>
        </w:rPr>
      </w:pPr>
      <w:r w:rsidRPr="009B60CF">
        <w:rPr>
          <w:rFonts w:ascii="Times New Roman" w:hAnsi="Times New Roman" w:cs="Times New Roman"/>
        </w:rPr>
        <w:t>Остваривање програма самдоприноса и функционисање месне</w:t>
      </w:r>
      <w:r w:rsidRPr="009B60CF">
        <w:rPr>
          <w:rFonts w:ascii="Times New Roman" w:hAnsi="Times New Roman" w:cs="Times New Roman"/>
          <w:spacing w:val="-8"/>
        </w:rPr>
        <w:t xml:space="preserve"> </w:t>
      </w:r>
      <w:r w:rsidRPr="009B60CF">
        <w:rPr>
          <w:rFonts w:ascii="Times New Roman" w:hAnsi="Times New Roman" w:cs="Times New Roman"/>
        </w:rPr>
        <w:t>заједнице.</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2.</w:t>
      </w:r>
    </w:p>
    <w:p w:rsidR="009B60CF" w:rsidRPr="009B60CF" w:rsidRDefault="009B60CF" w:rsidP="009B60CF">
      <w:pPr>
        <w:pStyle w:val="BodyText"/>
        <w:spacing w:line="276" w:lineRule="auto"/>
        <w:ind w:left="400" w:right="1012" w:firstLine="705"/>
        <w:rPr>
          <w:rFonts w:ascii="Times New Roman" w:hAnsi="Times New Roman" w:cs="Times New Roman"/>
          <w:sz w:val="24"/>
        </w:rPr>
      </w:pPr>
      <w:r w:rsidRPr="009B60CF">
        <w:rPr>
          <w:rFonts w:ascii="Times New Roman" w:hAnsi="Times New Roman" w:cs="Times New Roman"/>
          <w:sz w:val="24"/>
        </w:rPr>
        <w:t>Укупан износ средства која ће се прикупљати самодоприносом на територији прве месне заједнице износи 144.000.000,00 динара.</w:t>
      </w:r>
    </w:p>
    <w:p w:rsidR="009B60CF" w:rsidRPr="009B60CF" w:rsidRDefault="009B60CF" w:rsidP="009B60CF">
      <w:pPr>
        <w:pStyle w:val="BodyText"/>
        <w:rPr>
          <w:rFonts w:ascii="Times New Roman" w:hAnsi="Times New Roman" w:cs="Times New Roman"/>
          <w:sz w:val="24"/>
        </w:rPr>
      </w:pPr>
    </w:p>
    <w:p w:rsidR="009B60CF" w:rsidRDefault="009B60CF" w:rsidP="009B60CF">
      <w:pPr>
        <w:pStyle w:val="BodyText"/>
        <w:rPr>
          <w:rFonts w:ascii="Times New Roman" w:hAnsi="Times New Roman" w:cs="Times New Roman"/>
          <w:sz w:val="24"/>
          <w:lang w:val="en-US"/>
        </w:rPr>
      </w:pPr>
    </w:p>
    <w:p w:rsidR="000B4BB6" w:rsidRPr="000B4BB6" w:rsidRDefault="000B4BB6" w:rsidP="009B60CF">
      <w:pPr>
        <w:pStyle w:val="BodyText"/>
        <w:rPr>
          <w:rFonts w:ascii="Times New Roman" w:hAnsi="Times New Roman" w:cs="Times New Roman"/>
          <w:sz w:val="24"/>
          <w:lang w:val="en-US"/>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lastRenderedPageBreak/>
        <w:t>Члан 3.</w:t>
      </w:r>
    </w:p>
    <w:p w:rsidR="009B60CF" w:rsidRPr="009B60CF" w:rsidRDefault="009B60CF" w:rsidP="009B60CF">
      <w:pPr>
        <w:pStyle w:val="BodyText"/>
        <w:spacing w:line="276" w:lineRule="auto"/>
        <w:ind w:left="400" w:right="1012" w:firstLine="705"/>
        <w:rPr>
          <w:rFonts w:ascii="Times New Roman" w:hAnsi="Times New Roman" w:cs="Times New Roman"/>
          <w:sz w:val="24"/>
          <w:lang w:val="en-US"/>
        </w:rPr>
      </w:pPr>
      <w:r w:rsidRPr="009B60CF">
        <w:rPr>
          <w:rFonts w:ascii="Times New Roman" w:hAnsi="Times New Roman" w:cs="Times New Roman"/>
          <w:sz w:val="24"/>
        </w:rPr>
        <w:t>Средства самодоприноса користиће се за основне намене утврђене чланом 1. ове Одлуке у следећим процентуалним сразмерама и номиналним износима:</w:t>
      </w:r>
    </w:p>
    <w:p w:rsidR="009B60CF" w:rsidRPr="009B60CF" w:rsidRDefault="009B60CF" w:rsidP="009B60CF">
      <w:pPr>
        <w:pStyle w:val="BodyText"/>
        <w:spacing w:line="276" w:lineRule="auto"/>
        <w:ind w:left="400" w:right="1012" w:firstLine="705"/>
        <w:rPr>
          <w:rFonts w:ascii="Times New Roman" w:hAnsi="Times New Roman" w:cs="Times New Roman"/>
          <w:sz w:val="24"/>
          <w:lang w:val="en-US"/>
        </w:rPr>
      </w:pPr>
    </w:p>
    <w:p w:rsidR="009B60CF" w:rsidRPr="009B60CF" w:rsidRDefault="00F37E03" w:rsidP="009B60CF">
      <w:pPr>
        <w:pStyle w:val="BodyText"/>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0" distR="0" simplePos="0" relativeHeight="251653632" behindDoc="1" locked="0" layoutInCell="1" allowOverlap="1">
                <wp:simplePos x="0" y="0"/>
                <wp:positionH relativeFrom="page">
                  <wp:posOffset>896620</wp:posOffset>
                </wp:positionH>
                <wp:positionV relativeFrom="paragraph">
                  <wp:posOffset>203835</wp:posOffset>
                </wp:positionV>
                <wp:extent cx="5981065" cy="12065"/>
                <wp:effectExtent l="0" t="0" r="635" b="6985"/>
                <wp:wrapTopAndBottom/>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1719" id="Rectangle 11" o:spid="_x0000_s1026" style="position:absolute;margin-left:70.6pt;margin-top:16.05pt;width:470.95pt;height:.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fJdQ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" fillcolor="black" stroked="f">
                <w10:wrap type="topAndBottom" anchorx="page"/>
              </v:rect>
            </w:pict>
          </mc:Fallback>
        </mc:AlternateContent>
      </w:r>
    </w:p>
    <w:p w:rsidR="009B60CF" w:rsidRPr="009B60CF" w:rsidRDefault="009B60CF" w:rsidP="009B60CF">
      <w:pPr>
        <w:pStyle w:val="Heading21"/>
        <w:tabs>
          <w:tab w:val="left" w:pos="4649"/>
          <w:tab w:val="left" w:pos="7054"/>
        </w:tabs>
        <w:ind w:left="940"/>
        <w:jc w:val="left"/>
      </w:pPr>
      <w:r w:rsidRPr="009B60CF">
        <w:t>НАМЕНА</w:t>
      </w:r>
      <w:r w:rsidRPr="009B60CF">
        <w:rPr>
          <w:spacing w:val="-2"/>
        </w:rPr>
        <w:t xml:space="preserve"> </w:t>
      </w:r>
      <w:r w:rsidRPr="009B60CF">
        <w:t>–</w:t>
      </w:r>
      <w:r w:rsidRPr="009B60CF">
        <w:rPr>
          <w:spacing w:val="-2"/>
        </w:rPr>
        <w:t xml:space="preserve"> </w:t>
      </w:r>
      <w:r w:rsidRPr="009B60CF">
        <w:t>ПРОГРАМИ</w:t>
      </w:r>
      <w:r w:rsidRPr="009B60CF">
        <w:tab/>
        <w:t>%</w:t>
      </w:r>
      <w:r w:rsidRPr="009B60CF">
        <w:rPr>
          <w:spacing w:val="1"/>
        </w:rPr>
        <w:t xml:space="preserve"> </w:t>
      </w:r>
      <w:r w:rsidRPr="009B60CF">
        <w:t>УЧЕШЋА</w:t>
      </w:r>
      <w:r w:rsidRPr="009B60CF">
        <w:tab/>
        <w:t>ИЗНОС</w:t>
      </w:r>
      <w:r w:rsidRPr="009B60CF">
        <w:rPr>
          <w:spacing w:val="-1"/>
        </w:rPr>
        <w:t xml:space="preserve"> </w:t>
      </w:r>
      <w:r w:rsidRPr="009B60CF">
        <w:t>(дин.)</w:t>
      </w:r>
    </w:p>
    <w:p w:rsidR="009B60CF" w:rsidRPr="009B60CF" w:rsidRDefault="00F37E03" w:rsidP="009B60CF">
      <w:pPr>
        <w:pStyle w:val="BodyText"/>
        <w:spacing w:line="20" w:lineRule="exact"/>
        <w:ind w:left="371"/>
        <w:rPr>
          <w:rFonts w:ascii="Times New Roman" w:hAnsi="Times New Roman" w:cs="Times New Roman"/>
          <w:sz w:val="24"/>
        </w:rPr>
      </w:pPr>
      <w:r>
        <w:rPr>
          <w:rFonts w:ascii="Times New Roman" w:hAnsi="Times New Roman" w:cs="Times New Roman"/>
          <w:noProof/>
          <w:sz w:val="24"/>
          <w:lang w:val="en-US" w:eastAsia="en-US"/>
        </w:rPr>
        <mc:AlternateContent>
          <mc:Choice Requires="wpg">
            <w:drawing>
              <wp:inline distT="0" distB="0" distL="0" distR="0">
                <wp:extent cx="5981065" cy="12700"/>
                <wp:effectExtent l="635" t="0" r="0" b="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12" name="Rectangle 9"/>
                        <wps:cNvSpPr>
                          <a:spLocks noChangeArrowheads="1"/>
                        </wps:cNvSpPr>
                        <wps:spPr bwMode="auto">
                          <a:xfrm>
                            <a:off x="0" y="0"/>
                            <a:ext cx="94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61DAD8" id="Group 8"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">
                <v:rect id="Rectangle 9" o:spid="_x0000_s1027" style="position:absolute;width:941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9B60CF" w:rsidRPr="009B60CF" w:rsidRDefault="009B60CF" w:rsidP="009B60CF">
      <w:pPr>
        <w:pStyle w:val="BodyText"/>
        <w:rPr>
          <w:rFonts w:ascii="Times New Roman" w:hAnsi="Times New Roman" w:cs="Times New Roman"/>
          <w:b/>
          <w:sz w:val="24"/>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0"/>
        <w:gridCol w:w="809"/>
        <w:gridCol w:w="3780"/>
      </w:tblGrid>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1. Ревитализација водоводних цеви</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9"/>
              <w:jc w:val="center"/>
              <w:rPr>
                <w:sz w:val="24"/>
                <w:szCs w:val="24"/>
              </w:rPr>
            </w:pPr>
            <w:r w:rsidRPr="009B60CF">
              <w:rPr>
                <w:sz w:val="24"/>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34.560.000,00</w:t>
            </w:r>
          </w:p>
        </w:tc>
      </w:tr>
      <w:tr w:rsidR="009B60CF" w:rsidRPr="009B60CF" w:rsidTr="009B60CF">
        <w:trPr>
          <w:trHeight w:val="554"/>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70" w:lineRule="exact"/>
              <w:ind w:left="107"/>
              <w:rPr>
                <w:sz w:val="24"/>
                <w:szCs w:val="24"/>
              </w:rPr>
            </w:pPr>
            <w:r w:rsidRPr="009B60CF">
              <w:rPr>
                <w:sz w:val="24"/>
                <w:szCs w:val="24"/>
              </w:rPr>
              <w:t>2. Наставак изградње уличне</w:t>
            </w:r>
          </w:p>
          <w:p w:rsidR="009B60CF" w:rsidRPr="009B60CF" w:rsidRDefault="009B60CF" w:rsidP="009B60CF">
            <w:pPr>
              <w:pStyle w:val="TableParagraph"/>
              <w:spacing w:line="264" w:lineRule="exact"/>
              <w:ind w:left="467"/>
              <w:rPr>
                <w:sz w:val="24"/>
                <w:szCs w:val="24"/>
              </w:rPr>
            </w:pPr>
            <w:r w:rsidRPr="009B60CF">
              <w:rPr>
                <w:sz w:val="24"/>
                <w:szCs w:val="24"/>
              </w:rPr>
              <w:t>фекалнеканализације,</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129"/>
              <w:jc w:val="center"/>
              <w:rPr>
                <w:sz w:val="24"/>
                <w:szCs w:val="24"/>
              </w:rPr>
            </w:pPr>
            <w:r w:rsidRPr="009B60CF">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95"/>
              <w:jc w:val="right"/>
              <w:rPr>
                <w:sz w:val="24"/>
                <w:szCs w:val="24"/>
              </w:rPr>
            </w:pPr>
            <w:r w:rsidRPr="009B60CF">
              <w:rPr>
                <w:sz w:val="24"/>
                <w:szCs w:val="24"/>
              </w:rPr>
              <w:t>28.800.000,00</w:t>
            </w:r>
          </w:p>
        </w:tc>
      </w:tr>
      <w:tr w:rsidR="009B60CF" w:rsidRPr="009B60CF" w:rsidTr="009B60CF">
        <w:trPr>
          <w:trHeight w:val="551"/>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68" w:lineRule="exact"/>
              <w:ind w:left="107"/>
              <w:rPr>
                <w:sz w:val="24"/>
                <w:szCs w:val="24"/>
              </w:rPr>
            </w:pPr>
            <w:r w:rsidRPr="009B60CF">
              <w:rPr>
                <w:sz w:val="24"/>
                <w:szCs w:val="24"/>
              </w:rPr>
              <w:t>3. Изградња и одржавање отворених</w:t>
            </w:r>
          </w:p>
          <w:p w:rsidR="009B60CF" w:rsidRPr="009B60CF" w:rsidRDefault="009B60CF" w:rsidP="009B60CF">
            <w:pPr>
              <w:pStyle w:val="TableParagraph"/>
              <w:spacing w:line="264" w:lineRule="exact"/>
              <w:ind w:left="527"/>
              <w:rPr>
                <w:sz w:val="24"/>
                <w:szCs w:val="24"/>
              </w:rPr>
            </w:pPr>
            <w:r w:rsidRPr="009B60CF">
              <w:rPr>
                <w:sz w:val="24"/>
                <w:szCs w:val="24"/>
              </w:rPr>
              <w:t>канала,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12"/>
              <w:jc w:val="center"/>
              <w:rPr>
                <w:sz w:val="24"/>
                <w:szCs w:val="24"/>
              </w:rPr>
            </w:pPr>
            <w:r w:rsidRPr="009B60CF">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95"/>
              <w:jc w:val="right"/>
              <w:rPr>
                <w:sz w:val="24"/>
                <w:szCs w:val="24"/>
              </w:rPr>
            </w:pPr>
            <w:r w:rsidRPr="009B60CF">
              <w:rPr>
                <w:sz w:val="24"/>
                <w:szCs w:val="24"/>
              </w:rPr>
              <w:t>2.800.000,00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4. Обнављање и одржавање путева,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9"/>
              <w:jc w:val="center"/>
              <w:rPr>
                <w:sz w:val="24"/>
                <w:szCs w:val="24"/>
              </w:rPr>
            </w:pPr>
            <w:r w:rsidRPr="009B60CF">
              <w:rPr>
                <w:sz w:val="24"/>
                <w:szCs w:val="24"/>
              </w:rPr>
              <w:t>15%</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21.600.000,00</w:t>
            </w:r>
          </w:p>
        </w:tc>
      </w:tr>
      <w:tr w:rsidR="009B60CF" w:rsidRPr="009B60CF" w:rsidTr="009B60CF">
        <w:trPr>
          <w:trHeight w:val="551"/>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68" w:lineRule="exact"/>
              <w:ind w:left="107"/>
              <w:rPr>
                <w:sz w:val="24"/>
                <w:szCs w:val="24"/>
              </w:rPr>
            </w:pPr>
            <w:r w:rsidRPr="009B60CF">
              <w:rPr>
                <w:sz w:val="24"/>
                <w:szCs w:val="24"/>
              </w:rPr>
              <w:t>5. Изградња и одржавање тротоара и</w:t>
            </w:r>
          </w:p>
          <w:p w:rsidR="009B60CF" w:rsidRPr="009B60CF" w:rsidRDefault="009B60CF" w:rsidP="009B60CF">
            <w:pPr>
              <w:pStyle w:val="TableParagraph"/>
              <w:spacing w:line="264" w:lineRule="exact"/>
              <w:ind w:left="467"/>
              <w:rPr>
                <w:sz w:val="24"/>
                <w:szCs w:val="24"/>
              </w:rPr>
            </w:pPr>
            <w:r w:rsidRPr="009B60CF">
              <w:rPr>
                <w:sz w:val="24"/>
                <w:szCs w:val="24"/>
              </w:rPr>
              <w:t>бициклистичке стазе,</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129"/>
              <w:jc w:val="center"/>
              <w:rPr>
                <w:sz w:val="24"/>
                <w:szCs w:val="24"/>
              </w:rPr>
            </w:pPr>
            <w:r w:rsidRPr="009B60CF">
              <w:rPr>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95"/>
              <w:jc w:val="right"/>
              <w:rPr>
                <w:sz w:val="24"/>
                <w:szCs w:val="24"/>
              </w:rPr>
            </w:pPr>
            <w:r w:rsidRPr="009B60CF">
              <w:rPr>
                <w:sz w:val="24"/>
                <w:szCs w:val="24"/>
              </w:rPr>
              <w:t>14.400.000,00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6. Одржавање уличне расвете,</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
              <w:jc w:val="center"/>
              <w:rPr>
                <w:sz w:val="24"/>
                <w:szCs w:val="24"/>
              </w:rPr>
            </w:pPr>
            <w:r w:rsidRPr="009B60CF">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1.440.000,00</w:t>
            </w:r>
          </w:p>
        </w:tc>
      </w:tr>
      <w:tr w:rsidR="009B60CF" w:rsidRPr="009B60CF" w:rsidTr="009B60CF">
        <w:trPr>
          <w:trHeight w:val="552"/>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68" w:lineRule="exact"/>
              <w:ind w:left="107"/>
              <w:rPr>
                <w:sz w:val="24"/>
                <w:szCs w:val="24"/>
              </w:rPr>
            </w:pPr>
            <w:r w:rsidRPr="009B60CF">
              <w:rPr>
                <w:sz w:val="24"/>
                <w:szCs w:val="24"/>
              </w:rPr>
              <w:t>7. Одржавање зелених и јавних</w:t>
            </w:r>
          </w:p>
          <w:p w:rsidR="009B60CF" w:rsidRPr="009B60CF" w:rsidRDefault="009B60CF" w:rsidP="009B60CF">
            <w:pPr>
              <w:pStyle w:val="TableParagraph"/>
              <w:spacing w:line="264" w:lineRule="exact"/>
              <w:ind w:left="467"/>
              <w:rPr>
                <w:sz w:val="24"/>
                <w:szCs w:val="24"/>
              </w:rPr>
            </w:pPr>
            <w:r w:rsidRPr="009B60CF">
              <w:rPr>
                <w:sz w:val="24"/>
                <w:szCs w:val="24"/>
              </w:rPr>
              <w:t>површина и озелењавање,</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12"/>
              <w:jc w:val="center"/>
              <w:rPr>
                <w:sz w:val="24"/>
                <w:szCs w:val="24"/>
              </w:rPr>
            </w:pPr>
            <w:r w:rsidRPr="009B60CF">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95"/>
              <w:jc w:val="right"/>
              <w:rPr>
                <w:sz w:val="24"/>
                <w:szCs w:val="24"/>
              </w:rPr>
            </w:pPr>
            <w:r w:rsidRPr="009B60CF">
              <w:rPr>
                <w:sz w:val="24"/>
                <w:szCs w:val="24"/>
              </w:rPr>
              <w:t>2.880.000,00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8. Одржавање рекреационих објеката,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
              <w:jc w:val="center"/>
              <w:rPr>
                <w:sz w:val="24"/>
                <w:szCs w:val="24"/>
              </w:rPr>
            </w:pPr>
            <w:r w:rsidRPr="009B60CF">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1.440.000,00</w:t>
            </w:r>
          </w:p>
        </w:tc>
      </w:tr>
      <w:tr w:rsidR="009B60CF" w:rsidRPr="009B60CF" w:rsidTr="009B60CF">
        <w:trPr>
          <w:trHeight w:val="277"/>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58" w:lineRule="exact"/>
              <w:ind w:left="107"/>
              <w:rPr>
                <w:sz w:val="24"/>
                <w:szCs w:val="24"/>
              </w:rPr>
            </w:pPr>
            <w:r w:rsidRPr="009B60CF">
              <w:rPr>
                <w:sz w:val="24"/>
                <w:szCs w:val="24"/>
              </w:rPr>
              <w:t>9. Помоћ образовним установама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58" w:lineRule="exact"/>
              <w:ind w:left="70" w:right="12"/>
              <w:jc w:val="center"/>
              <w:rPr>
                <w:sz w:val="24"/>
                <w:szCs w:val="24"/>
              </w:rPr>
            </w:pPr>
            <w:r w:rsidRPr="009B60CF">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58" w:lineRule="exact"/>
              <w:ind w:right="95"/>
              <w:jc w:val="right"/>
              <w:rPr>
                <w:sz w:val="24"/>
                <w:szCs w:val="24"/>
              </w:rPr>
            </w:pPr>
            <w:r w:rsidRPr="009B60CF">
              <w:rPr>
                <w:sz w:val="24"/>
                <w:szCs w:val="24"/>
              </w:rPr>
              <w:t>1.440.000,00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10. Помоћ удружењима грађана,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
              <w:jc w:val="center"/>
              <w:rPr>
                <w:sz w:val="24"/>
                <w:szCs w:val="24"/>
              </w:rPr>
            </w:pPr>
            <w:r w:rsidRPr="009B60CF">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2.880.000,00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11. Помоћ спортским клубовима,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
              <w:jc w:val="center"/>
              <w:rPr>
                <w:sz w:val="24"/>
                <w:szCs w:val="24"/>
              </w:rPr>
            </w:pPr>
            <w:r w:rsidRPr="009B60CF">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5.760.000,00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12. Информисање становништва,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
              <w:jc w:val="center"/>
              <w:rPr>
                <w:sz w:val="24"/>
                <w:szCs w:val="24"/>
              </w:rPr>
            </w:pPr>
            <w:r w:rsidRPr="009B60CF">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1.440.000,00</w:t>
            </w:r>
          </w:p>
        </w:tc>
      </w:tr>
      <w:tr w:rsidR="009B60CF" w:rsidRPr="009B60CF" w:rsidTr="009B60CF">
        <w:trPr>
          <w:trHeight w:val="551"/>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68" w:lineRule="exact"/>
              <w:ind w:left="107"/>
              <w:rPr>
                <w:sz w:val="24"/>
                <w:szCs w:val="24"/>
              </w:rPr>
            </w:pPr>
            <w:r w:rsidRPr="009B60CF">
              <w:rPr>
                <w:sz w:val="24"/>
                <w:szCs w:val="24"/>
              </w:rPr>
              <w:t>13. Помоћ угроженим породицама и</w:t>
            </w:r>
          </w:p>
          <w:p w:rsidR="009B60CF" w:rsidRPr="009B60CF" w:rsidRDefault="009B60CF" w:rsidP="009B60CF">
            <w:pPr>
              <w:pStyle w:val="TableParagraph"/>
              <w:spacing w:line="264" w:lineRule="exact"/>
              <w:ind w:left="467"/>
              <w:rPr>
                <w:sz w:val="24"/>
                <w:szCs w:val="24"/>
              </w:rPr>
            </w:pPr>
            <w:r w:rsidRPr="009B60CF">
              <w:rPr>
                <w:sz w:val="24"/>
                <w:szCs w:val="24"/>
              </w:rPr>
              <w:t>лицима,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36"/>
              <w:jc w:val="center"/>
              <w:rPr>
                <w:sz w:val="24"/>
                <w:szCs w:val="24"/>
              </w:rPr>
            </w:pPr>
            <w:r w:rsidRPr="009B60CF">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95"/>
              <w:jc w:val="right"/>
              <w:rPr>
                <w:sz w:val="24"/>
                <w:szCs w:val="24"/>
              </w:rPr>
            </w:pPr>
            <w:r w:rsidRPr="009B60CF">
              <w:rPr>
                <w:sz w:val="24"/>
                <w:szCs w:val="24"/>
              </w:rPr>
              <w:t>1.440.000,00</w:t>
            </w:r>
          </w:p>
        </w:tc>
      </w:tr>
      <w:tr w:rsidR="009B60CF" w:rsidRPr="009B60CF" w:rsidTr="009B60CF">
        <w:trPr>
          <w:trHeight w:val="275"/>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107"/>
              <w:rPr>
                <w:sz w:val="24"/>
                <w:szCs w:val="24"/>
              </w:rPr>
            </w:pPr>
            <w:r w:rsidRPr="009B60CF">
              <w:rPr>
                <w:sz w:val="24"/>
                <w:szCs w:val="24"/>
              </w:rPr>
              <w:t>14. Сарадња са братским насељима,</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left="70" w:right="12"/>
              <w:jc w:val="center"/>
              <w:rPr>
                <w:sz w:val="24"/>
                <w:szCs w:val="24"/>
              </w:rPr>
            </w:pPr>
            <w:r w:rsidRPr="009B60CF">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ind w:right="95"/>
              <w:jc w:val="right"/>
              <w:rPr>
                <w:sz w:val="24"/>
                <w:szCs w:val="24"/>
              </w:rPr>
            </w:pPr>
            <w:r w:rsidRPr="009B60CF">
              <w:rPr>
                <w:sz w:val="24"/>
                <w:szCs w:val="24"/>
              </w:rPr>
              <w:t>4.320.000,00</w:t>
            </w:r>
          </w:p>
        </w:tc>
      </w:tr>
      <w:tr w:rsidR="009B60CF" w:rsidRPr="009B60CF" w:rsidTr="009B60CF">
        <w:trPr>
          <w:trHeight w:val="277"/>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58" w:lineRule="exact"/>
              <w:ind w:left="107"/>
              <w:rPr>
                <w:sz w:val="24"/>
                <w:szCs w:val="24"/>
              </w:rPr>
            </w:pPr>
            <w:r w:rsidRPr="009B60CF">
              <w:rPr>
                <w:sz w:val="24"/>
                <w:szCs w:val="24"/>
              </w:rPr>
              <w:t>15. Остале потребе,</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58" w:lineRule="exact"/>
              <w:ind w:left="70" w:right="12"/>
              <w:jc w:val="center"/>
              <w:rPr>
                <w:sz w:val="24"/>
                <w:szCs w:val="24"/>
              </w:rPr>
            </w:pPr>
            <w:r w:rsidRPr="009B60CF">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58" w:lineRule="exact"/>
              <w:ind w:right="95"/>
              <w:jc w:val="right"/>
              <w:rPr>
                <w:sz w:val="24"/>
                <w:szCs w:val="24"/>
              </w:rPr>
            </w:pPr>
            <w:r w:rsidRPr="009B60CF">
              <w:rPr>
                <w:sz w:val="24"/>
                <w:szCs w:val="24"/>
              </w:rPr>
              <w:t>7.200.000,00</w:t>
            </w:r>
          </w:p>
        </w:tc>
      </w:tr>
      <w:tr w:rsidR="009B60CF" w:rsidRPr="009B60CF" w:rsidTr="009B60CF">
        <w:trPr>
          <w:trHeight w:val="552"/>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68" w:lineRule="exact"/>
              <w:ind w:left="107"/>
              <w:rPr>
                <w:sz w:val="24"/>
                <w:szCs w:val="24"/>
              </w:rPr>
            </w:pPr>
            <w:r w:rsidRPr="009B60CF">
              <w:rPr>
                <w:sz w:val="24"/>
                <w:szCs w:val="24"/>
              </w:rPr>
              <w:t>16. Остваривање програма самдоприноса и</w:t>
            </w:r>
          </w:p>
          <w:p w:rsidR="009B60CF" w:rsidRPr="009B60CF" w:rsidRDefault="009B60CF" w:rsidP="009B60CF">
            <w:pPr>
              <w:pStyle w:val="TableParagraph"/>
              <w:spacing w:line="264" w:lineRule="exact"/>
              <w:ind w:left="559"/>
              <w:rPr>
                <w:sz w:val="24"/>
                <w:szCs w:val="24"/>
              </w:rPr>
            </w:pPr>
            <w:r w:rsidRPr="009B60CF">
              <w:rPr>
                <w:sz w:val="24"/>
                <w:szCs w:val="24"/>
              </w:rPr>
              <w:t>функционисање месне заједнице</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36"/>
              <w:jc w:val="center"/>
              <w:rPr>
                <w:sz w:val="24"/>
                <w:szCs w:val="24"/>
              </w:rPr>
            </w:pPr>
            <w:r w:rsidRPr="009B60CF">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95"/>
              <w:jc w:val="right"/>
              <w:rPr>
                <w:sz w:val="24"/>
                <w:szCs w:val="24"/>
              </w:rPr>
            </w:pPr>
            <w:r w:rsidRPr="009B60CF">
              <w:rPr>
                <w:sz w:val="24"/>
                <w:szCs w:val="24"/>
              </w:rPr>
              <w:t>11.520.000,00</w:t>
            </w:r>
          </w:p>
        </w:tc>
      </w:tr>
      <w:tr w:rsidR="009B60CF" w:rsidRPr="009B60CF" w:rsidTr="009B60CF">
        <w:trPr>
          <w:trHeight w:val="597"/>
        </w:trPr>
        <w:tc>
          <w:tcPr>
            <w:tcW w:w="470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1769" w:right="1860"/>
              <w:jc w:val="center"/>
              <w:rPr>
                <w:sz w:val="24"/>
                <w:szCs w:val="24"/>
              </w:rPr>
            </w:pPr>
            <w:r w:rsidRPr="009B60CF">
              <w:rPr>
                <w:sz w:val="24"/>
                <w:szCs w:val="24"/>
              </w:rPr>
              <w:t>УКУПНО</w:t>
            </w:r>
          </w:p>
        </w:tc>
        <w:tc>
          <w:tcPr>
            <w:tcW w:w="809"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left="70" w:right="129"/>
              <w:jc w:val="center"/>
              <w:rPr>
                <w:sz w:val="24"/>
                <w:szCs w:val="24"/>
              </w:rPr>
            </w:pPr>
            <w:r w:rsidRPr="009B60CF">
              <w:rPr>
                <w:sz w:val="24"/>
                <w:szCs w:val="24"/>
              </w:rPr>
              <w:t>100%</w:t>
            </w:r>
          </w:p>
        </w:tc>
        <w:tc>
          <w:tcPr>
            <w:tcW w:w="3780" w:type="dxa"/>
            <w:tcBorders>
              <w:top w:val="single" w:sz="4" w:space="0" w:color="000000"/>
              <w:left w:val="single" w:sz="4" w:space="0" w:color="000000"/>
              <w:bottom w:val="single" w:sz="4" w:space="0" w:color="000000"/>
              <w:right w:val="single" w:sz="4" w:space="0" w:color="000000"/>
            </w:tcBorders>
            <w:hideMark/>
          </w:tcPr>
          <w:p w:rsidR="009B60CF" w:rsidRPr="009B60CF" w:rsidRDefault="009B60CF" w:rsidP="009B60CF">
            <w:pPr>
              <w:pStyle w:val="TableParagraph"/>
              <w:spacing w:line="240" w:lineRule="auto"/>
              <w:ind w:right="102"/>
              <w:jc w:val="right"/>
              <w:rPr>
                <w:sz w:val="24"/>
                <w:szCs w:val="24"/>
              </w:rPr>
            </w:pPr>
            <w:r w:rsidRPr="009B60CF">
              <w:rPr>
                <w:sz w:val="24"/>
                <w:szCs w:val="24"/>
              </w:rPr>
              <w:t>144.000.000,00</w:t>
            </w:r>
          </w:p>
        </w:tc>
      </w:tr>
    </w:tbl>
    <w:p w:rsidR="009B60CF" w:rsidRPr="009B60CF" w:rsidRDefault="009B60CF" w:rsidP="009B60CF">
      <w:pPr>
        <w:pStyle w:val="BodyText"/>
        <w:rPr>
          <w:rFonts w:ascii="Times New Roman" w:hAnsi="Times New Roman" w:cs="Times New Roman"/>
          <w:b/>
          <w:sz w:val="24"/>
        </w:rPr>
      </w:pPr>
    </w:p>
    <w:p w:rsidR="009B60CF" w:rsidRDefault="009B60CF" w:rsidP="009B60CF">
      <w:pPr>
        <w:pStyle w:val="BodyText"/>
        <w:rPr>
          <w:rFonts w:ascii="Times New Roman" w:hAnsi="Times New Roman" w:cs="Times New Roman"/>
          <w:b/>
          <w:sz w:val="24"/>
          <w:lang w:val="en-US"/>
        </w:rPr>
      </w:pPr>
    </w:p>
    <w:p w:rsidR="009B60CF" w:rsidRPr="009B60CF" w:rsidRDefault="009B60CF" w:rsidP="009B60CF">
      <w:pPr>
        <w:pStyle w:val="BodyText"/>
        <w:rPr>
          <w:rFonts w:ascii="Times New Roman" w:hAnsi="Times New Roman" w:cs="Times New Roman"/>
          <w:b/>
          <w:sz w:val="24"/>
          <w:lang w:val="en-US"/>
        </w:rPr>
      </w:pPr>
    </w:p>
    <w:p w:rsidR="009B60CF" w:rsidRPr="009B60CF" w:rsidRDefault="009B60CF" w:rsidP="009B60CF">
      <w:pPr>
        <w:pStyle w:val="ListParagraph"/>
        <w:numPr>
          <w:ilvl w:val="0"/>
          <w:numId w:val="2"/>
        </w:numPr>
        <w:tabs>
          <w:tab w:val="left" w:pos="679"/>
        </w:tabs>
        <w:suppressAutoHyphens w:val="0"/>
        <w:autoSpaceDE w:val="0"/>
        <w:autoSpaceDN w:val="0"/>
        <w:spacing w:line="276" w:lineRule="auto"/>
        <w:ind w:right="1642" w:hanging="300"/>
        <w:rPr>
          <w:rFonts w:ascii="Times New Roman" w:hAnsi="Times New Roman" w:cs="Times New Roman"/>
        </w:rPr>
      </w:pPr>
      <w:r w:rsidRPr="009B60CF">
        <w:rPr>
          <w:rFonts w:ascii="Times New Roman" w:hAnsi="Times New Roman" w:cs="Times New Roman"/>
        </w:rPr>
        <w:t>САМОСТАЛНОГ ПРОГРАМА НА ТЕРИТОРИЈИ ДРУГЕ МЕСНЕ ЗАЈЕДНИЦЕ АДА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Замена водоводних цеви</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Наставак изградње</w:t>
      </w:r>
      <w:r w:rsidRPr="009B60CF">
        <w:rPr>
          <w:rFonts w:ascii="Times New Roman" w:hAnsi="Times New Roman" w:cs="Times New Roman"/>
          <w:spacing w:val="-3"/>
        </w:rPr>
        <w:t xml:space="preserve"> </w:t>
      </w:r>
      <w:r w:rsidRPr="009B60CF">
        <w:rPr>
          <w:rFonts w:ascii="Times New Roman" w:hAnsi="Times New Roman" w:cs="Times New Roman"/>
        </w:rPr>
        <w:t>канализације</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Обнављање и одржавање</w:t>
      </w:r>
      <w:r w:rsidRPr="009B60CF">
        <w:rPr>
          <w:rFonts w:ascii="Times New Roman" w:hAnsi="Times New Roman" w:cs="Times New Roman"/>
          <w:spacing w:val="-13"/>
        </w:rPr>
        <w:t xml:space="preserve"> </w:t>
      </w:r>
      <w:r w:rsidRPr="009B60CF">
        <w:rPr>
          <w:rFonts w:ascii="Times New Roman" w:hAnsi="Times New Roman" w:cs="Times New Roman"/>
        </w:rPr>
        <w:t>путева,</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Изградња и одржавање</w:t>
      </w:r>
      <w:r w:rsidRPr="009B60CF">
        <w:rPr>
          <w:rFonts w:ascii="Times New Roman" w:hAnsi="Times New Roman" w:cs="Times New Roman"/>
          <w:spacing w:val="-9"/>
        </w:rPr>
        <w:t xml:space="preserve"> </w:t>
      </w:r>
      <w:r w:rsidRPr="009B60CF">
        <w:rPr>
          <w:rFonts w:ascii="Times New Roman" w:hAnsi="Times New Roman" w:cs="Times New Roman"/>
        </w:rPr>
        <w:t>тротоара,</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Одржавање уличне</w:t>
      </w:r>
      <w:r w:rsidRPr="009B60CF">
        <w:rPr>
          <w:rFonts w:ascii="Times New Roman" w:hAnsi="Times New Roman" w:cs="Times New Roman"/>
          <w:spacing w:val="3"/>
        </w:rPr>
        <w:t xml:space="preserve"> </w:t>
      </w:r>
      <w:r w:rsidRPr="009B60CF">
        <w:rPr>
          <w:rFonts w:ascii="Times New Roman" w:hAnsi="Times New Roman" w:cs="Times New Roman"/>
        </w:rPr>
        <w:t>расвете,</w:t>
      </w:r>
    </w:p>
    <w:p w:rsidR="009B60CF" w:rsidRPr="009B60CF" w:rsidRDefault="009B60CF" w:rsidP="009B60CF">
      <w:pPr>
        <w:pStyle w:val="ListParagraph"/>
        <w:numPr>
          <w:ilvl w:val="1"/>
          <w:numId w:val="2"/>
        </w:numPr>
        <w:tabs>
          <w:tab w:val="left" w:pos="1661"/>
        </w:tabs>
        <w:suppressAutoHyphens w:val="0"/>
        <w:autoSpaceDE w:val="0"/>
        <w:autoSpaceDN w:val="0"/>
        <w:ind w:right="1881"/>
        <w:rPr>
          <w:rFonts w:ascii="Times New Roman" w:hAnsi="Times New Roman" w:cs="Times New Roman"/>
        </w:rPr>
      </w:pPr>
      <w:r w:rsidRPr="009B60CF">
        <w:rPr>
          <w:rFonts w:ascii="Times New Roman" w:hAnsi="Times New Roman" w:cs="Times New Roman"/>
        </w:rPr>
        <w:t>Озелењавање, одржавање зелених површина и одржавање домова</w:t>
      </w:r>
      <w:r w:rsidRPr="009B60CF">
        <w:rPr>
          <w:rFonts w:ascii="Times New Roman" w:hAnsi="Times New Roman" w:cs="Times New Roman"/>
          <w:spacing w:val="-18"/>
        </w:rPr>
        <w:t xml:space="preserve"> </w:t>
      </w:r>
      <w:r w:rsidRPr="009B60CF">
        <w:rPr>
          <w:rFonts w:ascii="Times New Roman" w:hAnsi="Times New Roman" w:cs="Times New Roman"/>
        </w:rPr>
        <w:t>МЗ и других јавних</w:t>
      </w:r>
      <w:r w:rsidRPr="009B60CF">
        <w:rPr>
          <w:rFonts w:ascii="Times New Roman" w:hAnsi="Times New Roman" w:cs="Times New Roman"/>
          <w:spacing w:val="3"/>
        </w:rPr>
        <w:t xml:space="preserve"> </w:t>
      </w:r>
      <w:r w:rsidRPr="009B60CF">
        <w:rPr>
          <w:rFonts w:ascii="Times New Roman" w:hAnsi="Times New Roman" w:cs="Times New Roman"/>
        </w:rPr>
        <w:t>објеката,</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Прикопчавање кућних прикључака на канализациону</w:t>
      </w:r>
      <w:r w:rsidRPr="009B60CF">
        <w:rPr>
          <w:rFonts w:ascii="Times New Roman" w:hAnsi="Times New Roman" w:cs="Times New Roman"/>
          <w:spacing w:val="-11"/>
        </w:rPr>
        <w:t xml:space="preserve"> </w:t>
      </w:r>
      <w:r w:rsidRPr="009B60CF">
        <w:rPr>
          <w:rFonts w:ascii="Times New Roman" w:hAnsi="Times New Roman" w:cs="Times New Roman"/>
        </w:rPr>
        <w:t>мрежу</w:t>
      </w:r>
    </w:p>
    <w:p w:rsidR="009B60CF" w:rsidRPr="009B60CF" w:rsidRDefault="009B60CF" w:rsidP="009B60CF">
      <w:pPr>
        <w:pStyle w:val="ListParagraph"/>
        <w:numPr>
          <w:ilvl w:val="1"/>
          <w:numId w:val="2"/>
        </w:numPr>
        <w:tabs>
          <w:tab w:val="left" w:pos="1661"/>
        </w:tabs>
        <w:suppressAutoHyphens w:val="0"/>
        <w:autoSpaceDE w:val="0"/>
        <w:autoSpaceDN w:val="0"/>
        <w:ind w:right="1019"/>
        <w:rPr>
          <w:rFonts w:ascii="Times New Roman" w:hAnsi="Times New Roman" w:cs="Times New Roman"/>
        </w:rPr>
      </w:pPr>
      <w:r w:rsidRPr="009B60CF">
        <w:rPr>
          <w:rFonts w:ascii="Times New Roman" w:hAnsi="Times New Roman" w:cs="Times New Roman"/>
        </w:rPr>
        <w:t>Изградња и одржавање отворених канала, спречавање и санација</w:t>
      </w:r>
      <w:r w:rsidRPr="009B60CF">
        <w:rPr>
          <w:rFonts w:ascii="Times New Roman" w:hAnsi="Times New Roman" w:cs="Times New Roman"/>
          <w:spacing w:val="-26"/>
        </w:rPr>
        <w:t xml:space="preserve"> </w:t>
      </w:r>
      <w:r w:rsidRPr="009B60CF">
        <w:rPr>
          <w:rFonts w:ascii="Times New Roman" w:hAnsi="Times New Roman" w:cs="Times New Roman"/>
        </w:rPr>
        <w:t xml:space="preserve">евентуалних </w:t>
      </w:r>
      <w:r w:rsidRPr="009B60CF">
        <w:rPr>
          <w:rFonts w:ascii="Times New Roman" w:hAnsi="Times New Roman" w:cs="Times New Roman"/>
        </w:rPr>
        <w:lastRenderedPageBreak/>
        <w:t>елементарних</w:t>
      </w:r>
      <w:r w:rsidRPr="009B60CF">
        <w:rPr>
          <w:rFonts w:ascii="Times New Roman" w:hAnsi="Times New Roman" w:cs="Times New Roman"/>
          <w:spacing w:val="1"/>
        </w:rPr>
        <w:t xml:space="preserve"> </w:t>
      </w:r>
      <w:r w:rsidRPr="009B60CF">
        <w:rPr>
          <w:rFonts w:ascii="Times New Roman" w:hAnsi="Times New Roman" w:cs="Times New Roman"/>
        </w:rPr>
        <w:t>непогода,</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За остале</w:t>
      </w:r>
      <w:r w:rsidRPr="009B60CF">
        <w:rPr>
          <w:rFonts w:ascii="Times New Roman" w:hAnsi="Times New Roman" w:cs="Times New Roman"/>
          <w:spacing w:val="-3"/>
        </w:rPr>
        <w:t xml:space="preserve"> </w:t>
      </w:r>
      <w:r w:rsidRPr="009B60CF">
        <w:rPr>
          <w:rFonts w:ascii="Times New Roman" w:hAnsi="Times New Roman" w:cs="Times New Roman"/>
        </w:rPr>
        <w:t>потребе:</w:t>
      </w:r>
    </w:p>
    <w:p w:rsidR="009B60CF" w:rsidRPr="009B60CF" w:rsidRDefault="009B60CF" w:rsidP="009B60CF">
      <w:pPr>
        <w:pStyle w:val="ListParagraph"/>
        <w:numPr>
          <w:ilvl w:val="2"/>
          <w:numId w:val="2"/>
        </w:numPr>
        <w:tabs>
          <w:tab w:val="left" w:pos="2321"/>
        </w:tabs>
        <w:suppressAutoHyphens w:val="0"/>
        <w:autoSpaceDE w:val="0"/>
        <w:autoSpaceDN w:val="0"/>
        <w:ind w:right="2275"/>
        <w:rPr>
          <w:rFonts w:ascii="Times New Roman" w:hAnsi="Times New Roman" w:cs="Times New Roman"/>
        </w:rPr>
      </w:pPr>
      <w:r w:rsidRPr="009B60CF">
        <w:rPr>
          <w:rFonts w:ascii="Times New Roman" w:hAnsi="Times New Roman" w:cs="Times New Roman"/>
        </w:rPr>
        <w:t>Учешће у одржавању и опремању основне и средње</w:t>
      </w:r>
      <w:r w:rsidRPr="009B60CF">
        <w:rPr>
          <w:rFonts w:ascii="Times New Roman" w:hAnsi="Times New Roman" w:cs="Times New Roman"/>
          <w:spacing w:val="-15"/>
        </w:rPr>
        <w:t xml:space="preserve"> </w:t>
      </w:r>
      <w:r w:rsidRPr="009B60CF">
        <w:rPr>
          <w:rFonts w:ascii="Times New Roman" w:hAnsi="Times New Roman" w:cs="Times New Roman"/>
        </w:rPr>
        <w:t>школе, забавишта и</w:t>
      </w:r>
      <w:r w:rsidRPr="009B60CF">
        <w:rPr>
          <w:rFonts w:ascii="Times New Roman" w:hAnsi="Times New Roman" w:cs="Times New Roman"/>
          <w:spacing w:val="-1"/>
        </w:rPr>
        <w:t xml:space="preserve"> </w:t>
      </w:r>
      <w:r w:rsidRPr="009B60CF">
        <w:rPr>
          <w:rFonts w:ascii="Times New Roman" w:hAnsi="Times New Roman" w:cs="Times New Roman"/>
        </w:rPr>
        <w:t>обданишта,</w:t>
      </w:r>
    </w:p>
    <w:p w:rsidR="009B60CF" w:rsidRPr="009B60CF" w:rsidRDefault="009B60CF" w:rsidP="009B60CF">
      <w:pPr>
        <w:pStyle w:val="ListParagraph"/>
        <w:numPr>
          <w:ilvl w:val="2"/>
          <w:numId w:val="2"/>
        </w:numPr>
        <w:tabs>
          <w:tab w:val="left" w:pos="2321"/>
        </w:tabs>
        <w:suppressAutoHyphens w:val="0"/>
        <w:autoSpaceDE w:val="0"/>
        <w:autoSpaceDN w:val="0"/>
        <w:ind w:right="2798"/>
        <w:rPr>
          <w:rFonts w:ascii="Times New Roman" w:hAnsi="Times New Roman" w:cs="Times New Roman"/>
        </w:rPr>
      </w:pPr>
      <w:r w:rsidRPr="009B60CF">
        <w:rPr>
          <w:rFonts w:ascii="Times New Roman" w:hAnsi="Times New Roman" w:cs="Times New Roman"/>
        </w:rPr>
        <w:t>Помоћ удружењима грађана, друштвеним и цивилним организацијама,</w:t>
      </w:r>
    </w:p>
    <w:p w:rsidR="009B60CF" w:rsidRPr="009B60CF" w:rsidRDefault="009B60CF" w:rsidP="009B60CF">
      <w:pPr>
        <w:pStyle w:val="ListParagraph"/>
        <w:numPr>
          <w:ilvl w:val="2"/>
          <w:numId w:val="2"/>
        </w:numPr>
        <w:tabs>
          <w:tab w:val="left" w:pos="232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Помоћ спортским</w:t>
      </w:r>
      <w:r w:rsidRPr="009B60CF">
        <w:rPr>
          <w:rFonts w:ascii="Times New Roman" w:hAnsi="Times New Roman" w:cs="Times New Roman"/>
          <w:spacing w:val="-12"/>
        </w:rPr>
        <w:t xml:space="preserve"> </w:t>
      </w:r>
      <w:r w:rsidRPr="009B60CF">
        <w:rPr>
          <w:rFonts w:ascii="Times New Roman" w:hAnsi="Times New Roman" w:cs="Times New Roman"/>
        </w:rPr>
        <w:t>клубовима,</w:t>
      </w:r>
    </w:p>
    <w:p w:rsidR="009B60CF" w:rsidRPr="009B60CF" w:rsidRDefault="009B60CF" w:rsidP="009B60CF">
      <w:pPr>
        <w:pStyle w:val="ListParagraph"/>
        <w:numPr>
          <w:ilvl w:val="2"/>
          <w:numId w:val="2"/>
        </w:numPr>
        <w:tabs>
          <w:tab w:val="left" w:pos="232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Информисање</w:t>
      </w:r>
      <w:r w:rsidRPr="009B60CF">
        <w:rPr>
          <w:rFonts w:ascii="Times New Roman" w:hAnsi="Times New Roman" w:cs="Times New Roman"/>
          <w:spacing w:val="-6"/>
        </w:rPr>
        <w:t xml:space="preserve"> </w:t>
      </w:r>
      <w:r w:rsidRPr="009B60CF">
        <w:rPr>
          <w:rFonts w:ascii="Times New Roman" w:hAnsi="Times New Roman" w:cs="Times New Roman"/>
        </w:rPr>
        <w:t>становништва,</w:t>
      </w:r>
    </w:p>
    <w:p w:rsidR="009B60CF" w:rsidRPr="009B60CF" w:rsidRDefault="009B60CF" w:rsidP="009B60CF">
      <w:pPr>
        <w:pStyle w:val="ListParagraph"/>
        <w:numPr>
          <w:ilvl w:val="2"/>
          <w:numId w:val="2"/>
        </w:numPr>
        <w:tabs>
          <w:tab w:val="left" w:pos="232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Донација верским</w:t>
      </w:r>
      <w:r w:rsidRPr="009B60CF">
        <w:rPr>
          <w:rFonts w:ascii="Times New Roman" w:hAnsi="Times New Roman" w:cs="Times New Roman"/>
          <w:spacing w:val="-2"/>
        </w:rPr>
        <w:t xml:space="preserve"> </w:t>
      </w:r>
      <w:r w:rsidRPr="009B60CF">
        <w:rPr>
          <w:rFonts w:ascii="Times New Roman" w:hAnsi="Times New Roman" w:cs="Times New Roman"/>
        </w:rPr>
        <w:t>заједницама</w:t>
      </w:r>
    </w:p>
    <w:p w:rsidR="009B60CF" w:rsidRPr="009B60CF" w:rsidRDefault="009B60CF" w:rsidP="009B60CF">
      <w:pPr>
        <w:pStyle w:val="ListParagraph"/>
        <w:numPr>
          <w:ilvl w:val="2"/>
          <w:numId w:val="2"/>
        </w:numPr>
        <w:tabs>
          <w:tab w:val="left" w:pos="2321"/>
        </w:tabs>
        <w:suppressAutoHyphens w:val="0"/>
        <w:autoSpaceDE w:val="0"/>
        <w:autoSpaceDN w:val="0"/>
        <w:ind w:hanging="361"/>
        <w:rPr>
          <w:rFonts w:ascii="Times New Roman" w:hAnsi="Times New Roman" w:cs="Times New Roman"/>
        </w:rPr>
      </w:pPr>
      <w:r w:rsidRPr="009B60CF">
        <w:rPr>
          <w:rFonts w:ascii="Times New Roman" w:hAnsi="Times New Roman" w:cs="Times New Roman"/>
        </w:rPr>
        <w:t>Учешће у програму народне</w:t>
      </w:r>
      <w:r w:rsidRPr="009B60CF">
        <w:rPr>
          <w:rFonts w:ascii="Times New Roman" w:hAnsi="Times New Roman" w:cs="Times New Roman"/>
          <w:spacing w:val="-8"/>
        </w:rPr>
        <w:t xml:space="preserve"> </w:t>
      </w:r>
      <w:r w:rsidRPr="009B60CF">
        <w:rPr>
          <w:rFonts w:ascii="Times New Roman" w:hAnsi="Times New Roman" w:cs="Times New Roman"/>
        </w:rPr>
        <w:t>кухиње</w:t>
      </w:r>
    </w:p>
    <w:p w:rsidR="009B60CF" w:rsidRPr="009B60CF" w:rsidRDefault="009B60CF" w:rsidP="009B60CF">
      <w:pPr>
        <w:pStyle w:val="ListParagraph"/>
        <w:numPr>
          <w:ilvl w:val="2"/>
          <w:numId w:val="2"/>
        </w:numPr>
        <w:tabs>
          <w:tab w:val="left" w:pos="2321"/>
        </w:tabs>
        <w:suppressAutoHyphens w:val="0"/>
        <w:autoSpaceDE w:val="0"/>
        <w:autoSpaceDN w:val="0"/>
        <w:ind w:hanging="361"/>
        <w:rPr>
          <w:rFonts w:ascii="Times New Roman" w:hAnsi="Times New Roman" w:cs="Times New Roman"/>
        </w:rPr>
      </w:pPr>
      <w:r w:rsidRPr="009B60CF">
        <w:rPr>
          <w:rFonts w:ascii="Times New Roman" w:hAnsi="Times New Roman" w:cs="Times New Roman"/>
        </w:rPr>
        <w:t>Учешће у комуналној делатности ЗО</w:t>
      </w:r>
      <w:r w:rsidRPr="009B60CF">
        <w:rPr>
          <w:rFonts w:ascii="Times New Roman" w:hAnsi="Times New Roman" w:cs="Times New Roman"/>
          <w:spacing w:val="-3"/>
        </w:rPr>
        <w:t xml:space="preserve"> </w:t>
      </w:r>
      <w:r w:rsidRPr="009B60CF">
        <w:rPr>
          <w:rFonts w:ascii="Times New Roman" w:hAnsi="Times New Roman" w:cs="Times New Roman"/>
        </w:rPr>
        <w:t>хигијена</w:t>
      </w:r>
    </w:p>
    <w:p w:rsidR="009B60CF" w:rsidRPr="009B60CF" w:rsidRDefault="009B60CF" w:rsidP="009B60CF">
      <w:pPr>
        <w:pStyle w:val="ListParagraph"/>
        <w:numPr>
          <w:ilvl w:val="1"/>
          <w:numId w:val="2"/>
        </w:numPr>
        <w:tabs>
          <w:tab w:val="left" w:pos="166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Остваривање програма самодоприноса и функционисање</w:t>
      </w:r>
      <w:r w:rsidRPr="009B60CF">
        <w:rPr>
          <w:rFonts w:ascii="Times New Roman" w:hAnsi="Times New Roman" w:cs="Times New Roman"/>
          <w:spacing w:val="-5"/>
        </w:rPr>
        <w:t xml:space="preserve"> </w:t>
      </w:r>
      <w:r w:rsidRPr="009B60CF">
        <w:rPr>
          <w:rFonts w:ascii="Times New Roman" w:hAnsi="Times New Roman" w:cs="Times New Roman"/>
        </w:rPr>
        <w:t>МЗ</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4.</w:t>
      </w:r>
    </w:p>
    <w:p w:rsidR="009B60CF" w:rsidRPr="009B60CF" w:rsidRDefault="009B60CF" w:rsidP="009B60CF">
      <w:pPr>
        <w:pStyle w:val="BodyText"/>
        <w:spacing w:line="276" w:lineRule="auto"/>
        <w:ind w:left="400" w:right="943" w:firstLine="705"/>
        <w:rPr>
          <w:rFonts w:ascii="Times New Roman" w:hAnsi="Times New Roman" w:cs="Times New Roman"/>
          <w:sz w:val="24"/>
        </w:rPr>
      </w:pPr>
      <w:r w:rsidRPr="009B60CF">
        <w:rPr>
          <w:rFonts w:ascii="Times New Roman" w:hAnsi="Times New Roman" w:cs="Times New Roman"/>
          <w:sz w:val="24"/>
        </w:rPr>
        <w:t>Укупан износ средства која ће се прикупљати самодоприносом на територији друге месне заједнице износи 350.000.000,00 динара.</w:t>
      </w:r>
    </w:p>
    <w:p w:rsidR="009B60CF" w:rsidRPr="009B60CF" w:rsidRDefault="00F37E03" w:rsidP="009B60CF">
      <w:pPr>
        <w:pStyle w:val="BodyText"/>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0" distR="0" simplePos="0" relativeHeight="251654656" behindDoc="1" locked="0" layoutInCell="1" allowOverlap="1">
                <wp:simplePos x="0" y="0"/>
                <wp:positionH relativeFrom="page">
                  <wp:posOffset>896620</wp:posOffset>
                </wp:positionH>
                <wp:positionV relativeFrom="paragraph">
                  <wp:posOffset>205740</wp:posOffset>
                </wp:positionV>
                <wp:extent cx="5981065" cy="12065"/>
                <wp:effectExtent l="0" t="0" r="635" b="6985"/>
                <wp:wrapTopAndBottom/>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C7B2" id="Rectangle 12" o:spid="_x0000_s1026" style="position:absolute;margin-left:70.6pt;margin-top:16.2pt;width:470.95pt;height:.9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FrdA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" fillcolor="black" stroked="f">
                <w10:wrap type="topAndBottom" anchorx="page"/>
              </v:rect>
            </w:pict>
          </mc:Fallback>
        </mc:AlternateContent>
      </w:r>
    </w:p>
    <w:p w:rsidR="009B60CF" w:rsidRPr="009B60CF" w:rsidRDefault="009B60CF" w:rsidP="009B60CF">
      <w:pPr>
        <w:pStyle w:val="Heading21"/>
        <w:tabs>
          <w:tab w:val="left" w:pos="5912"/>
          <w:tab w:val="left" w:pos="7834"/>
        </w:tabs>
        <w:ind w:left="1060"/>
        <w:jc w:val="left"/>
      </w:pPr>
      <w:r w:rsidRPr="009B60CF">
        <w:t>НАМЕНА</w:t>
      </w:r>
      <w:r w:rsidRPr="009B60CF">
        <w:rPr>
          <w:spacing w:val="-2"/>
        </w:rPr>
        <w:t xml:space="preserve"> </w:t>
      </w:r>
      <w:r w:rsidRPr="009B60CF">
        <w:t>–</w:t>
      </w:r>
      <w:r w:rsidRPr="009B60CF">
        <w:rPr>
          <w:spacing w:val="-2"/>
        </w:rPr>
        <w:t xml:space="preserve"> </w:t>
      </w:r>
      <w:r w:rsidRPr="009B60CF">
        <w:t>ПРОГРАМИ</w:t>
      </w:r>
      <w:r w:rsidRPr="009B60CF">
        <w:tab/>
        <w:t>%</w:t>
      </w:r>
      <w:r w:rsidRPr="009B60CF">
        <w:rPr>
          <w:spacing w:val="1"/>
        </w:rPr>
        <w:t xml:space="preserve"> </w:t>
      </w:r>
      <w:r w:rsidRPr="009B60CF">
        <w:t>УЧЕШЋА</w:t>
      </w:r>
      <w:r w:rsidRPr="009B60CF">
        <w:tab/>
        <w:t>ИЗНОС</w:t>
      </w:r>
      <w:r w:rsidRPr="009B60CF">
        <w:rPr>
          <w:spacing w:val="-1"/>
        </w:rPr>
        <w:t xml:space="preserve"> </w:t>
      </w:r>
      <w:r w:rsidRPr="009B60CF">
        <w:t>(дин.)</w:t>
      </w:r>
    </w:p>
    <w:p w:rsidR="009B60CF" w:rsidRPr="009B60CF" w:rsidRDefault="00F37E03" w:rsidP="009B60CF">
      <w:pPr>
        <w:pStyle w:val="BodyText"/>
        <w:spacing w:line="20" w:lineRule="exact"/>
        <w:ind w:left="371"/>
        <w:rPr>
          <w:rFonts w:ascii="Times New Roman" w:hAnsi="Times New Roman" w:cs="Times New Roman"/>
          <w:sz w:val="24"/>
        </w:rPr>
      </w:pPr>
      <w:r>
        <w:rPr>
          <w:rFonts w:ascii="Times New Roman" w:hAnsi="Times New Roman" w:cs="Times New Roman"/>
          <w:noProof/>
          <w:sz w:val="24"/>
          <w:lang w:val="en-US" w:eastAsia="en-US"/>
        </w:rPr>
        <mc:AlternateContent>
          <mc:Choice Requires="wpg">
            <w:drawing>
              <wp:inline distT="0" distB="0" distL="0" distR="0">
                <wp:extent cx="5981065" cy="12700"/>
                <wp:effectExtent l="635" t="0" r="0" b="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9" name="Rectangle 7"/>
                        <wps:cNvSpPr>
                          <a:spLocks noChangeArrowheads="1"/>
                        </wps:cNvSpPr>
                        <wps:spPr bwMode="auto">
                          <a:xfrm>
                            <a:off x="0" y="0"/>
                            <a:ext cx="94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7E1DE2" id="Group 6"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">
                <v:rect id="Rectangle 7" o:spid="_x0000_s1027" style="position:absolute;width:941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anchorlock/>
              </v:group>
            </w:pict>
          </mc:Fallback>
        </mc:AlternateContent>
      </w:r>
    </w:p>
    <w:p w:rsidR="009B60CF" w:rsidRPr="009B60CF" w:rsidRDefault="009B60CF" w:rsidP="009B60CF">
      <w:pPr>
        <w:pStyle w:val="BodyText"/>
        <w:rPr>
          <w:rFonts w:ascii="Times New Roman" w:hAnsi="Times New Roman" w:cs="Times New Roman"/>
          <w:b/>
          <w:sz w:val="24"/>
        </w:rPr>
      </w:pPr>
    </w:p>
    <w:tbl>
      <w:tblPr>
        <w:tblW w:w="0" w:type="auto"/>
        <w:tblInd w:w="449" w:type="dxa"/>
        <w:tblLayout w:type="fixed"/>
        <w:tblCellMar>
          <w:left w:w="0" w:type="dxa"/>
          <w:right w:w="0" w:type="dxa"/>
        </w:tblCellMar>
        <w:tblLook w:val="01E0" w:firstRow="1" w:lastRow="1" w:firstColumn="1" w:lastColumn="1" w:noHBand="0" w:noVBand="0"/>
      </w:tblPr>
      <w:tblGrid>
        <w:gridCol w:w="5544"/>
        <w:gridCol w:w="1748"/>
        <w:gridCol w:w="2078"/>
      </w:tblGrid>
      <w:tr w:rsidR="009B60CF" w:rsidRPr="009B60CF" w:rsidTr="009B60CF">
        <w:trPr>
          <w:trHeight w:val="270"/>
        </w:trPr>
        <w:tc>
          <w:tcPr>
            <w:tcW w:w="5544" w:type="dxa"/>
            <w:hideMark/>
          </w:tcPr>
          <w:p w:rsidR="009B60CF" w:rsidRPr="009B60CF" w:rsidRDefault="009B60CF" w:rsidP="009B60CF">
            <w:pPr>
              <w:pStyle w:val="TableParagraph"/>
              <w:spacing w:line="251" w:lineRule="exact"/>
              <w:ind w:left="50"/>
              <w:rPr>
                <w:sz w:val="24"/>
                <w:szCs w:val="24"/>
              </w:rPr>
            </w:pPr>
            <w:r w:rsidRPr="009B60CF">
              <w:rPr>
                <w:sz w:val="24"/>
                <w:szCs w:val="24"/>
              </w:rPr>
              <w:t>1. Замена водоводних цеви</w:t>
            </w:r>
          </w:p>
        </w:tc>
        <w:tc>
          <w:tcPr>
            <w:tcW w:w="1748" w:type="dxa"/>
            <w:hideMark/>
          </w:tcPr>
          <w:p w:rsidR="009B60CF" w:rsidRPr="009B60CF" w:rsidRDefault="009B60CF" w:rsidP="009B60CF">
            <w:pPr>
              <w:pStyle w:val="TableParagraph"/>
              <w:spacing w:line="251" w:lineRule="exact"/>
              <w:ind w:right="676"/>
              <w:jc w:val="right"/>
              <w:rPr>
                <w:sz w:val="24"/>
                <w:szCs w:val="24"/>
              </w:rPr>
            </w:pPr>
            <w:r w:rsidRPr="009B60CF">
              <w:rPr>
                <w:sz w:val="24"/>
                <w:szCs w:val="24"/>
              </w:rPr>
              <w:t>25%</w:t>
            </w:r>
          </w:p>
        </w:tc>
        <w:tc>
          <w:tcPr>
            <w:tcW w:w="2078" w:type="dxa"/>
            <w:hideMark/>
          </w:tcPr>
          <w:p w:rsidR="009B60CF" w:rsidRPr="009B60CF" w:rsidRDefault="009B60CF" w:rsidP="009B60CF">
            <w:pPr>
              <w:pStyle w:val="TableParagraph"/>
              <w:spacing w:line="251" w:lineRule="exact"/>
              <w:ind w:right="47"/>
              <w:jc w:val="right"/>
              <w:rPr>
                <w:sz w:val="24"/>
                <w:szCs w:val="24"/>
              </w:rPr>
            </w:pPr>
            <w:r w:rsidRPr="009B60CF">
              <w:rPr>
                <w:sz w:val="24"/>
                <w:szCs w:val="24"/>
              </w:rPr>
              <w:t>87.500.000,00</w:t>
            </w:r>
          </w:p>
        </w:tc>
      </w:tr>
      <w:tr w:rsidR="009B60CF" w:rsidRPr="009B60CF" w:rsidTr="009B60CF">
        <w:trPr>
          <w:trHeight w:val="275"/>
        </w:trPr>
        <w:tc>
          <w:tcPr>
            <w:tcW w:w="5544" w:type="dxa"/>
            <w:hideMark/>
          </w:tcPr>
          <w:p w:rsidR="009B60CF" w:rsidRPr="009B60CF" w:rsidRDefault="009B60CF" w:rsidP="009B60CF">
            <w:pPr>
              <w:pStyle w:val="TableParagraph"/>
              <w:ind w:left="50"/>
              <w:rPr>
                <w:sz w:val="24"/>
                <w:szCs w:val="24"/>
              </w:rPr>
            </w:pPr>
            <w:r w:rsidRPr="009B60CF">
              <w:rPr>
                <w:sz w:val="24"/>
                <w:szCs w:val="24"/>
              </w:rPr>
              <w:t>2. Наставак изградње канализације</w:t>
            </w:r>
          </w:p>
        </w:tc>
        <w:tc>
          <w:tcPr>
            <w:tcW w:w="1748" w:type="dxa"/>
            <w:hideMark/>
          </w:tcPr>
          <w:p w:rsidR="009B60CF" w:rsidRPr="009B60CF" w:rsidRDefault="009B60CF" w:rsidP="009B60CF">
            <w:pPr>
              <w:pStyle w:val="TableParagraph"/>
              <w:ind w:right="659"/>
              <w:jc w:val="right"/>
              <w:rPr>
                <w:sz w:val="24"/>
                <w:szCs w:val="24"/>
              </w:rPr>
            </w:pPr>
            <w:r w:rsidRPr="009B60CF">
              <w:rPr>
                <w:sz w:val="24"/>
                <w:szCs w:val="24"/>
              </w:rPr>
              <w:t>10%</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35.000.000,00</w:t>
            </w:r>
          </w:p>
        </w:tc>
      </w:tr>
      <w:tr w:rsidR="009B60CF" w:rsidRPr="009B60CF" w:rsidTr="009B60CF">
        <w:trPr>
          <w:trHeight w:val="276"/>
        </w:trPr>
        <w:tc>
          <w:tcPr>
            <w:tcW w:w="5544" w:type="dxa"/>
            <w:hideMark/>
          </w:tcPr>
          <w:p w:rsidR="009B60CF" w:rsidRPr="009B60CF" w:rsidRDefault="009B60CF" w:rsidP="009B60CF">
            <w:pPr>
              <w:pStyle w:val="TableParagraph"/>
              <w:ind w:left="50"/>
              <w:rPr>
                <w:sz w:val="24"/>
                <w:szCs w:val="24"/>
              </w:rPr>
            </w:pPr>
            <w:r w:rsidRPr="009B60CF">
              <w:rPr>
                <w:sz w:val="24"/>
                <w:szCs w:val="24"/>
              </w:rPr>
              <w:t>3. Обнављање и одржавање путева</w:t>
            </w:r>
          </w:p>
        </w:tc>
        <w:tc>
          <w:tcPr>
            <w:tcW w:w="1748" w:type="dxa"/>
            <w:hideMark/>
          </w:tcPr>
          <w:p w:rsidR="009B60CF" w:rsidRPr="009B60CF" w:rsidRDefault="009B60CF" w:rsidP="009B60CF">
            <w:pPr>
              <w:pStyle w:val="TableParagraph"/>
              <w:ind w:right="659"/>
              <w:jc w:val="right"/>
              <w:rPr>
                <w:sz w:val="24"/>
                <w:szCs w:val="24"/>
              </w:rPr>
            </w:pPr>
            <w:r w:rsidRPr="009B60CF">
              <w:rPr>
                <w:sz w:val="24"/>
                <w:szCs w:val="24"/>
              </w:rPr>
              <w:t>10%</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35.000.000,00</w:t>
            </w:r>
          </w:p>
        </w:tc>
      </w:tr>
      <w:tr w:rsidR="009B60CF" w:rsidRPr="009B60CF" w:rsidTr="009B60CF">
        <w:trPr>
          <w:trHeight w:val="275"/>
        </w:trPr>
        <w:tc>
          <w:tcPr>
            <w:tcW w:w="5544" w:type="dxa"/>
            <w:hideMark/>
          </w:tcPr>
          <w:p w:rsidR="009B60CF" w:rsidRPr="009B60CF" w:rsidRDefault="009B60CF" w:rsidP="009B60CF">
            <w:pPr>
              <w:pStyle w:val="TableParagraph"/>
              <w:ind w:left="50"/>
              <w:rPr>
                <w:sz w:val="24"/>
                <w:szCs w:val="24"/>
              </w:rPr>
            </w:pPr>
            <w:r w:rsidRPr="009B60CF">
              <w:rPr>
                <w:sz w:val="24"/>
                <w:szCs w:val="24"/>
              </w:rPr>
              <w:t>4. Изградња и одржавање тротоара</w:t>
            </w:r>
          </w:p>
        </w:tc>
        <w:tc>
          <w:tcPr>
            <w:tcW w:w="1748" w:type="dxa"/>
            <w:hideMark/>
          </w:tcPr>
          <w:p w:rsidR="009B60CF" w:rsidRPr="009B60CF" w:rsidRDefault="009B60CF" w:rsidP="009B60CF">
            <w:pPr>
              <w:pStyle w:val="TableParagraph"/>
              <w:ind w:right="659"/>
              <w:jc w:val="right"/>
              <w:rPr>
                <w:sz w:val="24"/>
                <w:szCs w:val="24"/>
              </w:rPr>
            </w:pPr>
            <w:r w:rsidRPr="009B60CF">
              <w:rPr>
                <w:sz w:val="24"/>
                <w:szCs w:val="24"/>
              </w:rPr>
              <w:t>8%</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28.000.000,00</w:t>
            </w:r>
          </w:p>
        </w:tc>
      </w:tr>
      <w:tr w:rsidR="009B60CF" w:rsidRPr="009B60CF" w:rsidTr="009B60CF">
        <w:trPr>
          <w:trHeight w:val="276"/>
        </w:trPr>
        <w:tc>
          <w:tcPr>
            <w:tcW w:w="5544" w:type="dxa"/>
            <w:hideMark/>
          </w:tcPr>
          <w:p w:rsidR="009B60CF" w:rsidRPr="009B60CF" w:rsidRDefault="009B60CF" w:rsidP="009B60CF">
            <w:pPr>
              <w:pStyle w:val="TableParagraph"/>
              <w:ind w:left="50"/>
              <w:rPr>
                <w:sz w:val="24"/>
                <w:szCs w:val="24"/>
              </w:rPr>
            </w:pPr>
            <w:r w:rsidRPr="009B60CF">
              <w:rPr>
                <w:sz w:val="24"/>
                <w:szCs w:val="24"/>
              </w:rPr>
              <w:t>5. Одржавање уличне расвете</w:t>
            </w:r>
          </w:p>
        </w:tc>
        <w:tc>
          <w:tcPr>
            <w:tcW w:w="1748" w:type="dxa"/>
            <w:hideMark/>
          </w:tcPr>
          <w:p w:rsidR="009B60CF" w:rsidRPr="009B60CF" w:rsidRDefault="009B60CF" w:rsidP="009B60CF">
            <w:pPr>
              <w:pStyle w:val="TableParagraph"/>
              <w:ind w:right="659"/>
              <w:jc w:val="right"/>
              <w:rPr>
                <w:sz w:val="24"/>
                <w:szCs w:val="24"/>
              </w:rPr>
            </w:pPr>
            <w:r w:rsidRPr="009B60CF">
              <w:rPr>
                <w:sz w:val="24"/>
                <w:szCs w:val="24"/>
              </w:rPr>
              <w:t>3%</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10.500.000,00</w:t>
            </w:r>
          </w:p>
        </w:tc>
      </w:tr>
      <w:tr w:rsidR="009B60CF" w:rsidRPr="009B60CF" w:rsidTr="009B60CF">
        <w:trPr>
          <w:trHeight w:val="275"/>
        </w:trPr>
        <w:tc>
          <w:tcPr>
            <w:tcW w:w="5544" w:type="dxa"/>
            <w:hideMark/>
          </w:tcPr>
          <w:p w:rsidR="009B60CF" w:rsidRPr="009B60CF" w:rsidRDefault="009B60CF" w:rsidP="009B60CF">
            <w:pPr>
              <w:pStyle w:val="TableParagraph"/>
              <w:ind w:left="50"/>
              <w:rPr>
                <w:sz w:val="24"/>
                <w:szCs w:val="24"/>
              </w:rPr>
            </w:pPr>
            <w:r w:rsidRPr="009B60CF">
              <w:rPr>
                <w:sz w:val="24"/>
                <w:szCs w:val="24"/>
              </w:rPr>
              <w:t>6. Озелењавање, одржавање зелених</w:t>
            </w:r>
          </w:p>
        </w:tc>
        <w:tc>
          <w:tcPr>
            <w:tcW w:w="1748" w:type="dxa"/>
          </w:tcPr>
          <w:p w:rsidR="009B60CF" w:rsidRPr="009B60CF" w:rsidRDefault="009B60CF" w:rsidP="009B60CF">
            <w:pPr>
              <w:pStyle w:val="TableParagraph"/>
              <w:spacing w:line="240" w:lineRule="auto"/>
              <w:rPr>
                <w:sz w:val="24"/>
                <w:szCs w:val="24"/>
              </w:rPr>
            </w:pPr>
          </w:p>
        </w:tc>
        <w:tc>
          <w:tcPr>
            <w:tcW w:w="2078" w:type="dxa"/>
          </w:tcPr>
          <w:p w:rsidR="009B60CF" w:rsidRPr="009B60CF" w:rsidRDefault="009B60CF" w:rsidP="009B60CF">
            <w:pPr>
              <w:pStyle w:val="TableParagraph"/>
              <w:spacing w:line="240" w:lineRule="auto"/>
              <w:rPr>
                <w:sz w:val="24"/>
                <w:szCs w:val="24"/>
              </w:rPr>
            </w:pPr>
          </w:p>
        </w:tc>
      </w:tr>
      <w:tr w:rsidR="009B60CF" w:rsidRPr="009B60CF" w:rsidTr="009B60CF">
        <w:trPr>
          <w:trHeight w:val="276"/>
        </w:trPr>
        <w:tc>
          <w:tcPr>
            <w:tcW w:w="5544" w:type="dxa"/>
            <w:hideMark/>
          </w:tcPr>
          <w:p w:rsidR="009B60CF" w:rsidRPr="009B60CF" w:rsidRDefault="009B60CF" w:rsidP="009B60CF">
            <w:pPr>
              <w:pStyle w:val="TableParagraph"/>
              <w:ind w:left="410"/>
              <w:rPr>
                <w:sz w:val="24"/>
                <w:szCs w:val="24"/>
              </w:rPr>
            </w:pPr>
            <w:r w:rsidRPr="009B60CF">
              <w:rPr>
                <w:sz w:val="24"/>
                <w:szCs w:val="24"/>
              </w:rPr>
              <w:t>површина, одржавање домова МЗ</w:t>
            </w:r>
          </w:p>
        </w:tc>
        <w:tc>
          <w:tcPr>
            <w:tcW w:w="1748" w:type="dxa"/>
          </w:tcPr>
          <w:p w:rsidR="009B60CF" w:rsidRPr="009B60CF" w:rsidRDefault="009B60CF" w:rsidP="009B60CF">
            <w:pPr>
              <w:pStyle w:val="TableParagraph"/>
              <w:spacing w:line="240" w:lineRule="auto"/>
              <w:rPr>
                <w:sz w:val="24"/>
                <w:szCs w:val="24"/>
              </w:rPr>
            </w:pPr>
          </w:p>
        </w:tc>
        <w:tc>
          <w:tcPr>
            <w:tcW w:w="2078" w:type="dxa"/>
          </w:tcPr>
          <w:p w:rsidR="009B60CF" w:rsidRPr="009B60CF" w:rsidRDefault="009B60CF" w:rsidP="009B60CF">
            <w:pPr>
              <w:pStyle w:val="TableParagraph"/>
              <w:spacing w:line="240" w:lineRule="auto"/>
              <w:rPr>
                <w:sz w:val="24"/>
                <w:szCs w:val="24"/>
              </w:rPr>
            </w:pPr>
          </w:p>
        </w:tc>
      </w:tr>
      <w:tr w:rsidR="009B60CF" w:rsidRPr="009B60CF" w:rsidTr="009B60CF">
        <w:trPr>
          <w:trHeight w:val="276"/>
        </w:trPr>
        <w:tc>
          <w:tcPr>
            <w:tcW w:w="5544" w:type="dxa"/>
            <w:hideMark/>
          </w:tcPr>
          <w:p w:rsidR="009B60CF" w:rsidRPr="009B60CF" w:rsidRDefault="009B60CF" w:rsidP="009B60CF">
            <w:pPr>
              <w:pStyle w:val="TableParagraph"/>
              <w:ind w:left="410"/>
              <w:rPr>
                <w:sz w:val="24"/>
                <w:szCs w:val="24"/>
              </w:rPr>
            </w:pPr>
            <w:r w:rsidRPr="009B60CF">
              <w:rPr>
                <w:sz w:val="24"/>
                <w:szCs w:val="24"/>
              </w:rPr>
              <w:t>и других јавних објеката</w:t>
            </w:r>
          </w:p>
        </w:tc>
        <w:tc>
          <w:tcPr>
            <w:tcW w:w="1748" w:type="dxa"/>
            <w:hideMark/>
          </w:tcPr>
          <w:p w:rsidR="009B60CF" w:rsidRPr="009B60CF" w:rsidRDefault="009B60CF" w:rsidP="009B60CF">
            <w:pPr>
              <w:pStyle w:val="TableParagraph"/>
              <w:ind w:right="659"/>
              <w:jc w:val="right"/>
              <w:rPr>
                <w:sz w:val="24"/>
                <w:szCs w:val="24"/>
              </w:rPr>
            </w:pPr>
            <w:r w:rsidRPr="009B60CF">
              <w:rPr>
                <w:sz w:val="24"/>
                <w:szCs w:val="24"/>
              </w:rPr>
              <w:t>8%</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28.000.000,00</w:t>
            </w:r>
          </w:p>
        </w:tc>
      </w:tr>
      <w:tr w:rsidR="009B60CF" w:rsidRPr="009B60CF" w:rsidTr="009B60CF">
        <w:trPr>
          <w:trHeight w:val="276"/>
        </w:trPr>
        <w:tc>
          <w:tcPr>
            <w:tcW w:w="5544" w:type="dxa"/>
            <w:hideMark/>
          </w:tcPr>
          <w:p w:rsidR="009B60CF" w:rsidRPr="009B60CF" w:rsidRDefault="009B60CF" w:rsidP="009B60CF">
            <w:pPr>
              <w:pStyle w:val="TableParagraph"/>
              <w:ind w:left="50"/>
              <w:rPr>
                <w:sz w:val="24"/>
                <w:szCs w:val="24"/>
              </w:rPr>
            </w:pPr>
            <w:r w:rsidRPr="009B60CF">
              <w:rPr>
                <w:sz w:val="24"/>
                <w:szCs w:val="24"/>
              </w:rPr>
              <w:t>7. Прикључења домаћинства на канализацију</w:t>
            </w:r>
          </w:p>
        </w:tc>
        <w:tc>
          <w:tcPr>
            <w:tcW w:w="1748" w:type="dxa"/>
            <w:hideMark/>
          </w:tcPr>
          <w:p w:rsidR="009B60CF" w:rsidRPr="009B60CF" w:rsidRDefault="009B60CF" w:rsidP="009B60CF">
            <w:pPr>
              <w:pStyle w:val="TableParagraph"/>
              <w:ind w:right="645"/>
              <w:jc w:val="right"/>
              <w:rPr>
                <w:sz w:val="24"/>
                <w:szCs w:val="24"/>
              </w:rPr>
            </w:pPr>
            <w:r w:rsidRPr="009B60CF">
              <w:rPr>
                <w:sz w:val="24"/>
                <w:szCs w:val="24"/>
              </w:rPr>
              <w:t>5%</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17.500.000,00</w:t>
            </w:r>
          </w:p>
        </w:tc>
      </w:tr>
      <w:tr w:rsidR="009B60CF" w:rsidRPr="009B60CF" w:rsidTr="009B60CF">
        <w:trPr>
          <w:trHeight w:val="276"/>
        </w:trPr>
        <w:tc>
          <w:tcPr>
            <w:tcW w:w="5544" w:type="dxa"/>
            <w:hideMark/>
          </w:tcPr>
          <w:p w:rsidR="009B60CF" w:rsidRPr="009B60CF" w:rsidRDefault="009B60CF" w:rsidP="009B60CF">
            <w:pPr>
              <w:pStyle w:val="TableParagraph"/>
              <w:ind w:left="50"/>
              <w:rPr>
                <w:sz w:val="24"/>
                <w:szCs w:val="24"/>
              </w:rPr>
            </w:pPr>
            <w:r w:rsidRPr="009B60CF">
              <w:rPr>
                <w:sz w:val="24"/>
                <w:szCs w:val="24"/>
              </w:rPr>
              <w:t>8. Изградња и одржавање отворених канала,</w:t>
            </w:r>
          </w:p>
        </w:tc>
        <w:tc>
          <w:tcPr>
            <w:tcW w:w="1748" w:type="dxa"/>
          </w:tcPr>
          <w:p w:rsidR="009B60CF" w:rsidRPr="009B60CF" w:rsidRDefault="009B60CF" w:rsidP="009B60CF">
            <w:pPr>
              <w:pStyle w:val="TableParagraph"/>
              <w:spacing w:line="240" w:lineRule="auto"/>
              <w:rPr>
                <w:sz w:val="24"/>
                <w:szCs w:val="24"/>
              </w:rPr>
            </w:pPr>
          </w:p>
        </w:tc>
        <w:tc>
          <w:tcPr>
            <w:tcW w:w="2078" w:type="dxa"/>
          </w:tcPr>
          <w:p w:rsidR="009B60CF" w:rsidRPr="009B60CF" w:rsidRDefault="009B60CF" w:rsidP="009B60CF">
            <w:pPr>
              <w:pStyle w:val="TableParagraph"/>
              <w:spacing w:line="240" w:lineRule="auto"/>
              <w:rPr>
                <w:sz w:val="24"/>
                <w:szCs w:val="24"/>
              </w:rPr>
            </w:pPr>
          </w:p>
        </w:tc>
      </w:tr>
      <w:tr w:rsidR="009B60CF" w:rsidRPr="009B60CF" w:rsidTr="009B60CF">
        <w:trPr>
          <w:trHeight w:val="275"/>
        </w:trPr>
        <w:tc>
          <w:tcPr>
            <w:tcW w:w="5544" w:type="dxa"/>
            <w:hideMark/>
          </w:tcPr>
          <w:p w:rsidR="009B60CF" w:rsidRPr="009B60CF" w:rsidRDefault="009B60CF" w:rsidP="009B60CF">
            <w:pPr>
              <w:pStyle w:val="TableParagraph"/>
              <w:ind w:left="410"/>
              <w:rPr>
                <w:sz w:val="24"/>
                <w:szCs w:val="24"/>
              </w:rPr>
            </w:pPr>
            <w:r w:rsidRPr="009B60CF">
              <w:rPr>
                <w:sz w:val="24"/>
                <w:szCs w:val="24"/>
              </w:rPr>
              <w:t>спречавање и санација евентуалних</w:t>
            </w:r>
          </w:p>
        </w:tc>
        <w:tc>
          <w:tcPr>
            <w:tcW w:w="1748" w:type="dxa"/>
          </w:tcPr>
          <w:p w:rsidR="009B60CF" w:rsidRPr="009B60CF" w:rsidRDefault="009B60CF" w:rsidP="009B60CF">
            <w:pPr>
              <w:pStyle w:val="TableParagraph"/>
              <w:spacing w:line="240" w:lineRule="auto"/>
              <w:rPr>
                <w:sz w:val="24"/>
                <w:szCs w:val="24"/>
              </w:rPr>
            </w:pPr>
          </w:p>
        </w:tc>
        <w:tc>
          <w:tcPr>
            <w:tcW w:w="2078" w:type="dxa"/>
          </w:tcPr>
          <w:p w:rsidR="009B60CF" w:rsidRPr="009B60CF" w:rsidRDefault="009B60CF" w:rsidP="009B60CF">
            <w:pPr>
              <w:pStyle w:val="TableParagraph"/>
              <w:spacing w:line="240" w:lineRule="auto"/>
              <w:rPr>
                <w:sz w:val="24"/>
                <w:szCs w:val="24"/>
              </w:rPr>
            </w:pPr>
          </w:p>
        </w:tc>
      </w:tr>
      <w:tr w:rsidR="009B60CF" w:rsidRPr="009B60CF" w:rsidTr="009B60CF">
        <w:trPr>
          <w:trHeight w:val="276"/>
        </w:trPr>
        <w:tc>
          <w:tcPr>
            <w:tcW w:w="5544" w:type="dxa"/>
            <w:hideMark/>
          </w:tcPr>
          <w:p w:rsidR="009B60CF" w:rsidRPr="009B60CF" w:rsidRDefault="009B60CF" w:rsidP="009B60CF">
            <w:pPr>
              <w:pStyle w:val="TableParagraph"/>
              <w:ind w:left="470"/>
              <w:rPr>
                <w:sz w:val="24"/>
                <w:szCs w:val="24"/>
              </w:rPr>
            </w:pPr>
            <w:r w:rsidRPr="009B60CF">
              <w:rPr>
                <w:sz w:val="24"/>
                <w:szCs w:val="24"/>
              </w:rPr>
              <w:t>елементарних непогода</w:t>
            </w:r>
          </w:p>
        </w:tc>
        <w:tc>
          <w:tcPr>
            <w:tcW w:w="1748" w:type="dxa"/>
            <w:hideMark/>
          </w:tcPr>
          <w:p w:rsidR="009B60CF" w:rsidRPr="009B60CF" w:rsidRDefault="009B60CF" w:rsidP="009B60CF">
            <w:pPr>
              <w:pStyle w:val="TableParagraph"/>
              <w:ind w:right="659"/>
              <w:jc w:val="right"/>
              <w:rPr>
                <w:sz w:val="24"/>
                <w:szCs w:val="24"/>
              </w:rPr>
            </w:pPr>
            <w:r w:rsidRPr="009B60CF">
              <w:rPr>
                <w:sz w:val="24"/>
                <w:szCs w:val="24"/>
              </w:rPr>
              <w:t>3%</w:t>
            </w:r>
          </w:p>
        </w:tc>
        <w:tc>
          <w:tcPr>
            <w:tcW w:w="2078" w:type="dxa"/>
            <w:hideMark/>
          </w:tcPr>
          <w:p w:rsidR="009B60CF" w:rsidRPr="009B60CF" w:rsidRDefault="009B60CF" w:rsidP="009B60CF">
            <w:pPr>
              <w:pStyle w:val="TableParagraph"/>
              <w:ind w:right="47"/>
              <w:jc w:val="right"/>
              <w:rPr>
                <w:sz w:val="24"/>
                <w:szCs w:val="24"/>
              </w:rPr>
            </w:pPr>
            <w:r w:rsidRPr="009B60CF">
              <w:rPr>
                <w:sz w:val="24"/>
                <w:szCs w:val="24"/>
              </w:rPr>
              <w:t>10.500.000,00</w:t>
            </w:r>
          </w:p>
        </w:tc>
      </w:tr>
      <w:tr w:rsidR="009B60CF" w:rsidRPr="009B60CF" w:rsidTr="009B60CF">
        <w:trPr>
          <w:trHeight w:val="277"/>
        </w:trPr>
        <w:tc>
          <w:tcPr>
            <w:tcW w:w="5544" w:type="dxa"/>
            <w:hideMark/>
          </w:tcPr>
          <w:p w:rsidR="009B60CF" w:rsidRPr="009B60CF" w:rsidRDefault="009B60CF" w:rsidP="009B60CF">
            <w:pPr>
              <w:pStyle w:val="TableParagraph"/>
              <w:spacing w:line="257" w:lineRule="exact"/>
              <w:ind w:left="50"/>
              <w:rPr>
                <w:sz w:val="24"/>
                <w:szCs w:val="24"/>
              </w:rPr>
            </w:pPr>
            <w:r w:rsidRPr="009B60CF">
              <w:rPr>
                <w:sz w:val="24"/>
                <w:szCs w:val="24"/>
              </w:rPr>
              <w:t>9. За остале потребе:</w:t>
            </w:r>
          </w:p>
        </w:tc>
        <w:tc>
          <w:tcPr>
            <w:tcW w:w="1748" w:type="dxa"/>
          </w:tcPr>
          <w:p w:rsidR="009B60CF" w:rsidRPr="009B60CF" w:rsidRDefault="009B60CF" w:rsidP="009B60CF">
            <w:pPr>
              <w:pStyle w:val="TableParagraph"/>
              <w:spacing w:line="240" w:lineRule="auto"/>
              <w:rPr>
                <w:sz w:val="24"/>
                <w:szCs w:val="24"/>
              </w:rPr>
            </w:pPr>
          </w:p>
        </w:tc>
        <w:tc>
          <w:tcPr>
            <w:tcW w:w="2078" w:type="dxa"/>
          </w:tcPr>
          <w:p w:rsidR="009B60CF" w:rsidRPr="009B60CF" w:rsidRDefault="009B60CF" w:rsidP="009B60CF">
            <w:pPr>
              <w:pStyle w:val="TableParagraph"/>
              <w:spacing w:line="240" w:lineRule="auto"/>
              <w:rPr>
                <w:sz w:val="24"/>
                <w:szCs w:val="24"/>
              </w:rPr>
            </w:pPr>
          </w:p>
        </w:tc>
      </w:tr>
      <w:tr w:rsidR="009B60CF" w:rsidRPr="009B60CF" w:rsidTr="009B60CF">
        <w:trPr>
          <w:trHeight w:val="933"/>
        </w:trPr>
        <w:tc>
          <w:tcPr>
            <w:tcW w:w="5544" w:type="dxa"/>
            <w:hideMark/>
          </w:tcPr>
          <w:p w:rsidR="009B60CF" w:rsidRPr="009B60CF" w:rsidRDefault="009B60CF" w:rsidP="009B60CF">
            <w:pPr>
              <w:pStyle w:val="TableParagraph"/>
              <w:spacing w:line="276" w:lineRule="auto"/>
              <w:ind w:left="470" w:right="1351" w:firstLine="4"/>
              <w:rPr>
                <w:sz w:val="24"/>
                <w:szCs w:val="24"/>
              </w:rPr>
            </w:pPr>
            <w:r w:rsidRPr="009B60CF">
              <w:rPr>
                <w:sz w:val="24"/>
                <w:szCs w:val="24"/>
              </w:rPr>
              <w:t>- Учешће у одржавању и опремању основне и средње школе, забавишта</w:t>
            </w:r>
          </w:p>
          <w:p w:rsidR="009B60CF" w:rsidRPr="009B60CF" w:rsidRDefault="009B60CF" w:rsidP="009B60CF">
            <w:pPr>
              <w:pStyle w:val="TableParagraph"/>
              <w:spacing w:line="240" w:lineRule="auto"/>
              <w:ind w:left="470"/>
              <w:rPr>
                <w:sz w:val="24"/>
                <w:szCs w:val="24"/>
              </w:rPr>
            </w:pPr>
            <w:r w:rsidRPr="009B60CF">
              <w:rPr>
                <w:sz w:val="24"/>
                <w:szCs w:val="24"/>
              </w:rPr>
              <w:t>и обданишта</w:t>
            </w:r>
          </w:p>
        </w:tc>
        <w:tc>
          <w:tcPr>
            <w:tcW w:w="1748"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659"/>
              <w:jc w:val="right"/>
              <w:rPr>
                <w:sz w:val="24"/>
                <w:szCs w:val="24"/>
              </w:rPr>
            </w:pPr>
            <w:r w:rsidRPr="009B60CF">
              <w:rPr>
                <w:sz w:val="24"/>
                <w:szCs w:val="24"/>
              </w:rPr>
              <w:t>5%</w:t>
            </w:r>
          </w:p>
        </w:tc>
        <w:tc>
          <w:tcPr>
            <w:tcW w:w="2078"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47"/>
              <w:jc w:val="right"/>
              <w:rPr>
                <w:sz w:val="24"/>
                <w:szCs w:val="24"/>
              </w:rPr>
            </w:pPr>
            <w:r w:rsidRPr="009B60CF">
              <w:rPr>
                <w:sz w:val="24"/>
                <w:szCs w:val="24"/>
              </w:rPr>
              <w:t>17.500.000,00</w:t>
            </w:r>
          </w:p>
        </w:tc>
      </w:tr>
      <w:tr w:rsidR="009B60CF" w:rsidRPr="009B60CF" w:rsidTr="009B60CF">
        <w:trPr>
          <w:trHeight w:val="608"/>
        </w:trPr>
        <w:tc>
          <w:tcPr>
            <w:tcW w:w="5544" w:type="dxa"/>
            <w:hideMark/>
          </w:tcPr>
          <w:p w:rsidR="009B60CF" w:rsidRPr="009B60CF" w:rsidRDefault="009B60CF" w:rsidP="009B60CF">
            <w:pPr>
              <w:pStyle w:val="TableParagraph"/>
              <w:spacing w:line="240" w:lineRule="auto"/>
              <w:ind w:left="474"/>
              <w:rPr>
                <w:sz w:val="24"/>
                <w:szCs w:val="24"/>
              </w:rPr>
            </w:pPr>
            <w:r w:rsidRPr="009B60CF">
              <w:rPr>
                <w:sz w:val="24"/>
                <w:szCs w:val="24"/>
              </w:rPr>
              <w:t>- Помоћ удружењима грађана, друштвеним</w:t>
            </w:r>
          </w:p>
          <w:p w:rsidR="009B60CF" w:rsidRPr="009B60CF" w:rsidRDefault="009B60CF" w:rsidP="009B60CF">
            <w:pPr>
              <w:pStyle w:val="TableParagraph"/>
              <w:ind w:left="470"/>
              <w:rPr>
                <w:sz w:val="24"/>
                <w:szCs w:val="24"/>
              </w:rPr>
            </w:pPr>
            <w:r w:rsidRPr="009B60CF">
              <w:rPr>
                <w:sz w:val="24"/>
                <w:szCs w:val="24"/>
              </w:rPr>
              <w:t>и цивилни организацијама</w:t>
            </w:r>
          </w:p>
        </w:tc>
        <w:tc>
          <w:tcPr>
            <w:tcW w:w="1748"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ind w:right="659"/>
              <w:jc w:val="right"/>
              <w:rPr>
                <w:sz w:val="24"/>
                <w:szCs w:val="24"/>
              </w:rPr>
            </w:pPr>
            <w:r w:rsidRPr="009B60CF">
              <w:rPr>
                <w:sz w:val="24"/>
                <w:szCs w:val="24"/>
              </w:rPr>
              <w:t>2%</w:t>
            </w:r>
          </w:p>
        </w:tc>
        <w:tc>
          <w:tcPr>
            <w:tcW w:w="2078"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ind w:right="47"/>
              <w:jc w:val="right"/>
              <w:rPr>
                <w:sz w:val="24"/>
                <w:szCs w:val="24"/>
              </w:rPr>
            </w:pPr>
            <w:r w:rsidRPr="009B60CF">
              <w:rPr>
                <w:sz w:val="24"/>
                <w:szCs w:val="24"/>
              </w:rPr>
              <w:t>7.000.000,00</w:t>
            </w:r>
          </w:p>
        </w:tc>
      </w:tr>
    </w:tbl>
    <w:p w:rsidR="009B60CF" w:rsidRPr="009B60CF" w:rsidRDefault="009B60CF" w:rsidP="009B60CF">
      <w:pPr>
        <w:widowControl/>
        <w:suppressAutoHyphens w:val="0"/>
        <w:sectPr w:rsidR="009B60CF" w:rsidRPr="009B60CF">
          <w:pgSz w:w="12240" w:h="15840"/>
          <w:pgMar w:top="1360" w:right="500" w:bottom="1200" w:left="1040" w:header="0" w:footer="934" w:gutter="0"/>
          <w:cols w:space="720"/>
        </w:sectPr>
      </w:pPr>
    </w:p>
    <w:tbl>
      <w:tblPr>
        <w:tblW w:w="0" w:type="auto"/>
        <w:tblInd w:w="869" w:type="dxa"/>
        <w:tblLayout w:type="fixed"/>
        <w:tblCellMar>
          <w:left w:w="0" w:type="dxa"/>
          <w:right w:w="0" w:type="dxa"/>
        </w:tblCellMar>
        <w:tblLook w:val="01E0" w:firstRow="1" w:lastRow="1" w:firstColumn="1" w:lastColumn="1" w:noHBand="0" w:noVBand="0"/>
      </w:tblPr>
      <w:tblGrid>
        <w:gridCol w:w="5370"/>
        <w:gridCol w:w="1406"/>
        <w:gridCol w:w="2173"/>
      </w:tblGrid>
      <w:tr w:rsidR="009B60CF" w:rsidRPr="009B60CF" w:rsidTr="009B60CF">
        <w:trPr>
          <w:trHeight w:val="291"/>
        </w:trPr>
        <w:tc>
          <w:tcPr>
            <w:tcW w:w="5370" w:type="dxa"/>
            <w:hideMark/>
          </w:tcPr>
          <w:p w:rsidR="009B60CF" w:rsidRPr="009B60CF" w:rsidRDefault="009B60CF" w:rsidP="009B60CF">
            <w:pPr>
              <w:pStyle w:val="TableParagraph"/>
              <w:spacing w:line="266" w:lineRule="exact"/>
              <w:ind w:left="54"/>
              <w:rPr>
                <w:sz w:val="24"/>
                <w:szCs w:val="24"/>
              </w:rPr>
            </w:pPr>
            <w:r w:rsidRPr="009B60CF">
              <w:rPr>
                <w:sz w:val="24"/>
                <w:szCs w:val="24"/>
              </w:rPr>
              <w:lastRenderedPageBreak/>
              <w:t>- Помоћ спортским клубовима</w:t>
            </w:r>
          </w:p>
        </w:tc>
        <w:tc>
          <w:tcPr>
            <w:tcW w:w="1406" w:type="dxa"/>
            <w:hideMark/>
          </w:tcPr>
          <w:p w:rsidR="009B60CF" w:rsidRPr="009B60CF" w:rsidRDefault="009B60CF" w:rsidP="009B60CF">
            <w:pPr>
              <w:pStyle w:val="TableParagraph"/>
              <w:spacing w:line="266" w:lineRule="exact"/>
              <w:ind w:left="520"/>
              <w:rPr>
                <w:sz w:val="24"/>
                <w:szCs w:val="24"/>
              </w:rPr>
            </w:pPr>
            <w:r w:rsidRPr="009B60CF">
              <w:rPr>
                <w:sz w:val="24"/>
                <w:szCs w:val="24"/>
              </w:rPr>
              <w:t>2%</w:t>
            </w:r>
          </w:p>
        </w:tc>
        <w:tc>
          <w:tcPr>
            <w:tcW w:w="2173" w:type="dxa"/>
            <w:hideMark/>
          </w:tcPr>
          <w:p w:rsidR="009B60CF" w:rsidRPr="009B60CF" w:rsidRDefault="009B60CF" w:rsidP="009B60CF">
            <w:pPr>
              <w:pStyle w:val="TableParagraph"/>
              <w:spacing w:line="266" w:lineRule="exact"/>
              <w:ind w:right="46"/>
              <w:jc w:val="right"/>
              <w:rPr>
                <w:sz w:val="24"/>
                <w:szCs w:val="24"/>
              </w:rPr>
            </w:pPr>
            <w:r w:rsidRPr="009B60CF">
              <w:rPr>
                <w:sz w:val="24"/>
                <w:szCs w:val="24"/>
              </w:rPr>
              <w:t>7.000.000,00</w:t>
            </w:r>
          </w:p>
        </w:tc>
      </w:tr>
      <w:tr w:rsidR="009B60CF" w:rsidRPr="009B60CF" w:rsidTr="009B60CF">
        <w:trPr>
          <w:trHeight w:val="316"/>
        </w:trPr>
        <w:tc>
          <w:tcPr>
            <w:tcW w:w="5370" w:type="dxa"/>
            <w:hideMark/>
          </w:tcPr>
          <w:p w:rsidR="009B60CF" w:rsidRPr="009B60CF" w:rsidRDefault="009B60CF" w:rsidP="009B60CF">
            <w:pPr>
              <w:pStyle w:val="TableParagraph"/>
              <w:spacing w:line="240" w:lineRule="auto"/>
              <w:ind w:left="54"/>
              <w:rPr>
                <w:sz w:val="24"/>
                <w:szCs w:val="24"/>
              </w:rPr>
            </w:pPr>
            <w:r w:rsidRPr="009B60CF">
              <w:rPr>
                <w:sz w:val="24"/>
                <w:szCs w:val="24"/>
              </w:rPr>
              <w:t>- Информисање становништва</w:t>
            </w:r>
          </w:p>
        </w:tc>
        <w:tc>
          <w:tcPr>
            <w:tcW w:w="1406" w:type="dxa"/>
            <w:hideMark/>
          </w:tcPr>
          <w:p w:rsidR="009B60CF" w:rsidRPr="009B60CF" w:rsidRDefault="009B60CF" w:rsidP="009B60CF">
            <w:pPr>
              <w:pStyle w:val="TableParagraph"/>
              <w:spacing w:line="240" w:lineRule="auto"/>
              <w:ind w:left="520"/>
              <w:rPr>
                <w:sz w:val="24"/>
                <w:szCs w:val="24"/>
              </w:rPr>
            </w:pPr>
            <w:r w:rsidRPr="009B60CF">
              <w:rPr>
                <w:sz w:val="24"/>
                <w:szCs w:val="24"/>
              </w:rPr>
              <w:t>2%</w:t>
            </w:r>
          </w:p>
        </w:tc>
        <w:tc>
          <w:tcPr>
            <w:tcW w:w="2173" w:type="dxa"/>
            <w:hideMark/>
          </w:tcPr>
          <w:p w:rsidR="009B60CF" w:rsidRPr="009B60CF" w:rsidRDefault="009B60CF" w:rsidP="009B60CF">
            <w:pPr>
              <w:pStyle w:val="TableParagraph"/>
              <w:spacing w:line="240" w:lineRule="auto"/>
              <w:ind w:right="46"/>
              <w:jc w:val="right"/>
              <w:rPr>
                <w:sz w:val="24"/>
                <w:szCs w:val="24"/>
              </w:rPr>
            </w:pPr>
            <w:r w:rsidRPr="009B60CF">
              <w:rPr>
                <w:sz w:val="24"/>
                <w:szCs w:val="24"/>
              </w:rPr>
              <w:t>7.000.000,00</w:t>
            </w:r>
          </w:p>
        </w:tc>
      </w:tr>
      <w:tr w:rsidR="009B60CF" w:rsidRPr="009B60CF" w:rsidTr="009B60CF">
        <w:trPr>
          <w:trHeight w:val="317"/>
        </w:trPr>
        <w:tc>
          <w:tcPr>
            <w:tcW w:w="5370" w:type="dxa"/>
            <w:hideMark/>
          </w:tcPr>
          <w:p w:rsidR="009B60CF" w:rsidRPr="009B60CF" w:rsidRDefault="009B60CF" w:rsidP="009B60CF">
            <w:pPr>
              <w:pStyle w:val="TableParagraph"/>
              <w:spacing w:line="240" w:lineRule="auto"/>
              <w:ind w:left="54"/>
              <w:rPr>
                <w:sz w:val="24"/>
                <w:szCs w:val="24"/>
              </w:rPr>
            </w:pPr>
            <w:r w:rsidRPr="009B60CF">
              <w:rPr>
                <w:sz w:val="24"/>
                <w:szCs w:val="24"/>
              </w:rPr>
              <w:t>- Донације верским заједницама</w:t>
            </w:r>
          </w:p>
        </w:tc>
        <w:tc>
          <w:tcPr>
            <w:tcW w:w="1406" w:type="dxa"/>
            <w:hideMark/>
          </w:tcPr>
          <w:p w:rsidR="009B60CF" w:rsidRPr="009B60CF" w:rsidRDefault="009B60CF" w:rsidP="009B60CF">
            <w:pPr>
              <w:pStyle w:val="TableParagraph"/>
              <w:spacing w:line="240" w:lineRule="auto"/>
              <w:ind w:left="505"/>
              <w:rPr>
                <w:sz w:val="24"/>
                <w:szCs w:val="24"/>
              </w:rPr>
            </w:pPr>
            <w:r w:rsidRPr="009B60CF">
              <w:rPr>
                <w:sz w:val="24"/>
                <w:szCs w:val="24"/>
              </w:rPr>
              <w:t>2%</w:t>
            </w:r>
          </w:p>
        </w:tc>
        <w:tc>
          <w:tcPr>
            <w:tcW w:w="2173" w:type="dxa"/>
            <w:hideMark/>
          </w:tcPr>
          <w:p w:rsidR="009B60CF" w:rsidRPr="009B60CF" w:rsidRDefault="009B60CF" w:rsidP="009B60CF">
            <w:pPr>
              <w:pStyle w:val="TableParagraph"/>
              <w:spacing w:line="240" w:lineRule="auto"/>
              <w:ind w:left="558"/>
              <w:rPr>
                <w:sz w:val="24"/>
                <w:szCs w:val="24"/>
              </w:rPr>
            </w:pPr>
            <w:r w:rsidRPr="009B60CF">
              <w:rPr>
                <w:sz w:val="24"/>
                <w:szCs w:val="24"/>
              </w:rPr>
              <w:t>7.000.000,00</w:t>
            </w:r>
          </w:p>
        </w:tc>
      </w:tr>
      <w:tr w:rsidR="009B60CF" w:rsidRPr="009B60CF" w:rsidTr="009B60CF">
        <w:trPr>
          <w:trHeight w:val="317"/>
        </w:trPr>
        <w:tc>
          <w:tcPr>
            <w:tcW w:w="5370" w:type="dxa"/>
            <w:hideMark/>
          </w:tcPr>
          <w:p w:rsidR="009B60CF" w:rsidRPr="009B60CF" w:rsidRDefault="009B60CF" w:rsidP="009B60CF">
            <w:pPr>
              <w:pStyle w:val="TableParagraph"/>
              <w:spacing w:line="240" w:lineRule="auto"/>
              <w:ind w:left="50"/>
              <w:rPr>
                <w:sz w:val="24"/>
                <w:szCs w:val="24"/>
              </w:rPr>
            </w:pPr>
            <w:r w:rsidRPr="009B60CF">
              <w:rPr>
                <w:sz w:val="24"/>
                <w:szCs w:val="24"/>
              </w:rPr>
              <w:t>-Учешће у програму народне кухиње</w:t>
            </w:r>
          </w:p>
        </w:tc>
        <w:tc>
          <w:tcPr>
            <w:tcW w:w="1406" w:type="dxa"/>
            <w:hideMark/>
          </w:tcPr>
          <w:p w:rsidR="009B60CF" w:rsidRPr="009B60CF" w:rsidRDefault="009B60CF" w:rsidP="009B60CF">
            <w:pPr>
              <w:pStyle w:val="TableParagraph"/>
              <w:spacing w:line="240" w:lineRule="auto"/>
              <w:ind w:left="528"/>
              <w:rPr>
                <w:sz w:val="24"/>
                <w:szCs w:val="24"/>
              </w:rPr>
            </w:pPr>
            <w:r w:rsidRPr="009B60CF">
              <w:rPr>
                <w:sz w:val="24"/>
                <w:szCs w:val="24"/>
              </w:rPr>
              <w:t>1%</w:t>
            </w:r>
          </w:p>
        </w:tc>
        <w:tc>
          <w:tcPr>
            <w:tcW w:w="2173" w:type="dxa"/>
            <w:hideMark/>
          </w:tcPr>
          <w:p w:rsidR="009B60CF" w:rsidRPr="009B60CF" w:rsidRDefault="009B60CF" w:rsidP="009B60CF">
            <w:pPr>
              <w:pStyle w:val="TableParagraph"/>
              <w:spacing w:line="240" w:lineRule="auto"/>
              <w:ind w:right="46"/>
              <w:jc w:val="right"/>
              <w:rPr>
                <w:sz w:val="24"/>
                <w:szCs w:val="24"/>
              </w:rPr>
            </w:pPr>
            <w:r w:rsidRPr="009B60CF">
              <w:rPr>
                <w:sz w:val="24"/>
                <w:szCs w:val="24"/>
              </w:rPr>
              <w:t>3.500.000,00</w:t>
            </w:r>
          </w:p>
        </w:tc>
      </w:tr>
      <w:tr w:rsidR="009B60CF" w:rsidRPr="009B60CF" w:rsidTr="009B60CF">
        <w:trPr>
          <w:trHeight w:val="291"/>
        </w:trPr>
        <w:tc>
          <w:tcPr>
            <w:tcW w:w="5370" w:type="dxa"/>
            <w:hideMark/>
          </w:tcPr>
          <w:p w:rsidR="009B60CF" w:rsidRPr="009B60CF" w:rsidRDefault="009B60CF" w:rsidP="009B60CF">
            <w:pPr>
              <w:pStyle w:val="TableParagraph"/>
              <w:ind w:left="54"/>
              <w:rPr>
                <w:sz w:val="24"/>
                <w:szCs w:val="24"/>
              </w:rPr>
            </w:pPr>
            <w:r w:rsidRPr="009B60CF">
              <w:rPr>
                <w:sz w:val="24"/>
                <w:szCs w:val="24"/>
              </w:rPr>
              <w:t>-Учешће у комуналној делатности ЗО хигијена</w:t>
            </w:r>
          </w:p>
        </w:tc>
        <w:tc>
          <w:tcPr>
            <w:tcW w:w="1406" w:type="dxa"/>
            <w:hideMark/>
          </w:tcPr>
          <w:p w:rsidR="009B60CF" w:rsidRPr="009B60CF" w:rsidRDefault="009B60CF" w:rsidP="009B60CF">
            <w:pPr>
              <w:pStyle w:val="TableParagraph"/>
              <w:ind w:left="514"/>
              <w:rPr>
                <w:sz w:val="24"/>
                <w:szCs w:val="24"/>
              </w:rPr>
            </w:pPr>
            <w:r w:rsidRPr="009B60CF">
              <w:rPr>
                <w:sz w:val="24"/>
                <w:szCs w:val="24"/>
              </w:rPr>
              <w:t>1%</w:t>
            </w:r>
          </w:p>
        </w:tc>
        <w:tc>
          <w:tcPr>
            <w:tcW w:w="2173" w:type="dxa"/>
            <w:hideMark/>
          </w:tcPr>
          <w:p w:rsidR="009B60CF" w:rsidRPr="009B60CF" w:rsidRDefault="009B60CF" w:rsidP="009B60CF">
            <w:pPr>
              <w:pStyle w:val="TableParagraph"/>
              <w:ind w:left="571"/>
              <w:rPr>
                <w:sz w:val="24"/>
                <w:szCs w:val="24"/>
              </w:rPr>
            </w:pPr>
            <w:r w:rsidRPr="009B60CF">
              <w:rPr>
                <w:sz w:val="24"/>
                <w:szCs w:val="24"/>
              </w:rPr>
              <w:t>3.500.000,00</w:t>
            </w:r>
          </w:p>
        </w:tc>
      </w:tr>
    </w:tbl>
    <w:p w:rsidR="009B60CF" w:rsidRPr="009B60CF" w:rsidRDefault="009B60CF" w:rsidP="009B60CF">
      <w:pPr>
        <w:pStyle w:val="BodyText"/>
        <w:ind w:left="491"/>
        <w:rPr>
          <w:rFonts w:ascii="Times New Roman" w:hAnsi="Times New Roman" w:cs="Times New Roman"/>
          <w:sz w:val="24"/>
        </w:rPr>
      </w:pPr>
      <w:r w:rsidRPr="009B60CF">
        <w:rPr>
          <w:rFonts w:ascii="Times New Roman" w:hAnsi="Times New Roman" w:cs="Times New Roman"/>
          <w:sz w:val="24"/>
        </w:rPr>
        <w:t>10. Остваривање програма самодоприноса</w:t>
      </w:r>
    </w:p>
    <w:p w:rsidR="009B60CF" w:rsidRPr="009B60CF" w:rsidRDefault="00F37E03" w:rsidP="009B60CF">
      <w:pPr>
        <w:pStyle w:val="BodyText"/>
        <w:tabs>
          <w:tab w:val="left" w:pos="6622"/>
          <w:tab w:val="left" w:pos="8081"/>
        </w:tabs>
        <w:ind w:left="911"/>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114300" distR="114300" simplePos="0" relativeHeight="251655680" behindDoc="0" locked="0" layoutInCell="1" allowOverlap="1">
                <wp:simplePos x="0" y="0"/>
                <wp:positionH relativeFrom="page">
                  <wp:posOffset>1239520</wp:posOffset>
                </wp:positionH>
                <wp:positionV relativeFrom="paragraph">
                  <wp:posOffset>158750</wp:posOffset>
                </wp:positionV>
                <wp:extent cx="5429250" cy="762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F3C3" id="Rectangle 10" o:spid="_x0000_s1026" style="position:absolute;margin-left:97.6pt;margin-top:12.5pt;width:427.5pt;height:.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" fillcolor="black" stroked="f">
                <w10:wrap anchorx="page"/>
              </v:rect>
            </w:pict>
          </mc:Fallback>
        </mc:AlternateContent>
      </w:r>
      <w:r w:rsidR="009B60CF" w:rsidRPr="009B60CF">
        <w:rPr>
          <w:rFonts w:ascii="Times New Roman" w:hAnsi="Times New Roman" w:cs="Times New Roman"/>
          <w:sz w:val="24"/>
        </w:rPr>
        <w:t>и</w:t>
      </w:r>
      <w:r w:rsidR="009B60CF" w:rsidRPr="009B60CF">
        <w:rPr>
          <w:rFonts w:ascii="Times New Roman" w:hAnsi="Times New Roman" w:cs="Times New Roman"/>
          <w:spacing w:val="-3"/>
          <w:sz w:val="24"/>
        </w:rPr>
        <w:t xml:space="preserve"> </w:t>
      </w:r>
      <w:r w:rsidR="009B60CF" w:rsidRPr="009B60CF">
        <w:rPr>
          <w:rFonts w:ascii="Times New Roman" w:hAnsi="Times New Roman" w:cs="Times New Roman"/>
          <w:sz w:val="24"/>
        </w:rPr>
        <w:t>функционисање</w:t>
      </w:r>
      <w:r w:rsidR="009B60CF" w:rsidRPr="009B60CF">
        <w:rPr>
          <w:rFonts w:ascii="Times New Roman" w:hAnsi="Times New Roman" w:cs="Times New Roman"/>
          <w:spacing w:val="-3"/>
          <w:sz w:val="24"/>
        </w:rPr>
        <w:t xml:space="preserve"> </w:t>
      </w:r>
      <w:r w:rsidR="009B60CF" w:rsidRPr="009B60CF">
        <w:rPr>
          <w:rFonts w:ascii="Times New Roman" w:hAnsi="Times New Roman" w:cs="Times New Roman"/>
          <w:sz w:val="24"/>
        </w:rPr>
        <w:t>МЗ</w:t>
      </w:r>
      <w:r w:rsidR="009B60CF" w:rsidRPr="009B60CF">
        <w:rPr>
          <w:rFonts w:ascii="Times New Roman" w:hAnsi="Times New Roman" w:cs="Times New Roman"/>
          <w:sz w:val="24"/>
        </w:rPr>
        <w:tab/>
        <w:t>13%</w:t>
      </w:r>
      <w:r w:rsidR="009B60CF" w:rsidRPr="009B60CF">
        <w:rPr>
          <w:rFonts w:ascii="Times New Roman" w:hAnsi="Times New Roman" w:cs="Times New Roman"/>
          <w:sz w:val="24"/>
        </w:rPr>
        <w:tab/>
        <w:t>45.500.000,00</w:t>
      </w:r>
    </w:p>
    <w:p w:rsidR="009B60CF" w:rsidRPr="009B60CF" w:rsidRDefault="009B60CF" w:rsidP="009B60CF">
      <w:pPr>
        <w:pStyle w:val="BodyText"/>
        <w:tabs>
          <w:tab w:val="left" w:pos="8081"/>
        </w:tabs>
        <w:ind w:left="6492"/>
        <w:rPr>
          <w:rFonts w:ascii="Times New Roman" w:hAnsi="Times New Roman" w:cs="Times New Roman"/>
          <w:sz w:val="24"/>
        </w:rPr>
      </w:pPr>
      <w:r w:rsidRPr="009B60CF">
        <w:rPr>
          <w:rFonts w:ascii="Times New Roman" w:hAnsi="Times New Roman" w:cs="Times New Roman"/>
          <w:sz w:val="24"/>
          <w:u w:val="single"/>
        </w:rPr>
        <w:t>100%</w:t>
      </w:r>
      <w:r w:rsidRPr="009B60CF">
        <w:rPr>
          <w:rFonts w:ascii="Times New Roman" w:hAnsi="Times New Roman" w:cs="Times New Roman"/>
          <w:sz w:val="24"/>
          <w:u w:val="single"/>
        </w:rPr>
        <w:tab/>
        <w:t>350.000.000,00</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ListParagraph"/>
        <w:numPr>
          <w:ilvl w:val="0"/>
          <w:numId w:val="3"/>
        </w:numPr>
        <w:tabs>
          <w:tab w:val="left" w:pos="698"/>
        </w:tabs>
        <w:suppressAutoHyphens w:val="0"/>
        <w:autoSpaceDE w:val="0"/>
        <w:autoSpaceDN w:val="0"/>
        <w:rPr>
          <w:rFonts w:ascii="Times New Roman" w:hAnsi="Times New Roman" w:cs="Times New Roman"/>
        </w:rPr>
      </w:pPr>
      <w:r w:rsidRPr="009B60CF">
        <w:rPr>
          <w:rFonts w:ascii="Times New Roman" w:hAnsi="Times New Roman" w:cs="Times New Roman"/>
        </w:rPr>
        <w:t>САМОСТАЛНОГ ПРОГРАМА  НА ТЕРИТОРИЈИ МЕСНЕ ЗАЈЕДНИЦЕ</w:t>
      </w:r>
      <w:r w:rsidRPr="009B60CF">
        <w:rPr>
          <w:rFonts w:ascii="Times New Roman" w:hAnsi="Times New Roman" w:cs="Times New Roman"/>
          <w:spacing w:val="-31"/>
        </w:rPr>
        <w:t xml:space="preserve"> </w:t>
      </w:r>
      <w:r w:rsidRPr="009B60CF">
        <w:rPr>
          <w:rFonts w:ascii="Times New Roman" w:hAnsi="Times New Roman" w:cs="Times New Roman"/>
        </w:rPr>
        <w:t>МОЛ</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Замена водоводних цеви,</w:t>
      </w:r>
    </w:p>
    <w:p w:rsidR="009B60CF" w:rsidRPr="009B60CF" w:rsidRDefault="009B60CF" w:rsidP="009B60CF">
      <w:pPr>
        <w:pStyle w:val="ListParagraph"/>
        <w:numPr>
          <w:ilvl w:val="1"/>
          <w:numId w:val="3"/>
        </w:numPr>
        <w:tabs>
          <w:tab w:val="left" w:pos="941"/>
        </w:tabs>
        <w:suppressAutoHyphens w:val="0"/>
        <w:autoSpaceDE w:val="0"/>
        <w:autoSpaceDN w:val="0"/>
        <w:ind w:right="1450"/>
        <w:rPr>
          <w:rFonts w:ascii="Times New Roman" w:hAnsi="Times New Roman" w:cs="Times New Roman"/>
        </w:rPr>
      </w:pPr>
      <w:r w:rsidRPr="009B60CF">
        <w:rPr>
          <w:rFonts w:ascii="Times New Roman" w:hAnsi="Times New Roman" w:cs="Times New Roman"/>
        </w:rPr>
        <w:t>Учешће у изградњи уличне фекалне канализације и прикључења домаћинства</w:t>
      </w:r>
      <w:r w:rsidRPr="009B60CF">
        <w:rPr>
          <w:rFonts w:ascii="Times New Roman" w:hAnsi="Times New Roman" w:cs="Times New Roman"/>
          <w:spacing w:val="-26"/>
        </w:rPr>
        <w:t xml:space="preserve"> </w:t>
      </w:r>
      <w:r w:rsidRPr="009B60CF">
        <w:rPr>
          <w:rFonts w:ascii="Times New Roman" w:hAnsi="Times New Roman" w:cs="Times New Roman"/>
        </w:rPr>
        <w:t>на канализациону</w:t>
      </w:r>
      <w:r w:rsidRPr="009B60CF">
        <w:rPr>
          <w:rFonts w:ascii="Times New Roman" w:hAnsi="Times New Roman" w:cs="Times New Roman"/>
          <w:spacing w:val="-9"/>
        </w:rPr>
        <w:t xml:space="preserve"> </w:t>
      </w:r>
      <w:r w:rsidRPr="009B60CF">
        <w:rPr>
          <w:rFonts w:ascii="Times New Roman" w:hAnsi="Times New Roman" w:cs="Times New Roman"/>
        </w:rPr>
        <w:t>мрежу,</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Обнављање и одржавање путева и</w:t>
      </w:r>
      <w:r w:rsidRPr="009B60CF">
        <w:rPr>
          <w:rFonts w:ascii="Times New Roman" w:hAnsi="Times New Roman" w:cs="Times New Roman"/>
          <w:spacing w:val="-5"/>
        </w:rPr>
        <w:t xml:space="preserve"> </w:t>
      </w:r>
      <w:r w:rsidRPr="009B60CF">
        <w:rPr>
          <w:rFonts w:ascii="Times New Roman" w:hAnsi="Times New Roman" w:cs="Times New Roman"/>
        </w:rPr>
        <w:t>тротоара,</w:t>
      </w:r>
    </w:p>
    <w:p w:rsidR="009B60CF" w:rsidRPr="009B60CF" w:rsidRDefault="009B60CF" w:rsidP="009B60CF">
      <w:pPr>
        <w:pStyle w:val="ListParagraph"/>
        <w:numPr>
          <w:ilvl w:val="1"/>
          <w:numId w:val="3"/>
        </w:numPr>
        <w:tabs>
          <w:tab w:val="left" w:pos="941"/>
        </w:tabs>
        <w:suppressAutoHyphens w:val="0"/>
        <w:autoSpaceDE w:val="0"/>
        <w:autoSpaceDN w:val="0"/>
        <w:ind w:right="1139"/>
        <w:rPr>
          <w:rFonts w:ascii="Times New Roman" w:hAnsi="Times New Roman" w:cs="Times New Roman"/>
        </w:rPr>
      </w:pPr>
      <w:r w:rsidRPr="009B60CF">
        <w:rPr>
          <w:rFonts w:ascii="Times New Roman" w:hAnsi="Times New Roman" w:cs="Times New Roman"/>
        </w:rPr>
        <w:t>Изградња и одржавање отворених канала за одвод атмосферских вода, отклањање</w:t>
      </w:r>
      <w:r w:rsidRPr="009B60CF">
        <w:rPr>
          <w:rFonts w:ascii="Times New Roman" w:hAnsi="Times New Roman" w:cs="Times New Roman"/>
          <w:spacing w:val="-28"/>
        </w:rPr>
        <w:t xml:space="preserve"> </w:t>
      </w:r>
      <w:r w:rsidRPr="009B60CF">
        <w:rPr>
          <w:rFonts w:ascii="Times New Roman" w:hAnsi="Times New Roman" w:cs="Times New Roman"/>
        </w:rPr>
        <w:t>и санација штета насталих елементарним</w:t>
      </w:r>
      <w:r w:rsidRPr="009B60CF">
        <w:rPr>
          <w:rFonts w:ascii="Times New Roman" w:hAnsi="Times New Roman" w:cs="Times New Roman"/>
          <w:spacing w:val="-2"/>
        </w:rPr>
        <w:t xml:space="preserve"> </w:t>
      </w:r>
      <w:r w:rsidRPr="009B60CF">
        <w:rPr>
          <w:rFonts w:ascii="Times New Roman" w:hAnsi="Times New Roman" w:cs="Times New Roman"/>
        </w:rPr>
        <w:t>непогодама,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Одржавање уличне</w:t>
      </w:r>
      <w:r w:rsidRPr="009B60CF">
        <w:rPr>
          <w:rFonts w:ascii="Times New Roman" w:hAnsi="Times New Roman" w:cs="Times New Roman"/>
          <w:spacing w:val="1"/>
        </w:rPr>
        <w:t xml:space="preserve"> </w:t>
      </w:r>
      <w:r w:rsidRPr="009B60CF">
        <w:rPr>
          <w:rFonts w:ascii="Times New Roman" w:hAnsi="Times New Roman" w:cs="Times New Roman"/>
        </w:rPr>
        <w:t>расвете,</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Озелењавање, одржавање зелених</w:t>
      </w:r>
      <w:r w:rsidRPr="009B60CF">
        <w:rPr>
          <w:rFonts w:ascii="Times New Roman" w:hAnsi="Times New Roman" w:cs="Times New Roman"/>
          <w:spacing w:val="-3"/>
        </w:rPr>
        <w:t xml:space="preserve"> </w:t>
      </w:r>
      <w:r w:rsidRPr="009B60CF">
        <w:rPr>
          <w:rFonts w:ascii="Times New Roman" w:hAnsi="Times New Roman" w:cs="Times New Roman"/>
        </w:rPr>
        <w:t>површина,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Помоћ удружењима грађана, друштвеним и цивилним</w:t>
      </w:r>
      <w:r w:rsidRPr="009B60CF">
        <w:rPr>
          <w:rFonts w:ascii="Times New Roman" w:hAnsi="Times New Roman" w:cs="Times New Roman"/>
          <w:spacing w:val="-3"/>
        </w:rPr>
        <w:t xml:space="preserve"> </w:t>
      </w:r>
      <w:r w:rsidRPr="009B60CF">
        <w:rPr>
          <w:rFonts w:ascii="Times New Roman" w:hAnsi="Times New Roman" w:cs="Times New Roman"/>
        </w:rPr>
        <w:t>организацијама,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Помоћ спортским</w:t>
      </w:r>
      <w:r w:rsidRPr="009B60CF">
        <w:rPr>
          <w:rFonts w:ascii="Times New Roman" w:hAnsi="Times New Roman" w:cs="Times New Roman"/>
          <w:spacing w:val="-2"/>
        </w:rPr>
        <w:t xml:space="preserve"> </w:t>
      </w:r>
      <w:r w:rsidRPr="009B60CF">
        <w:rPr>
          <w:rFonts w:ascii="Times New Roman" w:hAnsi="Times New Roman" w:cs="Times New Roman"/>
        </w:rPr>
        <w:t>клубовима,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Донација верским</w:t>
      </w:r>
      <w:r w:rsidRPr="009B60CF">
        <w:rPr>
          <w:rFonts w:ascii="Times New Roman" w:hAnsi="Times New Roman" w:cs="Times New Roman"/>
          <w:spacing w:val="-2"/>
        </w:rPr>
        <w:t xml:space="preserve"> </w:t>
      </w:r>
      <w:r w:rsidRPr="009B60CF">
        <w:rPr>
          <w:rFonts w:ascii="Times New Roman" w:hAnsi="Times New Roman" w:cs="Times New Roman"/>
        </w:rPr>
        <w:t>заједницама,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Одржавање и функционисање Дома</w:t>
      </w:r>
      <w:r w:rsidRPr="009B60CF">
        <w:rPr>
          <w:rFonts w:ascii="Times New Roman" w:hAnsi="Times New Roman" w:cs="Times New Roman"/>
          <w:spacing w:val="-4"/>
        </w:rPr>
        <w:t xml:space="preserve"> </w:t>
      </w:r>
      <w:r w:rsidRPr="009B60CF">
        <w:rPr>
          <w:rFonts w:ascii="Times New Roman" w:hAnsi="Times New Roman" w:cs="Times New Roman"/>
        </w:rPr>
        <w:t>културе,</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Остваривање програма самодоприноса и функционисање</w:t>
      </w:r>
      <w:r w:rsidRPr="009B60CF">
        <w:rPr>
          <w:rFonts w:ascii="Times New Roman" w:hAnsi="Times New Roman" w:cs="Times New Roman"/>
          <w:spacing w:val="-4"/>
        </w:rPr>
        <w:t xml:space="preserve"> </w:t>
      </w:r>
      <w:r w:rsidRPr="009B60CF">
        <w:rPr>
          <w:rFonts w:ascii="Times New Roman" w:hAnsi="Times New Roman" w:cs="Times New Roman"/>
        </w:rPr>
        <w:t>МЗ,</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Учешће у одржавању и опремању образовних</w:t>
      </w:r>
      <w:r w:rsidRPr="009B60CF">
        <w:rPr>
          <w:rFonts w:ascii="Times New Roman" w:hAnsi="Times New Roman" w:cs="Times New Roman"/>
          <w:spacing w:val="-6"/>
        </w:rPr>
        <w:t xml:space="preserve"> </w:t>
      </w:r>
      <w:r w:rsidRPr="009B60CF">
        <w:rPr>
          <w:rFonts w:ascii="Times New Roman" w:hAnsi="Times New Roman" w:cs="Times New Roman"/>
        </w:rPr>
        <w:t>установа,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Информисање</w:t>
      </w:r>
      <w:r w:rsidRPr="009B60CF">
        <w:rPr>
          <w:rFonts w:ascii="Times New Roman" w:hAnsi="Times New Roman" w:cs="Times New Roman"/>
          <w:spacing w:val="-2"/>
        </w:rPr>
        <w:t xml:space="preserve"> </w:t>
      </w:r>
      <w:r w:rsidRPr="009B60CF">
        <w:rPr>
          <w:rFonts w:ascii="Times New Roman" w:hAnsi="Times New Roman" w:cs="Times New Roman"/>
        </w:rPr>
        <w:t>становништва,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Учешће у програму народне</w:t>
      </w:r>
      <w:r w:rsidRPr="009B60CF">
        <w:rPr>
          <w:rFonts w:ascii="Times New Roman" w:hAnsi="Times New Roman" w:cs="Times New Roman"/>
          <w:spacing w:val="-7"/>
        </w:rPr>
        <w:t xml:space="preserve"> </w:t>
      </w:r>
      <w:r w:rsidRPr="009B60CF">
        <w:rPr>
          <w:rFonts w:ascii="Times New Roman" w:hAnsi="Times New Roman" w:cs="Times New Roman"/>
        </w:rPr>
        <w:t>кухиње,</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Остале потребе (манифестација Молски дани, трошкови избора,</w:t>
      </w:r>
      <w:r w:rsidRPr="009B60CF">
        <w:rPr>
          <w:rFonts w:ascii="Times New Roman" w:hAnsi="Times New Roman" w:cs="Times New Roman"/>
          <w:spacing w:val="-8"/>
        </w:rPr>
        <w:t xml:space="preserve"> </w:t>
      </w:r>
      <w:r w:rsidRPr="009B60CF">
        <w:rPr>
          <w:rFonts w:ascii="Times New Roman" w:hAnsi="Times New Roman" w:cs="Times New Roman"/>
        </w:rPr>
        <w:t>итд.).</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5.</w:t>
      </w:r>
    </w:p>
    <w:p w:rsidR="009B60CF" w:rsidRPr="009B60CF" w:rsidRDefault="009B60CF" w:rsidP="009B60CF">
      <w:pPr>
        <w:pStyle w:val="BodyText"/>
        <w:tabs>
          <w:tab w:val="left" w:pos="2108"/>
          <w:tab w:val="left" w:pos="2923"/>
          <w:tab w:val="left" w:pos="4041"/>
          <w:tab w:val="left" w:pos="4686"/>
          <w:tab w:val="left" w:pos="5146"/>
          <w:tab w:val="left" w:pos="5592"/>
          <w:tab w:val="left" w:pos="7084"/>
          <w:tab w:val="left" w:pos="9048"/>
        </w:tabs>
        <w:spacing w:line="276" w:lineRule="auto"/>
        <w:ind w:left="400" w:right="942" w:firstLine="705"/>
        <w:rPr>
          <w:rFonts w:ascii="Times New Roman" w:hAnsi="Times New Roman" w:cs="Times New Roman"/>
          <w:sz w:val="24"/>
        </w:rPr>
      </w:pPr>
      <w:r w:rsidRPr="009B60CF">
        <w:rPr>
          <w:rFonts w:ascii="Times New Roman" w:hAnsi="Times New Roman" w:cs="Times New Roman"/>
          <w:sz w:val="24"/>
        </w:rPr>
        <w:t>Укупан</w:t>
      </w:r>
      <w:r w:rsidRPr="009B60CF">
        <w:rPr>
          <w:rFonts w:ascii="Times New Roman" w:hAnsi="Times New Roman" w:cs="Times New Roman"/>
          <w:sz w:val="24"/>
        </w:rPr>
        <w:tab/>
        <w:t>износ</w:t>
      </w:r>
      <w:r w:rsidRPr="009B60CF">
        <w:rPr>
          <w:rFonts w:ascii="Times New Roman" w:hAnsi="Times New Roman" w:cs="Times New Roman"/>
          <w:sz w:val="24"/>
        </w:rPr>
        <w:tab/>
        <w:t>средства</w:t>
      </w:r>
      <w:r w:rsidRPr="009B60CF">
        <w:rPr>
          <w:rFonts w:ascii="Times New Roman" w:hAnsi="Times New Roman" w:cs="Times New Roman"/>
          <w:sz w:val="24"/>
        </w:rPr>
        <w:tab/>
        <w:t>која</w:t>
      </w:r>
      <w:r w:rsidRPr="009B60CF">
        <w:rPr>
          <w:rFonts w:ascii="Times New Roman" w:hAnsi="Times New Roman" w:cs="Times New Roman"/>
          <w:sz w:val="24"/>
        </w:rPr>
        <w:tab/>
        <w:t>ће</w:t>
      </w:r>
      <w:r w:rsidRPr="009B60CF">
        <w:rPr>
          <w:rFonts w:ascii="Times New Roman" w:hAnsi="Times New Roman" w:cs="Times New Roman"/>
          <w:sz w:val="24"/>
        </w:rPr>
        <w:tab/>
        <w:t>се</w:t>
      </w:r>
      <w:r w:rsidRPr="009B60CF">
        <w:rPr>
          <w:rFonts w:ascii="Times New Roman" w:hAnsi="Times New Roman" w:cs="Times New Roman"/>
          <w:sz w:val="24"/>
        </w:rPr>
        <w:tab/>
        <w:t>прикупљати</w:t>
      </w:r>
      <w:r w:rsidRPr="009B60CF">
        <w:rPr>
          <w:rFonts w:ascii="Times New Roman" w:hAnsi="Times New Roman" w:cs="Times New Roman"/>
          <w:sz w:val="24"/>
        </w:rPr>
        <w:tab/>
        <w:t>самодоприносом</w:t>
      </w:r>
      <w:r w:rsidRPr="009B60CF">
        <w:rPr>
          <w:rFonts w:ascii="Times New Roman" w:hAnsi="Times New Roman" w:cs="Times New Roman"/>
          <w:sz w:val="24"/>
        </w:rPr>
        <w:tab/>
      </w:r>
      <w:r w:rsidRPr="009B60CF">
        <w:rPr>
          <w:rFonts w:ascii="Times New Roman" w:hAnsi="Times New Roman" w:cs="Times New Roman"/>
          <w:spacing w:val="-4"/>
          <w:sz w:val="24"/>
        </w:rPr>
        <w:t xml:space="preserve">износи </w:t>
      </w:r>
      <w:r w:rsidRPr="009B60CF">
        <w:rPr>
          <w:rFonts w:ascii="Times New Roman" w:hAnsi="Times New Roman" w:cs="Times New Roman"/>
          <w:sz w:val="24"/>
        </w:rPr>
        <w:t>240.000.000,00</w:t>
      </w:r>
      <w:r w:rsidRPr="009B60CF">
        <w:rPr>
          <w:rFonts w:ascii="Times New Roman" w:hAnsi="Times New Roman" w:cs="Times New Roman"/>
          <w:spacing w:val="-1"/>
          <w:sz w:val="24"/>
        </w:rPr>
        <w:t xml:space="preserve"> </w:t>
      </w:r>
      <w:r w:rsidRPr="009B60CF">
        <w:rPr>
          <w:rFonts w:ascii="Times New Roman" w:hAnsi="Times New Roman" w:cs="Times New Roman"/>
          <w:sz w:val="24"/>
        </w:rPr>
        <w:t>динара.</w:t>
      </w:r>
    </w:p>
    <w:p w:rsidR="009B60CF" w:rsidRPr="009B60CF" w:rsidRDefault="00F37E03" w:rsidP="009B60CF">
      <w:pPr>
        <w:pStyle w:val="BodyText"/>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0" distR="0" simplePos="0" relativeHeight="251656704" behindDoc="1" locked="0" layoutInCell="1" allowOverlap="1">
                <wp:simplePos x="0" y="0"/>
                <wp:positionH relativeFrom="page">
                  <wp:posOffset>896620</wp:posOffset>
                </wp:positionH>
                <wp:positionV relativeFrom="paragraph">
                  <wp:posOffset>204470</wp:posOffset>
                </wp:positionV>
                <wp:extent cx="5981065" cy="12700"/>
                <wp:effectExtent l="0" t="0" r="635" b="6350"/>
                <wp:wrapTopAndBottom/>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8CD5" id="Rectangle 13" o:spid="_x0000_s1026" style="position:absolute;margin-left:70.6pt;margin-top:16.1pt;width:470.9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nc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" fillcolor="black" stroked="f">
                <w10:wrap type="topAndBottom" anchorx="page"/>
              </v:rect>
            </w:pict>
          </mc:Fallback>
        </mc:AlternateContent>
      </w:r>
    </w:p>
    <w:p w:rsidR="009B60CF" w:rsidRPr="009B60CF" w:rsidRDefault="009B60CF" w:rsidP="009B60CF">
      <w:pPr>
        <w:pStyle w:val="Heading21"/>
        <w:tabs>
          <w:tab w:val="left" w:pos="5972"/>
          <w:tab w:val="left" w:pos="7894"/>
        </w:tabs>
        <w:ind w:left="1060"/>
        <w:jc w:val="left"/>
      </w:pPr>
      <w:r w:rsidRPr="009B60CF">
        <w:t>НАМЕНА</w:t>
      </w:r>
      <w:r w:rsidRPr="009B60CF">
        <w:rPr>
          <w:spacing w:val="-2"/>
        </w:rPr>
        <w:t xml:space="preserve"> </w:t>
      </w:r>
      <w:r w:rsidRPr="009B60CF">
        <w:t>–</w:t>
      </w:r>
      <w:r w:rsidRPr="009B60CF">
        <w:rPr>
          <w:spacing w:val="-2"/>
        </w:rPr>
        <w:t xml:space="preserve"> </w:t>
      </w:r>
      <w:r w:rsidRPr="009B60CF">
        <w:t>ПРОГРАМИ</w:t>
      </w:r>
      <w:r w:rsidRPr="009B60CF">
        <w:tab/>
        <w:t>%</w:t>
      </w:r>
      <w:r w:rsidRPr="009B60CF">
        <w:rPr>
          <w:spacing w:val="1"/>
        </w:rPr>
        <w:t xml:space="preserve"> </w:t>
      </w:r>
      <w:r w:rsidRPr="009B60CF">
        <w:t>УЧЕШЋА</w:t>
      </w:r>
      <w:r w:rsidRPr="009B60CF">
        <w:tab/>
        <w:t>ИЗНОС</w:t>
      </w:r>
      <w:r w:rsidRPr="009B60CF">
        <w:rPr>
          <w:spacing w:val="-1"/>
        </w:rPr>
        <w:t xml:space="preserve"> </w:t>
      </w:r>
      <w:r w:rsidRPr="009B60CF">
        <w:t>(дин.)</w:t>
      </w:r>
    </w:p>
    <w:p w:rsidR="009B60CF" w:rsidRPr="009B60CF" w:rsidRDefault="00F37E03" w:rsidP="009B60CF">
      <w:pPr>
        <w:pStyle w:val="BodyText"/>
        <w:spacing w:line="20" w:lineRule="exact"/>
        <w:ind w:left="371"/>
        <w:rPr>
          <w:rFonts w:ascii="Times New Roman" w:hAnsi="Times New Roman" w:cs="Times New Roman"/>
          <w:sz w:val="24"/>
        </w:rPr>
      </w:pPr>
      <w:r>
        <w:rPr>
          <w:rFonts w:ascii="Times New Roman" w:hAnsi="Times New Roman" w:cs="Times New Roman"/>
          <w:noProof/>
          <w:sz w:val="24"/>
          <w:lang w:val="en-US" w:eastAsia="en-US"/>
        </w:rPr>
        <mc:AlternateContent>
          <mc:Choice Requires="wpg">
            <w:drawing>
              <wp:inline distT="0" distB="0" distL="0" distR="0">
                <wp:extent cx="5981065" cy="12700"/>
                <wp:effectExtent l="63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5" name="Rectangle 5"/>
                        <wps:cNvSpPr>
                          <a:spLocks noChangeArrowheads="1"/>
                        </wps:cNvSpPr>
                        <wps:spPr bwMode="auto">
                          <a:xfrm>
                            <a:off x="0" y="0"/>
                            <a:ext cx="94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AFA1ED" id="Group 4"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">
                <v:rect id="Rectangle 5" o:spid="_x0000_s1027" style="position:absolute;width:941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w10:anchorlock/>
              </v:group>
            </w:pict>
          </mc:Fallback>
        </mc:AlternateContent>
      </w:r>
    </w:p>
    <w:p w:rsidR="009B60CF" w:rsidRPr="009B60CF" w:rsidRDefault="009B60CF" w:rsidP="009B60CF">
      <w:pPr>
        <w:pStyle w:val="BodyText"/>
        <w:rPr>
          <w:rFonts w:ascii="Times New Roman" w:hAnsi="Times New Roman" w:cs="Times New Roman"/>
          <w:b/>
          <w:sz w:val="24"/>
        </w:rPr>
      </w:pPr>
    </w:p>
    <w:tbl>
      <w:tblPr>
        <w:tblW w:w="0" w:type="auto"/>
        <w:tblInd w:w="473" w:type="dxa"/>
        <w:tblLayout w:type="fixed"/>
        <w:tblCellMar>
          <w:left w:w="0" w:type="dxa"/>
          <w:right w:w="0" w:type="dxa"/>
        </w:tblCellMar>
        <w:tblLook w:val="01E0" w:firstRow="1" w:lastRow="1" w:firstColumn="1" w:lastColumn="1" w:noHBand="0" w:noVBand="0"/>
      </w:tblPr>
      <w:tblGrid>
        <w:gridCol w:w="6088"/>
        <w:gridCol w:w="1025"/>
        <w:gridCol w:w="1865"/>
      </w:tblGrid>
      <w:tr w:rsidR="009B60CF" w:rsidRPr="009B60CF" w:rsidTr="009B60CF">
        <w:trPr>
          <w:trHeight w:val="270"/>
        </w:trPr>
        <w:tc>
          <w:tcPr>
            <w:tcW w:w="6088" w:type="dxa"/>
            <w:hideMark/>
          </w:tcPr>
          <w:p w:rsidR="009B60CF" w:rsidRPr="009B60CF" w:rsidRDefault="009B60CF" w:rsidP="009B60CF">
            <w:pPr>
              <w:pStyle w:val="TableParagraph"/>
              <w:tabs>
                <w:tab w:val="left" w:pos="474"/>
              </w:tabs>
              <w:spacing w:line="251" w:lineRule="exact"/>
              <w:ind w:left="50"/>
              <w:rPr>
                <w:sz w:val="24"/>
                <w:szCs w:val="24"/>
              </w:rPr>
            </w:pPr>
            <w:r w:rsidRPr="009B60CF">
              <w:rPr>
                <w:sz w:val="24"/>
                <w:szCs w:val="24"/>
              </w:rPr>
              <w:t>1.</w:t>
            </w:r>
            <w:r w:rsidRPr="009B60CF">
              <w:rPr>
                <w:sz w:val="24"/>
                <w:szCs w:val="24"/>
              </w:rPr>
              <w:tab/>
              <w:t>Замена водоводних цеви</w:t>
            </w:r>
          </w:p>
        </w:tc>
        <w:tc>
          <w:tcPr>
            <w:tcW w:w="1025" w:type="dxa"/>
            <w:hideMark/>
          </w:tcPr>
          <w:p w:rsidR="009B60CF" w:rsidRPr="009B60CF" w:rsidRDefault="009B60CF" w:rsidP="009B60CF">
            <w:pPr>
              <w:pStyle w:val="TableParagraph"/>
              <w:spacing w:line="251" w:lineRule="exact"/>
              <w:ind w:left="149"/>
              <w:rPr>
                <w:sz w:val="24"/>
                <w:szCs w:val="24"/>
              </w:rPr>
            </w:pPr>
            <w:r w:rsidRPr="009B60CF">
              <w:rPr>
                <w:sz w:val="24"/>
                <w:szCs w:val="24"/>
              </w:rPr>
              <w:t>15%</w:t>
            </w:r>
          </w:p>
        </w:tc>
        <w:tc>
          <w:tcPr>
            <w:tcW w:w="1865" w:type="dxa"/>
            <w:hideMark/>
          </w:tcPr>
          <w:p w:rsidR="009B60CF" w:rsidRPr="009B60CF" w:rsidRDefault="009B60CF" w:rsidP="009B60CF">
            <w:pPr>
              <w:pStyle w:val="TableParagraph"/>
              <w:spacing w:line="251" w:lineRule="exact"/>
              <w:ind w:right="78"/>
              <w:jc w:val="right"/>
              <w:rPr>
                <w:sz w:val="24"/>
                <w:szCs w:val="24"/>
              </w:rPr>
            </w:pPr>
            <w:r w:rsidRPr="009B60CF">
              <w:rPr>
                <w:sz w:val="24"/>
                <w:szCs w:val="24"/>
              </w:rPr>
              <w:t>36.000.000,00</w:t>
            </w:r>
          </w:p>
        </w:tc>
      </w:tr>
      <w:tr w:rsidR="009B60CF" w:rsidRPr="009B60CF" w:rsidTr="009B60CF">
        <w:trPr>
          <w:trHeight w:val="573"/>
        </w:trPr>
        <w:tc>
          <w:tcPr>
            <w:tcW w:w="6088" w:type="dxa"/>
            <w:hideMark/>
          </w:tcPr>
          <w:p w:rsidR="009B60CF" w:rsidRPr="009B60CF" w:rsidRDefault="009B60CF" w:rsidP="009B60CF">
            <w:pPr>
              <w:pStyle w:val="TableParagraph"/>
              <w:tabs>
                <w:tab w:val="left" w:pos="474"/>
              </w:tabs>
              <w:spacing w:line="271" w:lineRule="exact"/>
              <w:ind w:left="50"/>
              <w:rPr>
                <w:sz w:val="24"/>
                <w:szCs w:val="24"/>
              </w:rPr>
            </w:pPr>
            <w:r w:rsidRPr="009B60CF">
              <w:rPr>
                <w:sz w:val="24"/>
                <w:szCs w:val="24"/>
              </w:rPr>
              <w:t>2.</w:t>
            </w:r>
            <w:r w:rsidRPr="009B60CF">
              <w:rPr>
                <w:sz w:val="24"/>
                <w:szCs w:val="24"/>
              </w:rPr>
              <w:tab/>
              <w:t>Учешће у изградњи уличне фекалне</w:t>
            </w:r>
            <w:r w:rsidRPr="009B60CF">
              <w:rPr>
                <w:spacing w:val="-8"/>
                <w:sz w:val="24"/>
                <w:szCs w:val="24"/>
              </w:rPr>
              <w:t xml:space="preserve"> </w:t>
            </w:r>
            <w:r w:rsidRPr="009B60CF">
              <w:rPr>
                <w:sz w:val="24"/>
                <w:szCs w:val="24"/>
              </w:rPr>
              <w:t>канализације</w:t>
            </w:r>
          </w:p>
          <w:p w:rsidR="009B60CF" w:rsidRPr="009B60CF" w:rsidRDefault="009B60CF" w:rsidP="009B60CF">
            <w:pPr>
              <w:pStyle w:val="TableParagraph"/>
              <w:spacing w:line="240" w:lineRule="auto"/>
              <w:ind w:left="474"/>
              <w:rPr>
                <w:sz w:val="24"/>
                <w:szCs w:val="24"/>
              </w:rPr>
            </w:pPr>
            <w:r w:rsidRPr="009B60CF">
              <w:rPr>
                <w:sz w:val="24"/>
                <w:szCs w:val="24"/>
              </w:rPr>
              <w:t>и прикључења домаћинства на канализациону мрежу</w:t>
            </w:r>
          </w:p>
        </w:tc>
        <w:tc>
          <w:tcPr>
            <w:tcW w:w="1025"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left="181"/>
              <w:rPr>
                <w:sz w:val="24"/>
                <w:szCs w:val="24"/>
              </w:rPr>
            </w:pPr>
            <w:r w:rsidRPr="009B60CF">
              <w:rPr>
                <w:sz w:val="24"/>
                <w:szCs w:val="24"/>
              </w:rPr>
              <w:t>20%</w:t>
            </w:r>
          </w:p>
        </w:tc>
        <w:tc>
          <w:tcPr>
            <w:tcW w:w="1865"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47"/>
              <w:jc w:val="right"/>
              <w:rPr>
                <w:sz w:val="24"/>
                <w:szCs w:val="24"/>
              </w:rPr>
            </w:pPr>
            <w:r w:rsidRPr="009B60CF">
              <w:rPr>
                <w:sz w:val="24"/>
                <w:szCs w:val="24"/>
              </w:rPr>
              <w:t>48.000.000,00</w:t>
            </w:r>
          </w:p>
        </w:tc>
      </w:tr>
      <w:tr w:rsidR="009B60CF" w:rsidRPr="009B60CF" w:rsidTr="009B60CF">
        <w:trPr>
          <w:trHeight w:val="1118"/>
        </w:trPr>
        <w:tc>
          <w:tcPr>
            <w:tcW w:w="6088" w:type="dxa"/>
            <w:hideMark/>
          </w:tcPr>
          <w:p w:rsidR="009B60CF" w:rsidRPr="009B60CF" w:rsidRDefault="009B60CF" w:rsidP="009B60CF">
            <w:pPr>
              <w:pStyle w:val="TableParagraph"/>
              <w:numPr>
                <w:ilvl w:val="0"/>
                <w:numId w:val="4"/>
              </w:numPr>
              <w:tabs>
                <w:tab w:val="left" w:pos="475"/>
              </w:tabs>
              <w:spacing w:line="240" w:lineRule="auto"/>
              <w:rPr>
                <w:sz w:val="24"/>
                <w:szCs w:val="24"/>
              </w:rPr>
            </w:pPr>
            <w:r w:rsidRPr="009B60CF">
              <w:rPr>
                <w:sz w:val="24"/>
                <w:szCs w:val="24"/>
              </w:rPr>
              <w:t>Обнављање и одржавање путева и</w:t>
            </w:r>
            <w:r w:rsidRPr="009B60CF">
              <w:rPr>
                <w:spacing w:val="-6"/>
                <w:sz w:val="24"/>
                <w:szCs w:val="24"/>
              </w:rPr>
              <w:t xml:space="preserve"> </w:t>
            </w:r>
            <w:r w:rsidRPr="009B60CF">
              <w:rPr>
                <w:sz w:val="24"/>
                <w:szCs w:val="24"/>
              </w:rPr>
              <w:t>тротоара</w:t>
            </w:r>
          </w:p>
          <w:p w:rsidR="009B60CF" w:rsidRPr="009B60CF" w:rsidRDefault="009B60CF" w:rsidP="009B60CF">
            <w:pPr>
              <w:pStyle w:val="TableParagraph"/>
              <w:numPr>
                <w:ilvl w:val="0"/>
                <w:numId w:val="4"/>
              </w:numPr>
              <w:tabs>
                <w:tab w:val="left" w:pos="475"/>
              </w:tabs>
              <w:spacing w:line="270" w:lineRule="exact"/>
              <w:ind w:right="614"/>
              <w:rPr>
                <w:sz w:val="24"/>
                <w:szCs w:val="24"/>
              </w:rPr>
            </w:pPr>
            <w:r w:rsidRPr="009B60CF">
              <w:rPr>
                <w:sz w:val="24"/>
                <w:szCs w:val="24"/>
              </w:rPr>
              <w:t>Изградња и одржавање отворених канала за одвод атмосферских вода, отклањање и санација штета насталих елементарним</w:t>
            </w:r>
            <w:r w:rsidRPr="009B60CF">
              <w:rPr>
                <w:spacing w:val="-1"/>
                <w:sz w:val="24"/>
                <w:szCs w:val="24"/>
              </w:rPr>
              <w:t xml:space="preserve"> </w:t>
            </w:r>
            <w:r w:rsidRPr="009B60CF">
              <w:rPr>
                <w:sz w:val="24"/>
                <w:szCs w:val="24"/>
              </w:rPr>
              <w:t>непогодама</w:t>
            </w:r>
          </w:p>
        </w:tc>
        <w:tc>
          <w:tcPr>
            <w:tcW w:w="1025" w:type="dxa"/>
          </w:tcPr>
          <w:p w:rsidR="009B60CF" w:rsidRPr="009B60CF" w:rsidRDefault="009B60CF" w:rsidP="009B60CF">
            <w:pPr>
              <w:pStyle w:val="TableParagraph"/>
              <w:spacing w:line="240" w:lineRule="auto"/>
              <w:ind w:left="181"/>
              <w:rPr>
                <w:sz w:val="24"/>
                <w:szCs w:val="24"/>
              </w:rPr>
            </w:pPr>
            <w:r w:rsidRPr="009B60CF">
              <w:rPr>
                <w:sz w:val="24"/>
                <w:szCs w:val="24"/>
              </w:rPr>
              <w:t>15%</w:t>
            </w:r>
          </w:p>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ind w:left="301"/>
              <w:rPr>
                <w:sz w:val="24"/>
                <w:szCs w:val="24"/>
              </w:rPr>
            </w:pPr>
            <w:r w:rsidRPr="009B60CF">
              <w:rPr>
                <w:sz w:val="24"/>
                <w:szCs w:val="24"/>
              </w:rPr>
              <w:t>7%</w:t>
            </w:r>
          </w:p>
        </w:tc>
        <w:tc>
          <w:tcPr>
            <w:tcW w:w="1865" w:type="dxa"/>
          </w:tcPr>
          <w:p w:rsidR="009B60CF" w:rsidRPr="009B60CF" w:rsidRDefault="009B60CF" w:rsidP="009B60CF">
            <w:pPr>
              <w:pStyle w:val="TableParagraph"/>
              <w:spacing w:line="240" w:lineRule="auto"/>
              <w:ind w:left="435"/>
              <w:rPr>
                <w:sz w:val="24"/>
                <w:szCs w:val="24"/>
              </w:rPr>
            </w:pPr>
            <w:r w:rsidRPr="009B60CF">
              <w:rPr>
                <w:sz w:val="24"/>
                <w:szCs w:val="24"/>
              </w:rPr>
              <w:t>36.000.000,00</w:t>
            </w:r>
          </w:p>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ind w:left="435"/>
              <w:rPr>
                <w:sz w:val="24"/>
                <w:szCs w:val="24"/>
              </w:rPr>
            </w:pPr>
            <w:r w:rsidRPr="009B60CF">
              <w:rPr>
                <w:sz w:val="24"/>
                <w:szCs w:val="24"/>
              </w:rPr>
              <w:t>16.800.000,00</w:t>
            </w:r>
          </w:p>
        </w:tc>
      </w:tr>
    </w:tbl>
    <w:p w:rsidR="009B60CF" w:rsidRPr="009B60CF" w:rsidRDefault="009B60CF" w:rsidP="009B60CF">
      <w:pPr>
        <w:widowControl/>
        <w:suppressAutoHyphens w:val="0"/>
        <w:sectPr w:rsidR="009B60CF" w:rsidRPr="009B60CF">
          <w:pgSz w:w="12240" w:h="15840"/>
          <w:pgMar w:top="1440" w:right="500" w:bottom="1200" w:left="1040" w:header="0" w:footer="934" w:gutter="0"/>
          <w:cols w:space="720"/>
        </w:sectPr>
      </w:pPr>
    </w:p>
    <w:tbl>
      <w:tblPr>
        <w:tblW w:w="0" w:type="auto"/>
        <w:tblInd w:w="114" w:type="dxa"/>
        <w:tblLayout w:type="fixed"/>
        <w:tblCellMar>
          <w:left w:w="0" w:type="dxa"/>
          <w:right w:w="0" w:type="dxa"/>
        </w:tblCellMar>
        <w:tblLook w:val="01E0" w:firstRow="1" w:lastRow="1" w:firstColumn="1" w:lastColumn="1" w:noHBand="0" w:noVBand="0"/>
      </w:tblPr>
      <w:tblGrid>
        <w:gridCol w:w="6039"/>
        <w:gridCol w:w="1587"/>
        <w:gridCol w:w="1901"/>
      </w:tblGrid>
      <w:tr w:rsidR="009B60CF" w:rsidRPr="009B60CF" w:rsidTr="009B60CF">
        <w:trPr>
          <w:trHeight w:val="270"/>
        </w:trPr>
        <w:tc>
          <w:tcPr>
            <w:tcW w:w="6039" w:type="dxa"/>
            <w:hideMark/>
          </w:tcPr>
          <w:p w:rsidR="009B60CF" w:rsidRPr="009B60CF" w:rsidRDefault="009B60CF" w:rsidP="009B60CF">
            <w:pPr>
              <w:pStyle w:val="TableParagraph"/>
              <w:tabs>
                <w:tab w:val="left" w:pos="833"/>
              </w:tabs>
              <w:spacing w:line="251" w:lineRule="exact"/>
              <w:ind w:left="408"/>
              <w:rPr>
                <w:sz w:val="24"/>
                <w:szCs w:val="24"/>
              </w:rPr>
            </w:pPr>
            <w:r w:rsidRPr="009B60CF">
              <w:rPr>
                <w:sz w:val="24"/>
                <w:szCs w:val="24"/>
              </w:rPr>
              <w:lastRenderedPageBreak/>
              <w:t>5.</w:t>
            </w:r>
            <w:r w:rsidRPr="009B60CF">
              <w:rPr>
                <w:sz w:val="24"/>
                <w:szCs w:val="24"/>
              </w:rPr>
              <w:tab/>
              <w:t>Одржавање уличне</w:t>
            </w:r>
            <w:r w:rsidRPr="009B60CF">
              <w:rPr>
                <w:spacing w:val="1"/>
                <w:sz w:val="24"/>
                <w:szCs w:val="24"/>
              </w:rPr>
              <w:t xml:space="preserve"> </w:t>
            </w:r>
            <w:r w:rsidRPr="009B60CF">
              <w:rPr>
                <w:sz w:val="24"/>
                <w:szCs w:val="24"/>
              </w:rPr>
              <w:t>расвете</w:t>
            </w:r>
          </w:p>
        </w:tc>
        <w:tc>
          <w:tcPr>
            <w:tcW w:w="1587" w:type="dxa"/>
            <w:hideMark/>
          </w:tcPr>
          <w:p w:rsidR="009B60CF" w:rsidRPr="009B60CF" w:rsidRDefault="009B60CF" w:rsidP="009B60CF">
            <w:pPr>
              <w:pStyle w:val="TableParagraph"/>
              <w:spacing w:line="251" w:lineRule="exact"/>
              <w:ind w:left="673" w:right="523"/>
              <w:jc w:val="center"/>
              <w:rPr>
                <w:sz w:val="24"/>
                <w:szCs w:val="24"/>
              </w:rPr>
            </w:pPr>
            <w:r w:rsidRPr="009B60CF">
              <w:rPr>
                <w:sz w:val="24"/>
                <w:szCs w:val="24"/>
              </w:rPr>
              <w:t>4%</w:t>
            </w:r>
          </w:p>
        </w:tc>
        <w:tc>
          <w:tcPr>
            <w:tcW w:w="1901" w:type="dxa"/>
            <w:hideMark/>
          </w:tcPr>
          <w:p w:rsidR="009B60CF" w:rsidRPr="009B60CF" w:rsidRDefault="009B60CF" w:rsidP="009B60CF">
            <w:pPr>
              <w:pStyle w:val="TableParagraph"/>
              <w:spacing w:line="251" w:lineRule="exact"/>
              <w:ind w:left="401"/>
              <w:rPr>
                <w:sz w:val="24"/>
                <w:szCs w:val="24"/>
              </w:rPr>
            </w:pPr>
            <w:r w:rsidRPr="009B60CF">
              <w:rPr>
                <w:sz w:val="24"/>
                <w:szCs w:val="24"/>
              </w:rPr>
              <w:t>9.600.000,00</w:t>
            </w:r>
          </w:p>
        </w:tc>
      </w:tr>
      <w:tr w:rsidR="009B60CF" w:rsidRPr="009B60CF" w:rsidTr="009B60CF">
        <w:trPr>
          <w:trHeight w:val="275"/>
        </w:trPr>
        <w:tc>
          <w:tcPr>
            <w:tcW w:w="6039" w:type="dxa"/>
            <w:hideMark/>
          </w:tcPr>
          <w:p w:rsidR="009B60CF" w:rsidRPr="009B60CF" w:rsidRDefault="009B60CF" w:rsidP="009B60CF">
            <w:pPr>
              <w:pStyle w:val="TableParagraph"/>
              <w:tabs>
                <w:tab w:val="left" w:pos="833"/>
              </w:tabs>
              <w:ind w:left="408"/>
              <w:rPr>
                <w:sz w:val="24"/>
                <w:szCs w:val="24"/>
              </w:rPr>
            </w:pPr>
            <w:r w:rsidRPr="009B60CF">
              <w:rPr>
                <w:sz w:val="24"/>
                <w:szCs w:val="24"/>
              </w:rPr>
              <w:t>6.</w:t>
            </w:r>
            <w:r w:rsidRPr="009B60CF">
              <w:rPr>
                <w:sz w:val="24"/>
                <w:szCs w:val="24"/>
              </w:rPr>
              <w:tab/>
              <w:t>Озелењавање, одржавање зелених</w:t>
            </w:r>
            <w:r w:rsidRPr="009B60CF">
              <w:rPr>
                <w:spacing w:val="-4"/>
                <w:sz w:val="24"/>
                <w:szCs w:val="24"/>
              </w:rPr>
              <w:t xml:space="preserve"> </w:t>
            </w:r>
            <w:r w:rsidRPr="009B60CF">
              <w:rPr>
                <w:sz w:val="24"/>
                <w:szCs w:val="24"/>
              </w:rPr>
              <w:t>површина</w:t>
            </w:r>
          </w:p>
        </w:tc>
        <w:tc>
          <w:tcPr>
            <w:tcW w:w="1587" w:type="dxa"/>
            <w:hideMark/>
          </w:tcPr>
          <w:p w:rsidR="009B60CF" w:rsidRPr="009B60CF" w:rsidRDefault="009B60CF" w:rsidP="009B60CF">
            <w:pPr>
              <w:pStyle w:val="TableParagraph"/>
              <w:ind w:left="673" w:right="523"/>
              <w:jc w:val="center"/>
              <w:rPr>
                <w:sz w:val="24"/>
                <w:szCs w:val="24"/>
              </w:rPr>
            </w:pPr>
            <w:r w:rsidRPr="009B60CF">
              <w:rPr>
                <w:sz w:val="24"/>
                <w:szCs w:val="24"/>
              </w:rPr>
              <w:t>7%</w:t>
            </w:r>
          </w:p>
        </w:tc>
        <w:tc>
          <w:tcPr>
            <w:tcW w:w="1901" w:type="dxa"/>
            <w:hideMark/>
          </w:tcPr>
          <w:p w:rsidR="009B60CF" w:rsidRPr="009B60CF" w:rsidRDefault="009B60CF" w:rsidP="009B60CF">
            <w:pPr>
              <w:pStyle w:val="TableParagraph"/>
              <w:ind w:left="281"/>
              <w:rPr>
                <w:sz w:val="24"/>
                <w:szCs w:val="24"/>
              </w:rPr>
            </w:pPr>
            <w:r w:rsidRPr="009B60CF">
              <w:rPr>
                <w:sz w:val="24"/>
                <w:szCs w:val="24"/>
              </w:rPr>
              <w:t>16.800.000,00</w:t>
            </w:r>
          </w:p>
        </w:tc>
      </w:tr>
      <w:tr w:rsidR="009B60CF" w:rsidRPr="009B60CF" w:rsidTr="009B60CF">
        <w:trPr>
          <w:trHeight w:val="552"/>
        </w:trPr>
        <w:tc>
          <w:tcPr>
            <w:tcW w:w="6039" w:type="dxa"/>
            <w:hideMark/>
          </w:tcPr>
          <w:p w:rsidR="009B60CF" w:rsidRPr="009B60CF" w:rsidRDefault="009B60CF" w:rsidP="009B60CF">
            <w:pPr>
              <w:pStyle w:val="TableParagraph"/>
              <w:tabs>
                <w:tab w:val="left" w:pos="833"/>
              </w:tabs>
              <w:spacing w:line="271" w:lineRule="exact"/>
              <w:ind w:left="408"/>
              <w:rPr>
                <w:sz w:val="24"/>
                <w:szCs w:val="24"/>
              </w:rPr>
            </w:pPr>
            <w:r w:rsidRPr="009B60CF">
              <w:rPr>
                <w:sz w:val="24"/>
                <w:szCs w:val="24"/>
              </w:rPr>
              <w:t>7.</w:t>
            </w:r>
            <w:r w:rsidRPr="009B60CF">
              <w:rPr>
                <w:sz w:val="24"/>
                <w:szCs w:val="24"/>
              </w:rPr>
              <w:tab/>
              <w:t>Помоћ удружењима грађана, друштвеним</w:t>
            </w:r>
            <w:r w:rsidRPr="009B60CF">
              <w:rPr>
                <w:spacing w:val="-3"/>
                <w:sz w:val="24"/>
                <w:szCs w:val="24"/>
              </w:rPr>
              <w:t xml:space="preserve"> </w:t>
            </w:r>
            <w:r w:rsidRPr="009B60CF">
              <w:rPr>
                <w:sz w:val="24"/>
                <w:szCs w:val="24"/>
              </w:rPr>
              <w:t>и</w:t>
            </w:r>
          </w:p>
          <w:p w:rsidR="009B60CF" w:rsidRPr="009B60CF" w:rsidRDefault="009B60CF" w:rsidP="009B60CF">
            <w:pPr>
              <w:pStyle w:val="TableParagraph"/>
              <w:spacing w:line="261" w:lineRule="exact"/>
              <w:ind w:left="893"/>
              <w:rPr>
                <w:sz w:val="24"/>
                <w:szCs w:val="24"/>
              </w:rPr>
            </w:pPr>
            <w:r w:rsidRPr="009B60CF">
              <w:rPr>
                <w:sz w:val="24"/>
                <w:szCs w:val="24"/>
              </w:rPr>
              <w:t>цивилним организацијама</w:t>
            </w:r>
          </w:p>
        </w:tc>
        <w:tc>
          <w:tcPr>
            <w:tcW w:w="1587"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61" w:lineRule="exact"/>
              <w:ind w:right="376"/>
              <w:jc w:val="right"/>
              <w:rPr>
                <w:sz w:val="24"/>
                <w:szCs w:val="24"/>
              </w:rPr>
            </w:pPr>
            <w:r w:rsidRPr="009B60CF">
              <w:rPr>
                <w:sz w:val="24"/>
                <w:szCs w:val="24"/>
              </w:rPr>
              <w:t>3,5%</w:t>
            </w:r>
          </w:p>
        </w:tc>
        <w:tc>
          <w:tcPr>
            <w:tcW w:w="1901"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61" w:lineRule="exact"/>
              <w:ind w:left="401"/>
              <w:rPr>
                <w:sz w:val="24"/>
                <w:szCs w:val="24"/>
              </w:rPr>
            </w:pPr>
            <w:r w:rsidRPr="009B60CF">
              <w:rPr>
                <w:sz w:val="24"/>
                <w:szCs w:val="24"/>
              </w:rPr>
              <w:t>8.400.000,00</w:t>
            </w:r>
          </w:p>
        </w:tc>
      </w:tr>
      <w:tr w:rsidR="009B60CF" w:rsidRPr="009B60CF" w:rsidTr="009B60CF">
        <w:trPr>
          <w:trHeight w:val="276"/>
        </w:trPr>
        <w:tc>
          <w:tcPr>
            <w:tcW w:w="6039" w:type="dxa"/>
            <w:hideMark/>
          </w:tcPr>
          <w:p w:rsidR="009B60CF" w:rsidRPr="009B60CF" w:rsidRDefault="009B60CF" w:rsidP="009B60CF">
            <w:pPr>
              <w:pStyle w:val="TableParagraph"/>
              <w:tabs>
                <w:tab w:val="left" w:pos="833"/>
              </w:tabs>
              <w:ind w:left="408"/>
              <w:rPr>
                <w:sz w:val="24"/>
                <w:szCs w:val="24"/>
              </w:rPr>
            </w:pPr>
            <w:r w:rsidRPr="009B60CF">
              <w:rPr>
                <w:sz w:val="24"/>
                <w:szCs w:val="24"/>
              </w:rPr>
              <w:t>8.</w:t>
            </w:r>
            <w:r w:rsidRPr="009B60CF">
              <w:rPr>
                <w:sz w:val="24"/>
                <w:szCs w:val="24"/>
              </w:rPr>
              <w:tab/>
              <w:t>Помоћ спортским</w:t>
            </w:r>
            <w:r w:rsidRPr="009B60CF">
              <w:rPr>
                <w:spacing w:val="-2"/>
                <w:sz w:val="24"/>
                <w:szCs w:val="24"/>
              </w:rPr>
              <w:t xml:space="preserve"> </w:t>
            </w:r>
            <w:r w:rsidRPr="009B60CF">
              <w:rPr>
                <w:sz w:val="24"/>
                <w:szCs w:val="24"/>
              </w:rPr>
              <w:t>клубовима</w:t>
            </w:r>
          </w:p>
        </w:tc>
        <w:tc>
          <w:tcPr>
            <w:tcW w:w="1587" w:type="dxa"/>
            <w:hideMark/>
          </w:tcPr>
          <w:p w:rsidR="009B60CF" w:rsidRPr="009B60CF" w:rsidRDefault="009B60CF" w:rsidP="009B60CF">
            <w:pPr>
              <w:pStyle w:val="TableParagraph"/>
              <w:ind w:left="673" w:right="523"/>
              <w:jc w:val="center"/>
              <w:rPr>
                <w:sz w:val="24"/>
                <w:szCs w:val="24"/>
              </w:rPr>
            </w:pPr>
            <w:r w:rsidRPr="009B60CF">
              <w:rPr>
                <w:sz w:val="24"/>
                <w:szCs w:val="24"/>
              </w:rPr>
              <w:t>4%</w:t>
            </w:r>
          </w:p>
        </w:tc>
        <w:tc>
          <w:tcPr>
            <w:tcW w:w="1901" w:type="dxa"/>
            <w:hideMark/>
          </w:tcPr>
          <w:p w:rsidR="009B60CF" w:rsidRPr="009B60CF" w:rsidRDefault="009B60CF" w:rsidP="009B60CF">
            <w:pPr>
              <w:pStyle w:val="TableParagraph"/>
              <w:ind w:left="401"/>
              <w:rPr>
                <w:sz w:val="24"/>
                <w:szCs w:val="24"/>
              </w:rPr>
            </w:pPr>
            <w:r w:rsidRPr="009B60CF">
              <w:rPr>
                <w:sz w:val="24"/>
                <w:szCs w:val="24"/>
              </w:rPr>
              <w:t>9.600.000,00</w:t>
            </w:r>
          </w:p>
        </w:tc>
      </w:tr>
      <w:tr w:rsidR="009B60CF" w:rsidRPr="009B60CF" w:rsidTr="009B60CF">
        <w:trPr>
          <w:trHeight w:val="275"/>
        </w:trPr>
        <w:tc>
          <w:tcPr>
            <w:tcW w:w="6039" w:type="dxa"/>
            <w:hideMark/>
          </w:tcPr>
          <w:p w:rsidR="009B60CF" w:rsidRPr="009B60CF" w:rsidRDefault="009B60CF" w:rsidP="009B60CF">
            <w:pPr>
              <w:pStyle w:val="TableParagraph"/>
              <w:tabs>
                <w:tab w:val="left" w:pos="833"/>
              </w:tabs>
              <w:ind w:left="408"/>
              <w:rPr>
                <w:sz w:val="24"/>
                <w:szCs w:val="24"/>
              </w:rPr>
            </w:pPr>
            <w:r w:rsidRPr="009B60CF">
              <w:rPr>
                <w:sz w:val="24"/>
                <w:szCs w:val="24"/>
              </w:rPr>
              <w:t>9.</w:t>
            </w:r>
            <w:r w:rsidRPr="009B60CF">
              <w:rPr>
                <w:sz w:val="24"/>
                <w:szCs w:val="24"/>
              </w:rPr>
              <w:tab/>
              <w:t>Донација верским</w:t>
            </w:r>
            <w:r w:rsidRPr="009B60CF">
              <w:rPr>
                <w:spacing w:val="-2"/>
                <w:sz w:val="24"/>
                <w:szCs w:val="24"/>
              </w:rPr>
              <w:t xml:space="preserve"> </w:t>
            </w:r>
            <w:r w:rsidRPr="009B60CF">
              <w:rPr>
                <w:sz w:val="24"/>
                <w:szCs w:val="24"/>
              </w:rPr>
              <w:t>заједницама</w:t>
            </w:r>
          </w:p>
        </w:tc>
        <w:tc>
          <w:tcPr>
            <w:tcW w:w="1587" w:type="dxa"/>
            <w:hideMark/>
          </w:tcPr>
          <w:p w:rsidR="009B60CF" w:rsidRPr="009B60CF" w:rsidRDefault="009B60CF" w:rsidP="009B60CF">
            <w:pPr>
              <w:pStyle w:val="TableParagraph"/>
              <w:ind w:left="673" w:right="523"/>
              <w:jc w:val="center"/>
              <w:rPr>
                <w:sz w:val="24"/>
                <w:szCs w:val="24"/>
              </w:rPr>
            </w:pPr>
            <w:r w:rsidRPr="009B60CF">
              <w:rPr>
                <w:sz w:val="24"/>
                <w:szCs w:val="24"/>
              </w:rPr>
              <w:t>2%</w:t>
            </w:r>
          </w:p>
        </w:tc>
        <w:tc>
          <w:tcPr>
            <w:tcW w:w="1901" w:type="dxa"/>
            <w:hideMark/>
          </w:tcPr>
          <w:p w:rsidR="009B60CF" w:rsidRPr="009B60CF" w:rsidRDefault="009B60CF" w:rsidP="009B60CF">
            <w:pPr>
              <w:pStyle w:val="TableParagraph"/>
              <w:ind w:left="401"/>
              <w:rPr>
                <w:sz w:val="24"/>
                <w:szCs w:val="24"/>
              </w:rPr>
            </w:pPr>
            <w:r w:rsidRPr="009B60CF">
              <w:rPr>
                <w:sz w:val="24"/>
                <w:szCs w:val="24"/>
              </w:rPr>
              <w:t>4.800.000,00</w:t>
            </w:r>
          </w:p>
        </w:tc>
      </w:tr>
      <w:tr w:rsidR="009B60CF" w:rsidRPr="009B60CF" w:rsidTr="009B60CF">
        <w:trPr>
          <w:trHeight w:val="275"/>
        </w:trPr>
        <w:tc>
          <w:tcPr>
            <w:tcW w:w="6039" w:type="dxa"/>
            <w:hideMark/>
          </w:tcPr>
          <w:p w:rsidR="009B60CF" w:rsidRPr="009B60CF" w:rsidRDefault="009B60CF" w:rsidP="009B60CF">
            <w:pPr>
              <w:pStyle w:val="TableParagraph"/>
              <w:ind w:left="408"/>
              <w:rPr>
                <w:sz w:val="24"/>
                <w:szCs w:val="24"/>
              </w:rPr>
            </w:pPr>
            <w:r w:rsidRPr="009B60CF">
              <w:rPr>
                <w:sz w:val="24"/>
                <w:szCs w:val="24"/>
              </w:rPr>
              <w:t>10. Одржавање и функционисање Дома културе</w:t>
            </w:r>
          </w:p>
        </w:tc>
        <w:tc>
          <w:tcPr>
            <w:tcW w:w="1587" w:type="dxa"/>
            <w:hideMark/>
          </w:tcPr>
          <w:p w:rsidR="009B60CF" w:rsidRPr="009B60CF" w:rsidRDefault="009B60CF" w:rsidP="009B60CF">
            <w:pPr>
              <w:pStyle w:val="TableParagraph"/>
              <w:ind w:left="688" w:right="508"/>
              <w:jc w:val="center"/>
              <w:rPr>
                <w:sz w:val="24"/>
                <w:szCs w:val="24"/>
              </w:rPr>
            </w:pPr>
            <w:r w:rsidRPr="009B60CF">
              <w:rPr>
                <w:sz w:val="24"/>
                <w:szCs w:val="24"/>
              </w:rPr>
              <w:t>4%</w:t>
            </w:r>
          </w:p>
        </w:tc>
        <w:tc>
          <w:tcPr>
            <w:tcW w:w="1901" w:type="dxa"/>
            <w:hideMark/>
          </w:tcPr>
          <w:p w:rsidR="009B60CF" w:rsidRPr="009B60CF" w:rsidRDefault="009B60CF" w:rsidP="009B60CF">
            <w:pPr>
              <w:pStyle w:val="TableParagraph"/>
              <w:ind w:left="420"/>
              <w:rPr>
                <w:sz w:val="24"/>
                <w:szCs w:val="24"/>
              </w:rPr>
            </w:pPr>
            <w:r w:rsidRPr="009B60CF">
              <w:rPr>
                <w:sz w:val="24"/>
                <w:szCs w:val="24"/>
              </w:rPr>
              <w:t>9.600.000,00</w:t>
            </w:r>
          </w:p>
        </w:tc>
      </w:tr>
      <w:tr w:rsidR="009B60CF" w:rsidRPr="009B60CF" w:rsidTr="009B60CF">
        <w:trPr>
          <w:trHeight w:val="573"/>
        </w:trPr>
        <w:tc>
          <w:tcPr>
            <w:tcW w:w="6039" w:type="dxa"/>
            <w:hideMark/>
          </w:tcPr>
          <w:p w:rsidR="009B60CF" w:rsidRPr="009B60CF" w:rsidRDefault="009B60CF" w:rsidP="009B60CF">
            <w:pPr>
              <w:pStyle w:val="TableParagraph"/>
              <w:spacing w:line="240" w:lineRule="auto"/>
              <w:ind w:left="893" w:right="1172" w:hanging="485"/>
              <w:rPr>
                <w:sz w:val="24"/>
                <w:szCs w:val="24"/>
              </w:rPr>
            </w:pPr>
            <w:r w:rsidRPr="009B60CF">
              <w:rPr>
                <w:sz w:val="24"/>
                <w:szCs w:val="24"/>
              </w:rPr>
              <w:t>11. Остваривање програма самодоприноса и функционисање МЗ</w:t>
            </w:r>
          </w:p>
        </w:tc>
        <w:tc>
          <w:tcPr>
            <w:tcW w:w="1587"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left="621"/>
              <w:rPr>
                <w:sz w:val="24"/>
                <w:szCs w:val="24"/>
              </w:rPr>
            </w:pPr>
            <w:r w:rsidRPr="009B60CF">
              <w:rPr>
                <w:sz w:val="24"/>
                <w:szCs w:val="24"/>
              </w:rPr>
              <w:t>11%</w:t>
            </w:r>
          </w:p>
        </w:tc>
        <w:tc>
          <w:tcPr>
            <w:tcW w:w="1901"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left="313"/>
              <w:rPr>
                <w:sz w:val="24"/>
                <w:szCs w:val="24"/>
              </w:rPr>
            </w:pPr>
            <w:r w:rsidRPr="009B60CF">
              <w:rPr>
                <w:sz w:val="24"/>
                <w:szCs w:val="24"/>
              </w:rPr>
              <w:t>26.400.000,00</w:t>
            </w:r>
          </w:p>
        </w:tc>
      </w:tr>
      <w:tr w:rsidR="009B60CF" w:rsidRPr="009B60CF" w:rsidTr="009B60CF">
        <w:trPr>
          <w:trHeight w:val="592"/>
        </w:trPr>
        <w:tc>
          <w:tcPr>
            <w:tcW w:w="6039" w:type="dxa"/>
            <w:hideMark/>
          </w:tcPr>
          <w:p w:rsidR="009B60CF" w:rsidRPr="009B60CF" w:rsidRDefault="009B60CF" w:rsidP="009B60CF">
            <w:pPr>
              <w:pStyle w:val="TableParagraph"/>
              <w:spacing w:line="240" w:lineRule="auto"/>
              <w:ind w:left="833" w:right="1172" w:hanging="425"/>
              <w:rPr>
                <w:sz w:val="24"/>
                <w:szCs w:val="24"/>
              </w:rPr>
            </w:pPr>
            <w:r w:rsidRPr="009B60CF">
              <w:rPr>
                <w:sz w:val="24"/>
                <w:szCs w:val="24"/>
              </w:rPr>
              <w:t>12. Учешће у одржавању и опремању образовних установа</w:t>
            </w:r>
          </w:p>
        </w:tc>
        <w:tc>
          <w:tcPr>
            <w:tcW w:w="1587"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left="768"/>
              <w:rPr>
                <w:sz w:val="24"/>
                <w:szCs w:val="24"/>
              </w:rPr>
            </w:pPr>
            <w:r w:rsidRPr="009B60CF">
              <w:rPr>
                <w:sz w:val="24"/>
                <w:szCs w:val="24"/>
              </w:rPr>
              <w:t>1%</w:t>
            </w:r>
          </w:p>
        </w:tc>
        <w:tc>
          <w:tcPr>
            <w:tcW w:w="1901"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left="461"/>
              <w:rPr>
                <w:sz w:val="24"/>
                <w:szCs w:val="24"/>
              </w:rPr>
            </w:pPr>
            <w:r w:rsidRPr="009B60CF">
              <w:rPr>
                <w:sz w:val="24"/>
                <w:szCs w:val="24"/>
              </w:rPr>
              <w:t>2.400.000,00</w:t>
            </w:r>
          </w:p>
        </w:tc>
      </w:tr>
      <w:tr w:rsidR="009B60CF" w:rsidRPr="009B60CF" w:rsidTr="009B60CF">
        <w:trPr>
          <w:trHeight w:val="295"/>
        </w:trPr>
        <w:tc>
          <w:tcPr>
            <w:tcW w:w="6039" w:type="dxa"/>
            <w:hideMark/>
          </w:tcPr>
          <w:p w:rsidR="009B60CF" w:rsidRPr="009B60CF" w:rsidRDefault="009B60CF" w:rsidP="009B60CF">
            <w:pPr>
              <w:pStyle w:val="TableParagraph"/>
              <w:spacing w:line="261" w:lineRule="exact"/>
              <w:ind w:left="408"/>
              <w:rPr>
                <w:sz w:val="24"/>
                <w:szCs w:val="24"/>
              </w:rPr>
            </w:pPr>
            <w:r w:rsidRPr="009B60CF">
              <w:rPr>
                <w:sz w:val="24"/>
                <w:szCs w:val="24"/>
              </w:rPr>
              <w:t>13. Информисање становништва</w:t>
            </w:r>
          </w:p>
        </w:tc>
        <w:tc>
          <w:tcPr>
            <w:tcW w:w="1587" w:type="dxa"/>
            <w:hideMark/>
          </w:tcPr>
          <w:p w:rsidR="009B60CF" w:rsidRPr="009B60CF" w:rsidRDefault="009B60CF" w:rsidP="009B60CF">
            <w:pPr>
              <w:pStyle w:val="TableParagraph"/>
              <w:spacing w:line="261" w:lineRule="exact"/>
              <w:ind w:left="768"/>
              <w:rPr>
                <w:sz w:val="24"/>
                <w:szCs w:val="24"/>
              </w:rPr>
            </w:pPr>
            <w:r w:rsidRPr="009B60CF">
              <w:rPr>
                <w:sz w:val="24"/>
                <w:szCs w:val="24"/>
              </w:rPr>
              <w:t>1%</w:t>
            </w:r>
          </w:p>
        </w:tc>
        <w:tc>
          <w:tcPr>
            <w:tcW w:w="1901" w:type="dxa"/>
            <w:hideMark/>
          </w:tcPr>
          <w:p w:rsidR="009B60CF" w:rsidRPr="009B60CF" w:rsidRDefault="009B60CF" w:rsidP="009B60CF">
            <w:pPr>
              <w:pStyle w:val="TableParagraph"/>
              <w:spacing w:line="261" w:lineRule="exact"/>
              <w:ind w:left="461"/>
              <w:rPr>
                <w:sz w:val="24"/>
                <w:szCs w:val="24"/>
              </w:rPr>
            </w:pPr>
            <w:r w:rsidRPr="009B60CF">
              <w:rPr>
                <w:sz w:val="24"/>
                <w:szCs w:val="24"/>
              </w:rPr>
              <w:t>2.400.000,00</w:t>
            </w:r>
          </w:p>
        </w:tc>
      </w:tr>
      <w:tr w:rsidR="009B60CF" w:rsidRPr="009B60CF" w:rsidTr="009B60CF">
        <w:trPr>
          <w:trHeight w:val="276"/>
        </w:trPr>
        <w:tc>
          <w:tcPr>
            <w:tcW w:w="6039" w:type="dxa"/>
            <w:hideMark/>
          </w:tcPr>
          <w:p w:rsidR="009B60CF" w:rsidRPr="009B60CF" w:rsidRDefault="009B60CF" w:rsidP="009B60CF">
            <w:pPr>
              <w:pStyle w:val="TableParagraph"/>
              <w:ind w:left="408"/>
              <w:rPr>
                <w:sz w:val="24"/>
                <w:szCs w:val="24"/>
              </w:rPr>
            </w:pPr>
            <w:r w:rsidRPr="009B60CF">
              <w:rPr>
                <w:sz w:val="24"/>
                <w:szCs w:val="24"/>
              </w:rPr>
              <w:t>14. Учешће у програму народне кухиње</w:t>
            </w:r>
          </w:p>
        </w:tc>
        <w:tc>
          <w:tcPr>
            <w:tcW w:w="1587" w:type="dxa"/>
            <w:hideMark/>
          </w:tcPr>
          <w:p w:rsidR="009B60CF" w:rsidRPr="009B60CF" w:rsidRDefault="009B60CF" w:rsidP="009B60CF">
            <w:pPr>
              <w:pStyle w:val="TableParagraph"/>
              <w:ind w:right="281"/>
              <w:jc w:val="right"/>
              <w:rPr>
                <w:sz w:val="24"/>
                <w:szCs w:val="24"/>
              </w:rPr>
            </w:pPr>
            <w:r w:rsidRPr="009B60CF">
              <w:rPr>
                <w:sz w:val="24"/>
                <w:szCs w:val="24"/>
              </w:rPr>
              <w:t>0,5%</w:t>
            </w:r>
          </w:p>
        </w:tc>
        <w:tc>
          <w:tcPr>
            <w:tcW w:w="1901" w:type="dxa"/>
            <w:hideMark/>
          </w:tcPr>
          <w:p w:rsidR="009B60CF" w:rsidRPr="009B60CF" w:rsidRDefault="009B60CF" w:rsidP="009B60CF">
            <w:pPr>
              <w:pStyle w:val="TableParagraph"/>
              <w:ind w:left="435"/>
              <w:rPr>
                <w:sz w:val="24"/>
                <w:szCs w:val="24"/>
              </w:rPr>
            </w:pPr>
            <w:r w:rsidRPr="009B60CF">
              <w:rPr>
                <w:sz w:val="24"/>
                <w:szCs w:val="24"/>
              </w:rPr>
              <w:t>1.200.000,00</w:t>
            </w:r>
          </w:p>
        </w:tc>
      </w:tr>
      <w:tr w:rsidR="009B60CF" w:rsidRPr="009B60CF" w:rsidTr="009B60CF">
        <w:trPr>
          <w:trHeight w:val="541"/>
        </w:trPr>
        <w:tc>
          <w:tcPr>
            <w:tcW w:w="6039" w:type="dxa"/>
            <w:tcBorders>
              <w:top w:val="nil"/>
              <w:left w:val="nil"/>
              <w:bottom w:val="single" w:sz="6" w:space="0" w:color="000000"/>
              <w:right w:val="nil"/>
            </w:tcBorders>
            <w:hideMark/>
          </w:tcPr>
          <w:p w:rsidR="009B60CF" w:rsidRPr="009B60CF" w:rsidRDefault="009B60CF" w:rsidP="009B60CF">
            <w:pPr>
              <w:pStyle w:val="TableParagraph"/>
              <w:spacing w:line="271" w:lineRule="exact"/>
              <w:ind w:left="408"/>
              <w:rPr>
                <w:sz w:val="24"/>
                <w:szCs w:val="24"/>
              </w:rPr>
            </w:pPr>
            <w:r w:rsidRPr="009B60CF">
              <w:rPr>
                <w:sz w:val="24"/>
                <w:szCs w:val="24"/>
              </w:rPr>
              <w:t>15. Остале потребе (манифестација Молски</w:t>
            </w:r>
          </w:p>
          <w:p w:rsidR="009B60CF" w:rsidRPr="009B60CF" w:rsidRDefault="009B60CF" w:rsidP="009B60CF">
            <w:pPr>
              <w:pStyle w:val="TableParagraph"/>
              <w:spacing w:line="229" w:lineRule="exact"/>
              <w:ind w:left="840"/>
              <w:rPr>
                <w:sz w:val="24"/>
                <w:szCs w:val="24"/>
              </w:rPr>
            </w:pPr>
            <w:r w:rsidRPr="009B60CF">
              <w:rPr>
                <w:sz w:val="24"/>
                <w:szCs w:val="24"/>
              </w:rPr>
              <w:t>дани, трошкови избора, итд.)</w:t>
            </w:r>
          </w:p>
        </w:tc>
        <w:tc>
          <w:tcPr>
            <w:tcW w:w="1587" w:type="dxa"/>
            <w:tcBorders>
              <w:top w:val="nil"/>
              <w:left w:val="nil"/>
              <w:bottom w:val="single" w:sz="6" w:space="0" w:color="000000"/>
              <w:right w:val="nil"/>
            </w:tcBorders>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29" w:lineRule="exact"/>
              <w:ind w:left="783"/>
              <w:rPr>
                <w:sz w:val="24"/>
                <w:szCs w:val="24"/>
              </w:rPr>
            </w:pPr>
            <w:r w:rsidRPr="009B60CF">
              <w:rPr>
                <w:sz w:val="24"/>
                <w:szCs w:val="24"/>
              </w:rPr>
              <w:t>5%</w:t>
            </w:r>
          </w:p>
        </w:tc>
        <w:tc>
          <w:tcPr>
            <w:tcW w:w="1901" w:type="dxa"/>
            <w:tcBorders>
              <w:top w:val="nil"/>
              <w:left w:val="nil"/>
              <w:bottom w:val="single" w:sz="6" w:space="0" w:color="000000"/>
              <w:right w:val="nil"/>
            </w:tcBorders>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29" w:lineRule="exact"/>
              <w:ind w:left="355"/>
              <w:rPr>
                <w:sz w:val="24"/>
                <w:szCs w:val="24"/>
              </w:rPr>
            </w:pPr>
            <w:r w:rsidRPr="009B60CF">
              <w:rPr>
                <w:sz w:val="24"/>
                <w:szCs w:val="24"/>
              </w:rPr>
              <w:t>12.000.000,00</w:t>
            </w:r>
          </w:p>
        </w:tc>
      </w:tr>
      <w:tr w:rsidR="009B60CF" w:rsidRPr="009B60CF" w:rsidTr="009B60CF">
        <w:trPr>
          <w:trHeight w:val="311"/>
        </w:trPr>
        <w:tc>
          <w:tcPr>
            <w:tcW w:w="6039" w:type="dxa"/>
            <w:tcBorders>
              <w:top w:val="single" w:sz="6" w:space="0" w:color="000000"/>
              <w:left w:val="nil"/>
              <w:bottom w:val="nil"/>
              <w:right w:val="nil"/>
            </w:tcBorders>
          </w:tcPr>
          <w:p w:rsidR="009B60CF" w:rsidRPr="009B60CF" w:rsidRDefault="009B60CF" w:rsidP="009B60CF">
            <w:pPr>
              <w:pStyle w:val="TableParagraph"/>
              <w:spacing w:line="240" w:lineRule="auto"/>
              <w:rPr>
                <w:sz w:val="24"/>
                <w:szCs w:val="24"/>
              </w:rPr>
            </w:pPr>
          </w:p>
        </w:tc>
        <w:tc>
          <w:tcPr>
            <w:tcW w:w="1587" w:type="dxa"/>
            <w:tcBorders>
              <w:top w:val="single" w:sz="6" w:space="0" w:color="000000"/>
              <w:left w:val="nil"/>
              <w:bottom w:val="nil"/>
              <w:right w:val="nil"/>
            </w:tcBorders>
            <w:hideMark/>
          </w:tcPr>
          <w:p w:rsidR="009B60CF" w:rsidRPr="009B60CF" w:rsidRDefault="009B60CF" w:rsidP="009B60CF">
            <w:pPr>
              <w:pStyle w:val="TableParagraph"/>
              <w:ind w:left="615"/>
              <w:rPr>
                <w:sz w:val="24"/>
                <w:szCs w:val="24"/>
              </w:rPr>
            </w:pPr>
            <w:r w:rsidRPr="009B60CF">
              <w:rPr>
                <w:sz w:val="24"/>
                <w:szCs w:val="24"/>
              </w:rPr>
              <w:t>100%</w:t>
            </w:r>
          </w:p>
        </w:tc>
        <w:tc>
          <w:tcPr>
            <w:tcW w:w="1901" w:type="dxa"/>
            <w:tcBorders>
              <w:top w:val="single" w:sz="6" w:space="0" w:color="000000"/>
              <w:left w:val="nil"/>
              <w:bottom w:val="nil"/>
              <w:right w:val="nil"/>
            </w:tcBorders>
            <w:hideMark/>
          </w:tcPr>
          <w:p w:rsidR="009B60CF" w:rsidRPr="009B60CF" w:rsidRDefault="009B60CF" w:rsidP="009B60CF">
            <w:pPr>
              <w:pStyle w:val="TableParagraph"/>
              <w:ind w:left="348"/>
              <w:rPr>
                <w:sz w:val="24"/>
                <w:szCs w:val="24"/>
              </w:rPr>
            </w:pPr>
            <w:r w:rsidRPr="009B60CF">
              <w:rPr>
                <w:sz w:val="24"/>
                <w:szCs w:val="24"/>
              </w:rPr>
              <w:t>240.000.000,00</w:t>
            </w:r>
          </w:p>
        </w:tc>
      </w:tr>
    </w:tbl>
    <w:p w:rsidR="009B60CF" w:rsidRPr="009B60CF" w:rsidRDefault="009B60CF" w:rsidP="009B60CF">
      <w:pPr>
        <w:pStyle w:val="BodyText"/>
        <w:rPr>
          <w:rFonts w:ascii="Times New Roman" w:hAnsi="Times New Roman" w:cs="Times New Roman"/>
          <w:b/>
          <w:sz w:val="24"/>
        </w:rPr>
      </w:pPr>
    </w:p>
    <w:p w:rsidR="009B60CF" w:rsidRPr="009B60CF" w:rsidRDefault="009B60CF" w:rsidP="009B60CF">
      <w:pPr>
        <w:pStyle w:val="BodyText"/>
        <w:rPr>
          <w:rFonts w:ascii="Times New Roman" w:hAnsi="Times New Roman" w:cs="Times New Roman"/>
          <w:b/>
          <w:sz w:val="24"/>
        </w:rPr>
      </w:pPr>
    </w:p>
    <w:p w:rsidR="009B60CF" w:rsidRPr="009B60CF" w:rsidRDefault="009B60CF" w:rsidP="009B60CF">
      <w:pPr>
        <w:pStyle w:val="ListParagraph"/>
        <w:numPr>
          <w:ilvl w:val="0"/>
          <w:numId w:val="3"/>
        </w:numPr>
        <w:tabs>
          <w:tab w:val="left" w:pos="789"/>
        </w:tabs>
        <w:suppressAutoHyphens w:val="0"/>
        <w:autoSpaceDE w:val="0"/>
        <w:autoSpaceDN w:val="0"/>
        <w:ind w:left="788" w:hanging="389"/>
        <w:rPr>
          <w:rFonts w:ascii="Times New Roman" w:hAnsi="Times New Roman" w:cs="Times New Roman"/>
        </w:rPr>
      </w:pPr>
      <w:r w:rsidRPr="009B60CF">
        <w:rPr>
          <w:rFonts w:ascii="Times New Roman" w:hAnsi="Times New Roman" w:cs="Times New Roman"/>
        </w:rPr>
        <w:t>САМОСТАЛНОГ</w:t>
      </w:r>
      <w:r w:rsidRPr="009B60CF">
        <w:rPr>
          <w:rFonts w:ascii="Times New Roman" w:hAnsi="Times New Roman" w:cs="Times New Roman"/>
          <w:spacing w:val="23"/>
        </w:rPr>
        <w:t xml:space="preserve"> </w:t>
      </w:r>
      <w:r w:rsidRPr="009B60CF">
        <w:rPr>
          <w:rFonts w:ascii="Times New Roman" w:hAnsi="Times New Roman" w:cs="Times New Roman"/>
        </w:rPr>
        <w:t>ПРОГРАМА НА ТЕРИТОРИЈИ МЕСНЕ ЗАЈЕДНИЦЕ УТРИНЕ</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ListParagraph"/>
        <w:numPr>
          <w:ilvl w:val="1"/>
          <w:numId w:val="3"/>
        </w:numPr>
        <w:tabs>
          <w:tab w:val="left" w:pos="941"/>
        </w:tabs>
        <w:suppressAutoHyphens w:val="0"/>
        <w:autoSpaceDE w:val="0"/>
        <w:autoSpaceDN w:val="0"/>
        <w:ind w:left="1000" w:right="3345" w:hanging="420"/>
        <w:rPr>
          <w:rFonts w:ascii="Times New Roman" w:hAnsi="Times New Roman" w:cs="Times New Roman"/>
        </w:rPr>
      </w:pPr>
      <w:r w:rsidRPr="009B60CF">
        <w:rPr>
          <w:rFonts w:ascii="Times New Roman" w:hAnsi="Times New Roman" w:cs="Times New Roman"/>
        </w:rPr>
        <w:t>Одржавање и изградња комуналних објеката,путева,</w:t>
      </w:r>
      <w:r w:rsidRPr="009B60CF">
        <w:rPr>
          <w:rFonts w:ascii="Times New Roman" w:hAnsi="Times New Roman" w:cs="Times New Roman"/>
          <w:spacing w:val="-26"/>
        </w:rPr>
        <w:t xml:space="preserve"> </w:t>
      </w:r>
      <w:r w:rsidRPr="009B60CF">
        <w:rPr>
          <w:rFonts w:ascii="Times New Roman" w:hAnsi="Times New Roman" w:cs="Times New Roman"/>
        </w:rPr>
        <w:t>тротоара, земљишњих путева и улепшавање насеља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За самену водоводних</w:t>
      </w:r>
      <w:r w:rsidRPr="009B60CF">
        <w:rPr>
          <w:rFonts w:ascii="Times New Roman" w:hAnsi="Times New Roman" w:cs="Times New Roman"/>
          <w:spacing w:val="-7"/>
        </w:rPr>
        <w:t xml:space="preserve"> </w:t>
      </w:r>
      <w:r w:rsidRPr="009B60CF">
        <w:rPr>
          <w:rFonts w:ascii="Times New Roman" w:hAnsi="Times New Roman" w:cs="Times New Roman"/>
        </w:rPr>
        <w:t>мрежа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Учешће у потребама основне школе и</w:t>
      </w:r>
      <w:r w:rsidRPr="009B60CF">
        <w:rPr>
          <w:rFonts w:ascii="Times New Roman" w:hAnsi="Times New Roman" w:cs="Times New Roman"/>
          <w:spacing w:val="-6"/>
        </w:rPr>
        <w:t xml:space="preserve"> </w:t>
      </w:r>
      <w:r w:rsidRPr="009B60CF">
        <w:rPr>
          <w:rFonts w:ascii="Times New Roman" w:hAnsi="Times New Roman" w:cs="Times New Roman"/>
        </w:rPr>
        <w:t>забавишта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Одржавање уличне</w:t>
      </w:r>
      <w:r w:rsidRPr="009B60CF">
        <w:rPr>
          <w:rFonts w:ascii="Times New Roman" w:hAnsi="Times New Roman" w:cs="Times New Roman"/>
          <w:spacing w:val="2"/>
        </w:rPr>
        <w:t xml:space="preserve"> </w:t>
      </w:r>
      <w:r w:rsidRPr="009B60CF">
        <w:rPr>
          <w:rFonts w:ascii="Times New Roman" w:hAnsi="Times New Roman" w:cs="Times New Roman"/>
        </w:rPr>
        <w:t>расвете</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Одржавање и изградња јавних</w:t>
      </w:r>
      <w:r w:rsidRPr="009B60CF">
        <w:rPr>
          <w:rFonts w:ascii="Times New Roman" w:hAnsi="Times New Roman" w:cs="Times New Roman"/>
          <w:spacing w:val="-2"/>
        </w:rPr>
        <w:t xml:space="preserve"> </w:t>
      </w:r>
      <w:r w:rsidRPr="009B60CF">
        <w:rPr>
          <w:rFonts w:ascii="Times New Roman" w:hAnsi="Times New Roman" w:cs="Times New Roman"/>
        </w:rPr>
        <w:t>зграда</w:t>
      </w:r>
    </w:p>
    <w:p w:rsidR="009B60CF" w:rsidRPr="009B60CF" w:rsidRDefault="009B60CF" w:rsidP="009B60CF">
      <w:pPr>
        <w:pStyle w:val="ListParagraph"/>
        <w:numPr>
          <w:ilvl w:val="1"/>
          <w:numId w:val="3"/>
        </w:numPr>
        <w:tabs>
          <w:tab w:val="left" w:pos="941"/>
          <w:tab w:val="left" w:pos="2345"/>
          <w:tab w:val="left" w:pos="3643"/>
          <w:tab w:val="left" w:pos="5408"/>
          <w:tab w:val="left" w:pos="7174"/>
          <w:tab w:val="left" w:pos="8474"/>
        </w:tabs>
        <w:suppressAutoHyphens w:val="0"/>
        <w:autoSpaceDE w:val="0"/>
        <w:autoSpaceDN w:val="0"/>
        <w:ind w:right="942"/>
        <w:rPr>
          <w:rFonts w:ascii="Times New Roman" w:hAnsi="Times New Roman" w:cs="Times New Roman"/>
        </w:rPr>
      </w:pPr>
      <w:r w:rsidRPr="009B60CF">
        <w:rPr>
          <w:rFonts w:ascii="Times New Roman" w:hAnsi="Times New Roman" w:cs="Times New Roman"/>
        </w:rPr>
        <w:t>Донације</w:t>
      </w:r>
      <w:r w:rsidRPr="009B60CF">
        <w:rPr>
          <w:rFonts w:ascii="Times New Roman" w:hAnsi="Times New Roman" w:cs="Times New Roman"/>
        </w:rPr>
        <w:tab/>
        <w:t>верским</w:t>
      </w:r>
      <w:r w:rsidRPr="009B60CF">
        <w:rPr>
          <w:rFonts w:ascii="Times New Roman" w:hAnsi="Times New Roman" w:cs="Times New Roman"/>
        </w:rPr>
        <w:tab/>
        <w:t>заједницама,</w:t>
      </w:r>
      <w:r w:rsidRPr="009B60CF">
        <w:rPr>
          <w:rFonts w:ascii="Times New Roman" w:hAnsi="Times New Roman" w:cs="Times New Roman"/>
        </w:rPr>
        <w:tab/>
        <w:t>удружењима</w:t>
      </w:r>
      <w:r w:rsidRPr="009B60CF">
        <w:rPr>
          <w:rFonts w:ascii="Times New Roman" w:hAnsi="Times New Roman" w:cs="Times New Roman"/>
        </w:rPr>
        <w:tab/>
        <w:t>грађана,</w:t>
      </w:r>
      <w:r w:rsidRPr="009B60CF">
        <w:rPr>
          <w:rFonts w:ascii="Times New Roman" w:hAnsi="Times New Roman" w:cs="Times New Roman"/>
        </w:rPr>
        <w:tab/>
      </w:r>
      <w:r w:rsidRPr="009B60CF">
        <w:rPr>
          <w:rFonts w:ascii="Times New Roman" w:hAnsi="Times New Roman" w:cs="Times New Roman"/>
          <w:spacing w:val="-3"/>
        </w:rPr>
        <w:t xml:space="preserve">друштвеним </w:t>
      </w:r>
      <w:r w:rsidRPr="009B60CF">
        <w:rPr>
          <w:rFonts w:ascii="Times New Roman" w:hAnsi="Times New Roman" w:cs="Times New Roman"/>
        </w:rPr>
        <w:t>и цивилни</w:t>
      </w:r>
      <w:r w:rsidRPr="009B60CF">
        <w:rPr>
          <w:rFonts w:ascii="Times New Roman" w:hAnsi="Times New Roman" w:cs="Times New Roman"/>
          <w:spacing w:val="-1"/>
        </w:rPr>
        <w:t xml:space="preserve"> </w:t>
      </w:r>
      <w:r w:rsidRPr="009B60CF">
        <w:rPr>
          <w:rFonts w:ascii="Times New Roman" w:hAnsi="Times New Roman" w:cs="Times New Roman"/>
        </w:rPr>
        <w:t>организацијама</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За финансирање културних и спортских</w:t>
      </w:r>
      <w:r w:rsidRPr="009B60CF">
        <w:rPr>
          <w:rFonts w:ascii="Times New Roman" w:hAnsi="Times New Roman" w:cs="Times New Roman"/>
          <w:spacing w:val="2"/>
        </w:rPr>
        <w:t xml:space="preserve"> </w:t>
      </w:r>
      <w:r w:rsidRPr="009B60CF">
        <w:rPr>
          <w:rFonts w:ascii="Times New Roman" w:hAnsi="Times New Roman" w:cs="Times New Roman"/>
        </w:rPr>
        <w:t>активности</w:t>
      </w:r>
    </w:p>
    <w:p w:rsidR="009B60CF" w:rsidRPr="009B60CF" w:rsidRDefault="009B60CF" w:rsidP="009B60CF">
      <w:pPr>
        <w:pStyle w:val="ListParagraph"/>
        <w:numPr>
          <w:ilvl w:val="1"/>
          <w:numId w:val="3"/>
        </w:numPr>
        <w:tabs>
          <w:tab w:val="left" w:pos="941"/>
        </w:tabs>
        <w:suppressAutoHyphens w:val="0"/>
        <w:autoSpaceDE w:val="0"/>
        <w:autoSpaceDN w:val="0"/>
        <w:ind w:hanging="361"/>
        <w:rPr>
          <w:rFonts w:ascii="Times New Roman" w:hAnsi="Times New Roman" w:cs="Times New Roman"/>
        </w:rPr>
      </w:pPr>
      <w:r w:rsidRPr="009B60CF">
        <w:rPr>
          <w:rFonts w:ascii="Times New Roman" w:hAnsi="Times New Roman" w:cs="Times New Roman"/>
        </w:rPr>
        <w:t>За остваривање програма самодоприноса и функционисање Месне</w:t>
      </w:r>
      <w:r w:rsidRPr="009B60CF">
        <w:rPr>
          <w:rFonts w:ascii="Times New Roman" w:hAnsi="Times New Roman" w:cs="Times New Roman"/>
          <w:spacing w:val="-11"/>
        </w:rPr>
        <w:t xml:space="preserve"> </w:t>
      </w:r>
      <w:r w:rsidRPr="009B60CF">
        <w:rPr>
          <w:rFonts w:ascii="Times New Roman" w:hAnsi="Times New Roman" w:cs="Times New Roman"/>
        </w:rPr>
        <w:t>заједнице</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721"/>
        <w:rPr>
          <w:rFonts w:ascii="Times New Roman" w:hAnsi="Times New Roman" w:cs="Times New Roman"/>
          <w:sz w:val="24"/>
        </w:rPr>
      </w:pPr>
      <w:r w:rsidRPr="009B60CF">
        <w:rPr>
          <w:rFonts w:ascii="Times New Roman" w:hAnsi="Times New Roman" w:cs="Times New Roman"/>
          <w:sz w:val="24"/>
        </w:rPr>
        <w:t>Члан 6.</w:t>
      </w:r>
    </w:p>
    <w:p w:rsidR="009B60CF" w:rsidRPr="009B60CF" w:rsidRDefault="009B60CF" w:rsidP="009B60CF">
      <w:pPr>
        <w:pStyle w:val="BodyText"/>
        <w:spacing w:line="276" w:lineRule="auto"/>
        <w:ind w:left="400" w:right="986" w:firstLine="571"/>
        <w:rPr>
          <w:rFonts w:ascii="Times New Roman" w:hAnsi="Times New Roman" w:cs="Times New Roman"/>
          <w:sz w:val="24"/>
        </w:rPr>
      </w:pPr>
      <w:r w:rsidRPr="009B60CF">
        <w:rPr>
          <w:rFonts w:ascii="Times New Roman" w:hAnsi="Times New Roman" w:cs="Times New Roman"/>
          <w:sz w:val="24"/>
        </w:rPr>
        <w:t>Укупан износ средства која ће се прикупљати самодоприносом износи 32.000.000,00 динара.</w:t>
      </w:r>
    </w:p>
    <w:p w:rsidR="009B60CF" w:rsidRPr="009B60CF" w:rsidRDefault="00F37E03" w:rsidP="009B60CF">
      <w:pPr>
        <w:pStyle w:val="BodyText"/>
        <w:rPr>
          <w:rFonts w:ascii="Times New Roman" w:hAnsi="Times New Roman" w:cs="Times New Roman"/>
          <w:sz w:val="24"/>
        </w:rPr>
      </w:pPr>
      <w:r>
        <w:rPr>
          <w:rFonts w:ascii="Times New Roman" w:hAnsi="Times New Roman" w:cs="Times New Roman"/>
          <w:noProof/>
          <w:sz w:val="24"/>
          <w:lang w:val="en-US" w:eastAsia="en-US"/>
        </w:rPr>
        <mc:AlternateContent>
          <mc:Choice Requires="wps">
            <w:drawing>
              <wp:anchor distT="0" distB="0" distL="0" distR="0" simplePos="0" relativeHeight="251657728" behindDoc="1" locked="0" layoutInCell="1" allowOverlap="1">
                <wp:simplePos x="0" y="0"/>
                <wp:positionH relativeFrom="page">
                  <wp:posOffset>896620</wp:posOffset>
                </wp:positionH>
                <wp:positionV relativeFrom="paragraph">
                  <wp:posOffset>202565</wp:posOffset>
                </wp:positionV>
                <wp:extent cx="5981065" cy="12065"/>
                <wp:effectExtent l="0" t="0" r="635" b="6985"/>
                <wp:wrapTopAndBottom/>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9CE76" id="Rectangle 14" o:spid="_x0000_s1026" style="position:absolute;margin-left:70.6pt;margin-top:15.95pt;width:470.9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qwdA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" fillcolor="black" stroked="f">
                <w10:wrap type="topAndBottom" anchorx="page"/>
              </v:rect>
            </w:pict>
          </mc:Fallback>
        </mc:AlternateContent>
      </w:r>
    </w:p>
    <w:p w:rsidR="009B60CF" w:rsidRPr="009B60CF" w:rsidRDefault="009B60CF" w:rsidP="009B60CF">
      <w:pPr>
        <w:pStyle w:val="Heading21"/>
        <w:tabs>
          <w:tab w:val="left" w:pos="4849"/>
          <w:tab w:val="left" w:pos="6650"/>
        </w:tabs>
        <w:ind w:left="45"/>
      </w:pPr>
      <w:r w:rsidRPr="009B60CF">
        <w:t>НАМЕНА</w:t>
      </w:r>
      <w:r w:rsidRPr="009B60CF">
        <w:rPr>
          <w:spacing w:val="-2"/>
        </w:rPr>
        <w:t xml:space="preserve"> </w:t>
      </w:r>
      <w:r w:rsidRPr="009B60CF">
        <w:t>–</w:t>
      </w:r>
      <w:r w:rsidRPr="009B60CF">
        <w:rPr>
          <w:spacing w:val="-2"/>
        </w:rPr>
        <w:t xml:space="preserve"> </w:t>
      </w:r>
      <w:r w:rsidRPr="009B60CF">
        <w:t>ПОГРАМИ</w:t>
      </w:r>
      <w:r w:rsidRPr="009B60CF">
        <w:tab/>
        <w:t>%</w:t>
      </w:r>
      <w:r w:rsidRPr="009B60CF">
        <w:rPr>
          <w:spacing w:val="1"/>
        </w:rPr>
        <w:t xml:space="preserve"> </w:t>
      </w:r>
      <w:r w:rsidRPr="009B60CF">
        <w:t>УЧЕШЋА</w:t>
      </w:r>
      <w:r w:rsidRPr="009B60CF">
        <w:tab/>
        <w:t>ИЗНОС</w:t>
      </w:r>
      <w:r w:rsidRPr="009B60CF">
        <w:rPr>
          <w:spacing w:val="1"/>
        </w:rPr>
        <w:t xml:space="preserve"> </w:t>
      </w:r>
      <w:r w:rsidRPr="009B60CF">
        <w:t>(дин.)</w:t>
      </w:r>
    </w:p>
    <w:p w:rsidR="009B60CF" w:rsidRPr="009B60CF" w:rsidRDefault="00F37E03" w:rsidP="009B60CF">
      <w:pPr>
        <w:pStyle w:val="BodyText"/>
        <w:spacing w:line="20" w:lineRule="exact"/>
        <w:ind w:left="371"/>
        <w:rPr>
          <w:rFonts w:ascii="Times New Roman" w:hAnsi="Times New Roman" w:cs="Times New Roman"/>
          <w:sz w:val="24"/>
        </w:rPr>
      </w:pPr>
      <w:r>
        <w:rPr>
          <w:rFonts w:ascii="Times New Roman" w:hAnsi="Times New Roman" w:cs="Times New Roman"/>
          <w:noProof/>
          <w:sz w:val="24"/>
          <w:lang w:val="en-US" w:eastAsia="en-US"/>
        </w:rPr>
        <mc:AlternateContent>
          <mc:Choice Requires="wpg">
            <w:drawing>
              <wp:inline distT="0" distB="0" distL="0" distR="0">
                <wp:extent cx="5981065" cy="12700"/>
                <wp:effectExtent l="635" t="0" r="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2" name="Rectangle 3"/>
                        <wps:cNvSpPr>
                          <a:spLocks noChangeArrowheads="1"/>
                        </wps:cNvSpPr>
                        <wps:spPr bwMode="auto">
                          <a:xfrm>
                            <a:off x="0" y="0"/>
                            <a:ext cx="94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E232BB" id="Group 2"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">
                <v:rect id="Rectangle 3" o:spid="_x0000_s1027" style="position:absolute;width:941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9B60CF" w:rsidRPr="009B60CF" w:rsidRDefault="009B60CF" w:rsidP="009B60CF">
      <w:pPr>
        <w:pStyle w:val="BodyText"/>
        <w:rPr>
          <w:rFonts w:ascii="Times New Roman" w:hAnsi="Times New Roman" w:cs="Times New Roman"/>
          <w:b/>
          <w:sz w:val="24"/>
        </w:rPr>
      </w:pPr>
    </w:p>
    <w:tbl>
      <w:tblPr>
        <w:tblW w:w="0" w:type="auto"/>
        <w:tblInd w:w="629" w:type="dxa"/>
        <w:tblLayout w:type="fixed"/>
        <w:tblCellMar>
          <w:left w:w="0" w:type="dxa"/>
          <w:right w:w="0" w:type="dxa"/>
        </w:tblCellMar>
        <w:tblLook w:val="01E0" w:firstRow="1" w:lastRow="1" w:firstColumn="1" w:lastColumn="1" w:noHBand="0" w:noVBand="0"/>
      </w:tblPr>
      <w:tblGrid>
        <w:gridCol w:w="6043"/>
        <w:gridCol w:w="1057"/>
        <w:gridCol w:w="1795"/>
      </w:tblGrid>
      <w:tr w:rsidR="009B60CF" w:rsidRPr="009B60CF" w:rsidTr="009B60CF">
        <w:trPr>
          <w:trHeight w:val="568"/>
        </w:trPr>
        <w:tc>
          <w:tcPr>
            <w:tcW w:w="6043" w:type="dxa"/>
            <w:hideMark/>
          </w:tcPr>
          <w:p w:rsidR="009B60CF" w:rsidRPr="009B60CF" w:rsidRDefault="009B60CF" w:rsidP="009B60CF">
            <w:pPr>
              <w:pStyle w:val="TableParagraph"/>
              <w:spacing w:line="240" w:lineRule="auto"/>
              <w:ind w:left="438" w:hanging="389"/>
              <w:rPr>
                <w:sz w:val="24"/>
                <w:szCs w:val="24"/>
              </w:rPr>
            </w:pPr>
            <w:r w:rsidRPr="009B60CF">
              <w:rPr>
                <w:sz w:val="24"/>
                <w:szCs w:val="24"/>
              </w:rPr>
              <w:t>1. Одржавае и изградња комуналних објеката, путева, тротоара, земљишњих путева и улепшавање насеља</w:t>
            </w:r>
          </w:p>
        </w:tc>
        <w:tc>
          <w:tcPr>
            <w:tcW w:w="1057"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475"/>
              <w:jc w:val="right"/>
              <w:rPr>
                <w:sz w:val="24"/>
                <w:szCs w:val="24"/>
              </w:rPr>
            </w:pPr>
            <w:r w:rsidRPr="009B60CF">
              <w:rPr>
                <w:sz w:val="24"/>
                <w:szCs w:val="24"/>
              </w:rPr>
              <w:t>28%</w:t>
            </w:r>
          </w:p>
        </w:tc>
        <w:tc>
          <w:tcPr>
            <w:tcW w:w="1795" w:type="dxa"/>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48"/>
              <w:jc w:val="right"/>
              <w:rPr>
                <w:sz w:val="24"/>
                <w:szCs w:val="24"/>
              </w:rPr>
            </w:pPr>
            <w:r w:rsidRPr="009B60CF">
              <w:rPr>
                <w:sz w:val="24"/>
                <w:szCs w:val="24"/>
              </w:rPr>
              <w:t>8.960.000,00</w:t>
            </w:r>
          </w:p>
        </w:tc>
      </w:tr>
      <w:tr w:rsidR="009B60CF" w:rsidRPr="009B60CF" w:rsidTr="009B60CF">
        <w:trPr>
          <w:trHeight w:val="295"/>
        </w:trPr>
        <w:tc>
          <w:tcPr>
            <w:tcW w:w="6043" w:type="dxa"/>
            <w:hideMark/>
          </w:tcPr>
          <w:p w:rsidR="009B60CF" w:rsidRPr="009B60CF" w:rsidRDefault="009B60CF" w:rsidP="009B60CF">
            <w:pPr>
              <w:pStyle w:val="TableParagraph"/>
              <w:spacing w:line="261" w:lineRule="exact"/>
              <w:ind w:left="50"/>
              <w:rPr>
                <w:sz w:val="24"/>
                <w:szCs w:val="24"/>
              </w:rPr>
            </w:pPr>
            <w:r w:rsidRPr="009B60CF">
              <w:rPr>
                <w:sz w:val="24"/>
                <w:szCs w:val="24"/>
              </w:rPr>
              <w:t>2. За замену водоводних цеви</w:t>
            </w:r>
          </w:p>
        </w:tc>
        <w:tc>
          <w:tcPr>
            <w:tcW w:w="1057" w:type="dxa"/>
            <w:hideMark/>
          </w:tcPr>
          <w:p w:rsidR="009B60CF" w:rsidRPr="009B60CF" w:rsidRDefault="009B60CF" w:rsidP="009B60CF">
            <w:pPr>
              <w:pStyle w:val="TableParagraph"/>
              <w:spacing w:line="261" w:lineRule="exact"/>
              <w:ind w:right="451"/>
              <w:jc w:val="right"/>
              <w:rPr>
                <w:sz w:val="24"/>
                <w:szCs w:val="24"/>
              </w:rPr>
            </w:pPr>
            <w:r w:rsidRPr="009B60CF">
              <w:rPr>
                <w:sz w:val="24"/>
                <w:szCs w:val="24"/>
              </w:rPr>
              <w:t>2%</w:t>
            </w:r>
          </w:p>
        </w:tc>
        <w:tc>
          <w:tcPr>
            <w:tcW w:w="1795" w:type="dxa"/>
            <w:hideMark/>
          </w:tcPr>
          <w:p w:rsidR="009B60CF" w:rsidRPr="009B60CF" w:rsidRDefault="009B60CF" w:rsidP="009B60CF">
            <w:pPr>
              <w:pStyle w:val="TableParagraph"/>
              <w:spacing w:line="261" w:lineRule="exact"/>
              <w:ind w:right="83"/>
              <w:jc w:val="right"/>
              <w:rPr>
                <w:sz w:val="24"/>
                <w:szCs w:val="24"/>
              </w:rPr>
            </w:pPr>
            <w:r w:rsidRPr="009B60CF">
              <w:rPr>
                <w:sz w:val="24"/>
                <w:szCs w:val="24"/>
              </w:rPr>
              <w:t>640.000,00</w:t>
            </w:r>
          </w:p>
        </w:tc>
      </w:tr>
      <w:tr w:rsidR="009B60CF" w:rsidRPr="009B60CF" w:rsidTr="009B60CF">
        <w:trPr>
          <w:trHeight w:val="275"/>
        </w:trPr>
        <w:tc>
          <w:tcPr>
            <w:tcW w:w="6043" w:type="dxa"/>
            <w:hideMark/>
          </w:tcPr>
          <w:p w:rsidR="009B60CF" w:rsidRPr="009B60CF" w:rsidRDefault="009B60CF" w:rsidP="009B60CF">
            <w:pPr>
              <w:pStyle w:val="TableParagraph"/>
              <w:ind w:left="50"/>
              <w:rPr>
                <w:sz w:val="24"/>
                <w:szCs w:val="24"/>
              </w:rPr>
            </w:pPr>
            <w:r w:rsidRPr="009B60CF">
              <w:rPr>
                <w:sz w:val="24"/>
                <w:szCs w:val="24"/>
              </w:rPr>
              <w:t>3. Учешће у потребама основне школе и забавишта</w:t>
            </w:r>
          </w:p>
        </w:tc>
        <w:tc>
          <w:tcPr>
            <w:tcW w:w="1057" w:type="dxa"/>
            <w:hideMark/>
          </w:tcPr>
          <w:p w:rsidR="009B60CF" w:rsidRPr="009B60CF" w:rsidRDefault="009B60CF" w:rsidP="009B60CF">
            <w:pPr>
              <w:pStyle w:val="TableParagraph"/>
              <w:ind w:right="447"/>
              <w:jc w:val="right"/>
              <w:rPr>
                <w:sz w:val="24"/>
                <w:szCs w:val="24"/>
              </w:rPr>
            </w:pPr>
            <w:r w:rsidRPr="009B60CF">
              <w:rPr>
                <w:sz w:val="24"/>
                <w:szCs w:val="24"/>
              </w:rPr>
              <w:t>25%</w:t>
            </w:r>
          </w:p>
        </w:tc>
        <w:tc>
          <w:tcPr>
            <w:tcW w:w="1795" w:type="dxa"/>
            <w:hideMark/>
          </w:tcPr>
          <w:p w:rsidR="009B60CF" w:rsidRPr="009B60CF" w:rsidRDefault="009B60CF" w:rsidP="009B60CF">
            <w:pPr>
              <w:pStyle w:val="TableParagraph"/>
              <w:ind w:right="83"/>
              <w:jc w:val="right"/>
              <w:rPr>
                <w:sz w:val="24"/>
                <w:szCs w:val="24"/>
              </w:rPr>
            </w:pPr>
            <w:r w:rsidRPr="009B60CF">
              <w:rPr>
                <w:sz w:val="24"/>
                <w:szCs w:val="24"/>
              </w:rPr>
              <w:t>8.000.000,00</w:t>
            </w:r>
          </w:p>
        </w:tc>
      </w:tr>
      <w:tr w:rsidR="009B60CF" w:rsidRPr="009B60CF" w:rsidTr="009B60CF">
        <w:trPr>
          <w:trHeight w:val="275"/>
        </w:trPr>
        <w:tc>
          <w:tcPr>
            <w:tcW w:w="6043" w:type="dxa"/>
            <w:hideMark/>
          </w:tcPr>
          <w:p w:rsidR="009B60CF" w:rsidRPr="009B60CF" w:rsidRDefault="009B60CF" w:rsidP="009B60CF">
            <w:pPr>
              <w:pStyle w:val="TableParagraph"/>
              <w:ind w:left="50"/>
              <w:rPr>
                <w:sz w:val="24"/>
                <w:szCs w:val="24"/>
              </w:rPr>
            </w:pPr>
            <w:r w:rsidRPr="009B60CF">
              <w:rPr>
                <w:sz w:val="24"/>
                <w:szCs w:val="24"/>
              </w:rPr>
              <w:t>4. Одржавање уличне расвете</w:t>
            </w:r>
          </w:p>
        </w:tc>
        <w:tc>
          <w:tcPr>
            <w:tcW w:w="1057" w:type="dxa"/>
            <w:hideMark/>
          </w:tcPr>
          <w:p w:rsidR="009B60CF" w:rsidRPr="009B60CF" w:rsidRDefault="009B60CF" w:rsidP="009B60CF">
            <w:pPr>
              <w:pStyle w:val="TableParagraph"/>
              <w:ind w:right="454"/>
              <w:jc w:val="right"/>
              <w:rPr>
                <w:sz w:val="24"/>
                <w:szCs w:val="24"/>
              </w:rPr>
            </w:pPr>
            <w:r w:rsidRPr="009B60CF">
              <w:rPr>
                <w:sz w:val="24"/>
                <w:szCs w:val="24"/>
              </w:rPr>
              <w:t>2%</w:t>
            </w:r>
          </w:p>
        </w:tc>
        <w:tc>
          <w:tcPr>
            <w:tcW w:w="1795" w:type="dxa"/>
            <w:hideMark/>
          </w:tcPr>
          <w:p w:rsidR="009B60CF" w:rsidRPr="009B60CF" w:rsidRDefault="009B60CF" w:rsidP="009B60CF">
            <w:pPr>
              <w:pStyle w:val="TableParagraph"/>
              <w:ind w:right="89"/>
              <w:jc w:val="right"/>
              <w:rPr>
                <w:sz w:val="24"/>
                <w:szCs w:val="24"/>
              </w:rPr>
            </w:pPr>
            <w:r w:rsidRPr="009B60CF">
              <w:rPr>
                <w:sz w:val="24"/>
                <w:szCs w:val="24"/>
              </w:rPr>
              <w:t>640.000,00</w:t>
            </w:r>
          </w:p>
        </w:tc>
      </w:tr>
      <w:tr w:rsidR="009B60CF" w:rsidRPr="009B60CF" w:rsidTr="009B60CF">
        <w:trPr>
          <w:trHeight w:val="546"/>
        </w:trPr>
        <w:tc>
          <w:tcPr>
            <w:tcW w:w="6043" w:type="dxa"/>
            <w:hideMark/>
          </w:tcPr>
          <w:p w:rsidR="009B60CF" w:rsidRPr="009B60CF" w:rsidRDefault="009B60CF" w:rsidP="009B60CF">
            <w:pPr>
              <w:pStyle w:val="TableParagraph"/>
              <w:numPr>
                <w:ilvl w:val="0"/>
                <w:numId w:val="5"/>
              </w:numPr>
              <w:tabs>
                <w:tab w:val="left" w:pos="410"/>
              </w:tabs>
              <w:spacing w:line="271" w:lineRule="exact"/>
              <w:rPr>
                <w:sz w:val="24"/>
                <w:szCs w:val="24"/>
              </w:rPr>
            </w:pPr>
            <w:r w:rsidRPr="009B60CF">
              <w:rPr>
                <w:sz w:val="24"/>
                <w:szCs w:val="24"/>
              </w:rPr>
              <w:t>Одржавање и изградња јавних</w:t>
            </w:r>
            <w:r w:rsidRPr="009B60CF">
              <w:rPr>
                <w:spacing w:val="-3"/>
                <w:sz w:val="24"/>
                <w:szCs w:val="24"/>
              </w:rPr>
              <w:t xml:space="preserve"> </w:t>
            </w:r>
            <w:r w:rsidRPr="009B60CF">
              <w:rPr>
                <w:sz w:val="24"/>
                <w:szCs w:val="24"/>
              </w:rPr>
              <w:t>зграда</w:t>
            </w:r>
          </w:p>
          <w:p w:rsidR="009B60CF" w:rsidRPr="009B60CF" w:rsidRDefault="009B60CF" w:rsidP="009B60CF">
            <w:pPr>
              <w:pStyle w:val="TableParagraph"/>
              <w:numPr>
                <w:ilvl w:val="0"/>
                <w:numId w:val="5"/>
              </w:numPr>
              <w:tabs>
                <w:tab w:val="left" w:pos="410"/>
              </w:tabs>
              <w:rPr>
                <w:sz w:val="24"/>
                <w:szCs w:val="24"/>
              </w:rPr>
            </w:pPr>
            <w:r w:rsidRPr="009B60CF">
              <w:rPr>
                <w:sz w:val="24"/>
                <w:szCs w:val="24"/>
              </w:rPr>
              <w:t>Донације верским заједницама, удружењима</w:t>
            </w:r>
            <w:r w:rsidRPr="009B60CF">
              <w:rPr>
                <w:spacing w:val="-13"/>
                <w:sz w:val="24"/>
                <w:szCs w:val="24"/>
              </w:rPr>
              <w:t xml:space="preserve"> </w:t>
            </w:r>
            <w:r w:rsidRPr="009B60CF">
              <w:rPr>
                <w:sz w:val="24"/>
                <w:szCs w:val="24"/>
              </w:rPr>
              <w:t>грађана,</w:t>
            </w:r>
          </w:p>
        </w:tc>
        <w:tc>
          <w:tcPr>
            <w:tcW w:w="1057" w:type="dxa"/>
            <w:hideMark/>
          </w:tcPr>
          <w:p w:rsidR="009B60CF" w:rsidRPr="009B60CF" w:rsidRDefault="009B60CF" w:rsidP="009B60CF">
            <w:pPr>
              <w:pStyle w:val="TableParagraph"/>
              <w:spacing w:line="271" w:lineRule="exact"/>
              <w:ind w:right="448"/>
              <w:jc w:val="right"/>
              <w:rPr>
                <w:sz w:val="24"/>
                <w:szCs w:val="24"/>
              </w:rPr>
            </w:pPr>
            <w:r w:rsidRPr="009B60CF">
              <w:rPr>
                <w:sz w:val="24"/>
                <w:szCs w:val="24"/>
              </w:rPr>
              <w:t>10%</w:t>
            </w:r>
          </w:p>
        </w:tc>
        <w:tc>
          <w:tcPr>
            <w:tcW w:w="1795" w:type="dxa"/>
            <w:hideMark/>
          </w:tcPr>
          <w:p w:rsidR="009B60CF" w:rsidRPr="009B60CF" w:rsidRDefault="009B60CF" w:rsidP="009B60CF">
            <w:pPr>
              <w:pStyle w:val="TableParagraph"/>
              <w:spacing w:line="271" w:lineRule="exact"/>
              <w:ind w:right="84"/>
              <w:jc w:val="right"/>
              <w:rPr>
                <w:sz w:val="24"/>
                <w:szCs w:val="24"/>
              </w:rPr>
            </w:pPr>
            <w:r w:rsidRPr="009B60CF">
              <w:rPr>
                <w:sz w:val="24"/>
                <w:szCs w:val="24"/>
              </w:rPr>
              <w:t>3.200.000,00</w:t>
            </w:r>
          </w:p>
        </w:tc>
      </w:tr>
    </w:tbl>
    <w:p w:rsidR="009B60CF" w:rsidRPr="009B60CF" w:rsidRDefault="009B60CF" w:rsidP="009B60CF">
      <w:pPr>
        <w:widowControl/>
        <w:suppressAutoHyphens w:val="0"/>
        <w:sectPr w:rsidR="009B60CF" w:rsidRPr="009B60CF">
          <w:pgSz w:w="12240" w:h="15840"/>
          <w:pgMar w:top="1440" w:right="500" w:bottom="1200" w:left="1040" w:header="0" w:footer="934" w:gutter="0"/>
          <w:cols w:space="720"/>
        </w:sectPr>
      </w:pPr>
    </w:p>
    <w:tbl>
      <w:tblPr>
        <w:tblW w:w="0" w:type="auto"/>
        <w:tblInd w:w="379" w:type="dxa"/>
        <w:tblLayout w:type="fixed"/>
        <w:tblCellMar>
          <w:left w:w="0" w:type="dxa"/>
          <w:right w:w="0" w:type="dxa"/>
        </w:tblCellMar>
        <w:tblLook w:val="01E0" w:firstRow="1" w:lastRow="1" w:firstColumn="1" w:lastColumn="1" w:noHBand="0" w:noVBand="0"/>
      </w:tblPr>
      <w:tblGrid>
        <w:gridCol w:w="6165"/>
        <w:gridCol w:w="1130"/>
        <w:gridCol w:w="2126"/>
      </w:tblGrid>
      <w:tr w:rsidR="009B60CF" w:rsidRPr="009B60CF" w:rsidTr="009B60CF">
        <w:trPr>
          <w:trHeight w:val="290"/>
        </w:trPr>
        <w:tc>
          <w:tcPr>
            <w:tcW w:w="6165" w:type="dxa"/>
            <w:hideMark/>
          </w:tcPr>
          <w:p w:rsidR="009B60CF" w:rsidRPr="009B60CF" w:rsidRDefault="009B60CF" w:rsidP="009B60CF">
            <w:pPr>
              <w:pStyle w:val="TableParagraph"/>
              <w:spacing w:line="266" w:lineRule="exact"/>
              <w:ind w:left="659"/>
              <w:rPr>
                <w:sz w:val="24"/>
                <w:szCs w:val="24"/>
              </w:rPr>
            </w:pPr>
            <w:r w:rsidRPr="009B60CF">
              <w:rPr>
                <w:sz w:val="24"/>
                <w:szCs w:val="24"/>
              </w:rPr>
              <w:lastRenderedPageBreak/>
              <w:t>друштвеним и цивилним организацијама</w:t>
            </w:r>
          </w:p>
        </w:tc>
        <w:tc>
          <w:tcPr>
            <w:tcW w:w="1130" w:type="dxa"/>
            <w:hideMark/>
          </w:tcPr>
          <w:p w:rsidR="009B60CF" w:rsidRPr="009B60CF" w:rsidRDefault="009B60CF" w:rsidP="009B60CF">
            <w:pPr>
              <w:pStyle w:val="TableParagraph"/>
              <w:spacing w:line="266" w:lineRule="exact"/>
              <w:ind w:right="366"/>
              <w:jc w:val="right"/>
              <w:rPr>
                <w:sz w:val="24"/>
                <w:szCs w:val="24"/>
              </w:rPr>
            </w:pPr>
            <w:r w:rsidRPr="009B60CF">
              <w:rPr>
                <w:sz w:val="24"/>
                <w:szCs w:val="24"/>
              </w:rPr>
              <w:t>15%</w:t>
            </w:r>
          </w:p>
        </w:tc>
        <w:tc>
          <w:tcPr>
            <w:tcW w:w="2126" w:type="dxa"/>
            <w:hideMark/>
          </w:tcPr>
          <w:p w:rsidR="009B60CF" w:rsidRPr="009B60CF" w:rsidRDefault="009B60CF" w:rsidP="009B60CF">
            <w:pPr>
              <w:pStyle w:val="TableParagraph"/>
              <w:spacing w:line="266" w:lineRule="exact"/>
              <w:ind w:right="393"/>
              <w:jc w:val="right"/>
              <w:rPr>
                <w:sz w:val="24"/>
                <w:szCs w:val="24"/>
              </w:rPr>
            </w:pPr>
            <w:r w:rsidRPr="009B60CF">
              <w:rPr>
                <w:sz w:val="24"/>
                <w:szCs w:val="24"/>
              </w:rPr>
              <w:t>4.800.000,00</w:t>
            </w:r>
          </w:p>
        </w:tc>
      </w:tr>
      <w:tr w:rsidR="009B60CF" w:rsidRPr="009B60CF" w:rsidTr="009B60CF">
        <w:trPr>
          <w:trHeight w:val="295"/>
        </w:trPr>
        <w:tc>
          <w:tcPr>
            <w:tcW w:w="6165" w:type="dxa"/>
            <w:hideMark/>
          </w:tcPr>
          <w:p w:rsidR="009B60CF" w:rsidRPr="009B60CF" w:rsidRDefault="009B60CF" w:rsidP="009B60CF">
            <w:pPr>
              <w:pStyle w:val="TableParagraph"/>
              <w:spacing w:line="261" w:lineRule="exact"/>
              <w:ind w:left="300"/>
              <w:rPr>
                <w:sz w:val="24"/>
                <w:szCs w:val="24"/>
              </w:rPr>
            </w:pPr>
            <w:r w:rsidRPr="009B60CF">
              <w:rPr>
                <w:sz w:val="24"/>
                <w:szCs w:val="24"/>
              </w:rPr>
              <w:t>7. За финансирање културних и спортских активности</w:t>
            </w:r>
          </w:p>
        </w:tc>
        <w:tc>
          <w:tcPr>
            <w:tcW w:w="1130" w:type="dxa"/>
            <w:hideMark/>
          </w:tcPr>
          <w:p w:rsidR="009B60CF" w:rsidRPr="009B60CF" w:rsidRDefault="009B60CF" w:rsidP="009B60CF">
            <w:pPr>
              <w:pStyle w:val="TableParagraph"/>
              <w:spacing w:line="261" w:lineRule="exact"/>
              <w:ind w:right="383"/>
              <w:jc w:val="right"/>
              <w:rPr>
                <w:sz w:val="24"/>
                <w:szCs w:val="24"/>
              </w:rPr>
            </w:pPr>
            <w:r w:rsidRPr="009B60CF">
              <w:rPr>
                <w:sz w:val="24"/>
                <w:szCs w:val="24"/>
              </w:rPr>
              <w:t>5%</w:t>
            </w:r>
          </w:p>
        </w:tc>
        <w:tc>
          <w:tcPr>
            <w:tcW w:w="2126" w:type="dxa"/>
            <w:hideMark/>
          </w:tcPr>
          <w:p w:rsidR="009B60CF" w:rsidRPr="009B60CF" w:rsidRDefault="009B60CF" w:rsidP="009B60CF">
            <w:pPr>
              <w:pStyle w:val="TableParagraph"/>
              <w:spacing w:line="261" w:lineRule="exact"/>
              <w:ind w:right="407"/>
              <w:jc w:val="right"/>
              <w:rPr>
                <w:sz w:val="24"/>
                <w:szCs w:val="24"/>
              </w:rPr>
            </w:pPr>
            <w:r w:rsidRPr="009B60CF">
              <w:rPr>
                <w:sz w:val="24"/>
                <w:szCs w:val="24"/>
              </w:rPr>
              <w:t>1.600.000,00</w:t>
            </w:r>
          </w:p>
        </w:tc>
      </w:tr>
      <w:tr w:rsidR="009B60CF" w:rsidRPr="009B60CF" w:rsidTr="009B60CF">
        <w:trPr>
          <w:trHeight w:val="933"/>
        </w:trPr>
        <w:tc>
          <w:tcPr>
            <w:tcW w:w="6165" w:type="dxa"/>
            <w:tcBorders>
              <w:top w:val="nil"/>
              <w:left w:val="nil"/>
              <w:bottom w:val="single" w:sz="6" w:space="0" w:color="000000"/>
              <w:right w:val="nil"/>
            </w:tcBorders>
            <w:hideMark/>
          </w:tcPr>
          <w:p w:rsidR="009B60CF" w:rsidRPr="009B60CF" w:rsidRDefault="009B60CF" w:rsidP="009B60CF">
            <w:pPr>
              <w:pStyle w:val="TableParagraph"/>
              <w:spacing w:line="240" w:lineRule="auto"/>
              <w:ind w:left="688" w:hanging="389"/>
              <w:rPr>
                <w:sz w:val="24"/>
                <w:szCs w:val="24"/>
              </w:rPr>
            </w:pPr>
            <w:r w:rsidRPr="009B60CF">
              <w:rPr>
                <w:sz w:val="24"/>
                <w:szCs w:val="24"/>
              </w:rPr>
              <w:t>8. За остваривање програма самодоприноса и функционисање Месне заједнице</w:t>
            </w:r>
          </w:p>
        </w:tc>
        <w:tc>
          <w:tcPr>
            <w:tcW w:w="1130" w:type="dxa"/>
            <w:tcBorders>
              <w:top w:val="nil"/>
              <w:left w:val="nil"/>
              <w:bottom w:val="single" w:sz="6" w:space="0" w:color="000000"/>
              <w:right w:val="nil"/>
            </w:tcBorders>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407"/>
              <w:jc w:val="right"/>
              <w:rPr>
                <w:sz w:val="24"/>
                <w:szCs w:val="24"/>
              </w:rPr>
            </w:pPr>
            <w:r w:rsidRPr="009B60CF">
              <w:rPr>
                <w:sz w:val="24"/>
                <w:szCs w:val="24"/>
              </w:rPr>
              <w:t>13%</w:t>
            </w:r>
          </w:p>
        </w:tc>
        <w:tc>
          <w:tcPr>
            <w:tcW w:w="2126" w:type="dxa"/>
            <w:tcBorders>
              <w:top w:val="nil"/>
              <w:left w:val="nil"/>
              <w:bottom w:val="single" w:sz="6" w:space="0" w:color="000000"/>
              <w:right w:val="nil"/>
            </w:tcBorders>
          </w:tcPr>
          <w:p w:rsidR="009B60CF" w:rsidRPr="009B60CF" w:rsidRDefault="009B60CF" w:rsidP="009B60CF">
            <w:pPr>
              <w:pStyle w:val="TableParagraph"/>
              <w:spacing w:line="240" w:lineRule="auto"/>
              <w:rPr>
                <w:b/>
                <w:sz w:val="24"/>
                <w:szCs w:val="24"/>
              </w:rPr>
            </w:pPr>
          </w:p>
          <w:p w:rsidR="009B60CF" w:rsidRPr="009B60CF" w:rsidRDefault="009B60CF" w:rsidP="009B60CF">
            <w:pPr>
              <w:pStyle w:val="TableParagraph"/>
              <w:spacing w:line="240" w:lineRule="auto"/>
              <w:ind w:right="434"/>
              <w:jc w:val="right"/>
              <w:rPr>
                <w:sz w:val="24"/>
                <w:szCs w:val="24"/>
              </w:rPr>
            </w:pPr>
            <w:r w:rsidRPr="009B60CF">
              <w:rPr>
                <w:sz w:val="24"/>
                <w:szCs w:val="24"/>
              </w:rPr>
              <w:t>4.160.000,00</w:t>
            </w:r>
          </w:p>
        </w:tc>
      </w:tr>
      <w:tr w:rsidR="009B60CF" w:rsidRPr="009B60CF" w:rsidTr="009B60CF">
        <w:trPr>
          <w:trHeight w:val="270"/>
        </w:trPr>
        <w:tc>
          <w:tcPr>
            <w:tcW w:w="6165" w:type="dxa"/>
            <w:tcBorders>
              <w:top w:val="single" w:sz="6" w:space="0" w:color="000000"/>
              <w:left w:val="nil"/>
              <w:bottom w:val="nil"/>
              <w:right w:val="nil"/>
            </w:tcBorders>
            <w:hideMark/>
          </w:tcPr>
          <w:p w:rsidR="009B60CF" w:rsidRPr="009B60CF" w:rsidRDefault="009B60CF" w:rsidP="009B60CF">
            <w:pPr>
              <w:pStyle w:val="TableParagraph"/>
              <w:spacing w:line="250" w:lineRule="exact"/>
              <w:ind w:left="28"/>
              <w:rPr>
                <w:sz w:val="24"/>
                <w:szCs w:val="24"/>
              </w:rPr>
            </w:pPr>
            <w:r w:rsidRPr="009B60CF">
              <w:rPr>
                <w:b/>
                <w:sz w:val="24"/>
                <w:szCs w:val="24"/>
              </w:rPr>
              <w:t xml:space="preserve">У К У П Н О </w:t>
            </w:r>
            <w:r w:rsidRPr="009B60CF">
              <w:rPr>
                <w:sz w:val="24"/>
                <w:szCs w:val="24"/>
              </w:rPr>
              <w:t>:</w:t>
            </w:r>
          </w:p>
        </w:tc>
        <w:tc>
          <w:tcPr>
            <w:tcW w:w="1130" w:type="dxa"/>
            <w:tcBorders>
              <w:top w:val="single" w:sz="6" w:space="0" w:color="000000"/>
              <w:left w:val="nil"/>
              <w:bottom w:val="nil"/>
              <w:right w:val="nil"/>
            </w:tcBorders>
            <w:hideMark/>
          </w:tcPr>
          <w:p w:rsidR="009B60CF" w:rsidRPr="009B60CF" w:rsidRDefault="009B60CF" w:rsidP="009B60CF">
            <w:pPr>
              <w:pStyle w:val="TableParagraph"/>
              <w:spacing w:line="250" w:lineRule="exact"/>
              <w:ind w:right="411"/>
              <w:jc w:val="right"/>
              <w:rPr>
                <w:b/>
                <w:sz w:val="24"/>
                <w:szCs w:val="24"/>
              </w:rPr>
            </w:pPr>
            <w:r w:rsidRPr="009B60CF">
              <w:rPr>
                <w:b/>
                <w:sz w:val="24"/>
                <w:szCs w:val="24"/>
              </w:rPr>
              <w:t>100%</w:t>
            </w:r>
          </w:p>
        </w:tc>
        <w:tc>
          <w:tcPr>
            <w:tcW w:w="2126" w:type="dxa"/>
            <w:tcBorders>
              <w:top w:val="single" w:sz="6" w:space="0" w:color="000000"/>
              <w:left w:val="nil"/>
              <w:bottom w:val="nil"/>
              <w:right w:val="nil"/>
            </w:tcBorders>
            <w:hideMark/>
          </w:tcPr>
          <w:p w:rsidR="009B60CF" w:rsidRPr="009B60CF" w:rsidRDefault="009B60CF" w:rsidP="009B60CF">
            <w:pPr>
              <w:pStyle w:val="TableParagraph"/>
              <w:spacing w:line="250" w:lineRule="exact"/>
              <w:ind w:right="377"/>
              <w:jc w:val="right"/>
              <w:rPr>
                <w:b/>
                <w:sz w:val="24"/>
                <w:szCs w:val="24"/>
              </w:rPr>
            </w:pPr>
            <w:r w:rsidRPr="009B60CF">
              <w:rPr>
                <w:b/>
                <w:sz w:val="24"/>
                <w:szCs w:val="24"/>
              </w:rPr>
              <w:t>32.000.000,00</w:t>
            </w:r>
          </w:p>
        </w:tc>
      </w:tr>
    </w:tbl>
    <w:p w:rsidR="009B60CF" w:rsidRPr="009B60CF" w:rsidRDefault="009B60CF" w:rsidP="009B60CF">
      <w:pPr>
        <w:pStyle w:val="BodyText"/>
        <w:rPr>
          <w:rFonts w:ascii="Times New Roman" w:hAnsi="Times New Roman" w:cs="Times New Roman"/>
          <w:b/>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7.</w:t>
      </w:r>
    </w:p>
    <w:p w:rsidR="009B60CF" w:rsidRPr="009B60CF" w:rsidRDefault="009B60CF" w:rsidP="009B60CF">
      <w:pPr>
        <w:pStyle w:val="BodyText"/>
        <w:spacing w:line="276" w:lineRule="auto"/>
        <w:ind w:left="400" w:right="936" w:firstLine="571"/>
        <w:rPr>
          <w:rFonts w:ascii="Times New Roman" w:hAnsi="Times New Roman" w:cs="Times New Roman"/>
          <w:sz w:val="24"/>
        </w:rPr>
      </w:pPr>
      <w:r w:rsidRPr="009B60CF">
        <w:rPr>
          <w:rFonts w:ascii="Times New Roman" w:hAnsi="Times New Roman" w:cs="Times New Roman"/>
          <w:sz w:val="24"/>
        </w:rPr>
        <w:t>Проценат учешћа за поједине намене из члана 1. - 6., као и приоритет улагања средстава самодоприноса може се мењати Одлуком Савета МЗ у случају да је реализација програмских садржаја условљена техничко-технолошким разлозима, законским прописима или другим објективним</w:t>
      </w:r>
      <w:r w:rsidRPr="009B60CF">
        <w:rPr>
          <w:rFonts w:ascii="Times New Roman" w:hAnsi="Times New Roman" w:cs="Times New Roman"/>
          <w:spacing w:val="-1"/>
          <w:sz w:val="24"/>
        </w:rPr>
        <w:t xml:space="preserve"> </w:t>
      </w:r>
      <w:r w:rsidRPr="009B60CF">
        <w:rPr>
          <w:rFonts w:ascii="Times New Roman" w:hAnsi="Times New Roman" w:cs="Times New Roman"/>
          <w:sz w:val="24"/>
        </w:rPr>
        <w:t>разлозима.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8.</w:t>
      </w:r>
    </w:p>
    <w:p w:rsidR="009B60CF" w:rsidRPr="009B60CF" w:rsidRDefault="009B60CF" w:rsidP="009B60CF">
      <w:pPr>
        <w:pStyle w:val="BodyText"/>
        <w:spacing w:line="276" w:lineRule="auto"/>
        <w:ind w:left="400" w:right="1012" w:firstLine="571"/>
        <w:rPr>
          <w:rFonts w:ascii="Times New Roman" w:hAnsi="Times New Roman" w:cs="Times New Roman"/>
          <w:sz w:val="24"/>
        </w:rPr>
      </w:pPr>
      <w:r w:rsidRPr="009B60CF">
        <w:rPr>
          <w:rFonts w:ascii="Times New Roman" w:hAnsi="Times New Roman" w:cs="Times New Roman"/>
          <w:sz w:val="24"/>
        </w:rPr>
        <w:t>Средства самодоприноса прикупљају се у временском периоду од 01. јануара 2021. год. до 31. децембрa 2028.године.</w:t>
      </w:r>
    </w:p>
    <w:p w:rsidR="009B60CF" w:rsidRPr="009B60CF" w:rsidRDefault="009B60CF" w:rsidP="009B60CF">
      <w:pPr>
        <w:pStyle w:val="BodyText"/>
        <w:spacing w:line="272" w:lineRule="exact"/>
        <w:ind w:left="971"/>
        <w:rPr>
          <w:rFonts w:ascii="Times New Roman" w:hAnsi="Times New Roman" w:cs="Times New Roman"/>
          <w:sz w:val="24"/>
        </w:rPr>
      </w:pPr>
      <w:r w:rsidRPr="009B60CF">
        <w:rPr>
          <w:rFonts w:ascii="Times New Roman" w:hAnsi="Times New Roman" w:cs="Times New Roman"/>
          <w:sz w:val="24"/>
        </w:rPr>
        <w:t>Самодопринос се прикупља у новцу.</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704"/>
        <w:rPr>
          <w:rFonts w:ascii="Times New Roman" w:hAnsi="Times New Roman" w:cs="Times New Roman"/>
          <w:sz w:val="24"/>
        </w:rPr>
      </w:pPr>
      <w:r w:rsidRPr="009B60CF">
        <w:rPr>
          <w:rFonts w:ascii="Times New Roman" w:hAnsi="Times New Roman" w:cs="Times New Roman"/>
          <w:sz w:val="24"/>
        </w:rPr>
        <w:t>Члан 9.</w:t>
      </w:r>
    </w:p>
    <w:p w:rsidR="009B60CF" w:rsidRPr="009B60CF" w:rsidRDefault="009B60CF" w:rsidP="009B60CF">
      <w:pPr>
        <w:pStyle w:val="BodyText"/>
        <w:spacing w:line="276" w:lineRule="auto"/>
        <w:ind w:left="400" w:right="939" w:firstLine="631"/>
        <w:rPr>
          <w:rFonts w:ascii="Times New Roman" w:hAnsi="Times New Roman" w:cs="Times New Roman"/>
          <w:sz w:val="24"/>
        </w:rPr>
      </w:pPr>
      <w:r w:rsidRPr="009B60CF">
        <w:rPr>
          <w:rFonts w:ascii="Times New Roman" w:hAnsi="Times New Roman" w:cs="Times New Roman"/>
          <w:sz w:val="24"/>
        </w:rPr>
        <w:t>Обвезници самодоприноса су грађани – физичка лица која имају изборно право и пребивалиште на подручју општине Ада, и то:</w:t>
      </w:r>
    </w:p>
    <w:p w:rsidR="009B60CF" w:rsidRPr="009B60CF" w:rsidRDefault="009B60CF" w:rsidP="009B60CF">
      <w:pPr>
        <w:pStyle w:val="ListParagraph"/>
        <w:numPr>
          <w:ilvl w:val="0"/>
          <w:numId w:val="6"/>
        </w:numPr>
        <w:tabs>
          <w:tab w:val="left" w:pos="1121"/>
        </w:tabs>
        <w:suppressAutoHyphens w:val="0"/>
        <w:autoSpaceDE w:val="0"/>
        <w:autoSpaceDN w:val="0"/>
        <w:ind w:right="941"/>
        <w:jc w:val="both"/>
        <w:rPr>
          <w:rFonts w:ascii="Times New Roman" w:hAnsi="Times New Roman" w:cs="Times New Roman"/>
        </w:rPr>
      </w:pPr>
      <w:r w:rsidRPr="009B60CF">
        <w:rPr>
          <w:rFonts w:ascii="Times New Roman" w:hAnsi="Times New Roman" w:cs="Times New Roman"/>
        </w:rPr>
        <w:t>која остварују примања која се према одредбама закона о порезу на доходак грађана сматрају зарадом, приходе по основу дивиденде  и  друге  приходе учешћем у добити, укључујући и све облике прихода који се на основу одредаба закона којим се уређује порез на добит предузећа сматрају дивидендом, као и приходе по основу уговора о</w:t>
      </w:r>
      <w:r w:rsidRPr="009B60CF">
        <w:rPr>
          <w:rFonts w:ascii="Times New Roman" w:hAnsi="Times New Roman" w:cs="Times New Roman"/>
          <w:spacing w:val="-6"/>
        </w:rPr>
        <w:t xml:space="preserve"> </w:t>
      </w:r>
      <w:r w:rsidRPr="009B60CF">
        <w:rPr>
          <w:rFonts w:ascii="Times New Roman" w:hAnsi="Times New Roman" w:cs="Times New Roman"/>
        </w:rPr>
        <w:t>делу,</w:t>
      </w:r>
    </w:p>
    <w:p w:rsidR="009B60CF" w:rsidRPr="009B60CF" w:rsidRDefault="009B60CF" w:rsidP="009B60CF">
      <w:pPr>
        <w:pStyle w:val="ListParagraph"/>
        <w:numPr>
          <w:ilvl w:val="0"/>
          <w:numId w:val="6"/>
        </w:numPr>
        <w:tabs>
          <w:tab w:val="left" w:pos="1121"/>
        </w:tabs>
        <w:suppressAutoHyphens w:val="0"/>
        <w:autoSpaceDE w:val="0"/>
        <w:autoSpaceDN w:val="0"/>
        <w:ind w:right="945"/>
        <w:jc w:val="both"/>
        <w:rPr>
          <w:rFonts w:ascii="Times New Roman" w:hAnsi="Times New Roman" w:cs="Times New Roman"/>
        </w:rPr>
      </w:pPr>
      <w:r w:rsidRPr="009B60CF">
        <w:rPr>
          <w:rFonts w:ascii="Times New Roman" w:hAnsi="Times New Roman" w:cs="Times New Roman"/>
        </w:rPr>
        <w:t>која остварују приходе обављањем самосталне делатности према одредбама закона о порезу на доходак</w:t>
      </w:r>
      <w:r w:rsidRPr="009B60CF">
        <w:rPr>
          <w:rFonts w:ascii="Times New Roman" w:hAnsi="Times New Roman" w:cs="Times New Roman"/>
          <w:spacing w:val="-10"/>
        </w:rPr>
        <w:t xml:space="preserve"> </w:t>
      </w:r>
      <w:r w:rsidRPr="009B60CF">
        <w:rPr>
          <w:rFonts w:ascii="Times New Roman" w:hAnsi="Times New Roman" w:cs="Times New Roman"/>
        </w:rPr>
        <w:t>грађана,</w:t>
      </w:r>
    </w:p>
    <w:p w:rsidR="009B60CF" w:rsidRPr="009B60CF" w:rsidRDefault="009B60CF" w:rsidP="009B60CF">
      <w:pPr>
        <w:pStyle w:val="ListParagraph"/>
        <w:numPr>
          <w:ilvl w:val="0"/>
          <w:numId w:val="6"/>
        </w:numPr>
        <w:tabs>
          <w:tab w:val="left" w:pos="1121"/>
        </w:tabs>
        <w:suppressAutoHyphens w:val="0"/>
        <w:autoSpaceDE w:val="0"/>
        <w:autoSpaceDN w:val="0"/>
        <w:jc w:val="both"/>
        <w:rPr>
          <w:rFonts w:ascii="Times New Roman" w:hAnsi="Times New Roman" w:cs="Times New Roman"/>
        </w:rPr>
      </w:pPr>
      <w:r w:rsidRPr="009B60CF">
        <w:rPr>
          <w:rFonts w:ascii="Times New Roman" w:hAnsi="Times New Roman" w:cs="Times New Roman"/>
        </w:rPr>
        <w:t>која су обвезници пореза на имовину, у складу са законом о порезима на</w:t>
      </w:r>
      <w:r w:rsidRPr="009B60CF">
        <w:rPr>
          <w:rFonts w:ascii="Times New Roman" w:hAnsi="Times New Roman" w:cs="Times New Roman"/>
          <w:spacing w:val="-24"/>
        </w:rPr>
        <w:t xml:space="preserve"> </w:t>
      </w:r>
      <w:r w:rsidRPr="009B60CF">
        <w:rPr>
          <w:rFonts w:ascii="Times New Roman" w:hAnsi="Times New Roman" w:cs="Times New Roman"/>
        </w:rPr>
        <w:t>имовину.</w:t>
      </w:r>
    </w:p>
    <w:p w:rsidR="009B60CF" w:rsidRPr="009B60CF" w:rsidRDefault="009B60CF" w:rsidP="009B60CF">
      <w:pPr>
        <w:pStyle w:val="BodyText"/>
        <w:ind w:left="400" w:right="935" w:firstLine="571"/>
        <w:rPr>
          <w:rFonts w:ascii="Times New Roman" w:hAnsi="Times New Roman" w:cs="Times New Roman"/>
          <w:sz w:val="24"/>
        </w:rPr>
      </w:pPr>
      <w:r w:rsidRPr="009B60CF">
        <w:rPr>
          <w:rFonts w:ascii="Times New Roman" w:hAnsi="Times New Roman" w:cs="Times New Roman"/>
          <w:sz w:val="24"/>
        </w:rPr>
        <w:t>Обвезници самодоприноса су и грађани – физичка лица која немају изборно право и пребивалиште на подручју општине Ада, ако су на овом подручју обвезници пореза на имовину, пошто се средствима самодоприноса побољшавају услови коришћења њихове имовине.</w:t>
      </w:r>
    </w:p>
    <w:p w:rsidR="009B60CF" w:rsidRPr="009B60CF" w:rsidRDefault="009B60CF" w:rsidP="009B60CF">
      <w:pPr>
        <w:pStyle w:val="BodyText"/>
        <w:spacing w:line="276" w:lineRule="auto"/>
        <w:ind w:left="400" w:right="933" w:firstLine="571"/>
        <w:rPr>
          <w:rFonts w:ascii="Times New Roman" w:hAnsi="Times New Roman" w:cs="Times New Roman"/>
          <w:sz w:val="24"/>
        </w:rPr>
      </w:pPr>
      <w:r w:rsidRPr="009B60CF">
        <w:rPr>
          <w:rFonts w:ascii="Times New Roman" w:hAnsi="Times New Roman" w:cs="Times New Roman"/>
          <w:sz w:val="24"/>
        </w:rPr>
        <w:t>Пензионери нису обвезници самодоприноса али на основу посебне писане изјаве могу добровољно уплаћивати самодопринос по основу пензија остварених у земљи и иностранству.</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10.</w:t>
      </w:r>
    </w:p>
    <w:p w:rsidR="009B60CF" w:rsidRPr="009B60CF" w:rsidRDefault="009B60CF" w:rsidP="009B60CF">
      <w:pPr>
        <w:pStyle w:val="BodyText"/>
        <w:spacing w:line="276" w:lineRule="auto"/>
        <w:ind w:left="400" w:right="933" w:firstLine="705"/>
        <w:rPr>
          <w:rFonts w:ascii="Times New Roman" w:hAnsi="Times New Roman" w:cs="Times New Roman"/>
          <w:sz w:val="24"/>
        </w:rPr>
      </w:pPr>
      <w:r w:rsidRPr="009B60CF">
        <w:rPr>
          <w:rFonts w:ascii="Times New Roman" w:hAnsi="Times New Roman" w:cs="Times New Roman"/>
          <w:sz w:val="24"/>
        </w:rPr>
        <w:t>Основицу самодоприноса чине нето плате запослених, 50% бруто дивиденди и других прихода остварених учешћем у добити расподељених обвезнику, приходи по основу уговора о делу, приходи од самосталне делатности, који уређује порез на доходак грађана, по умањењу плаћених пореза и доприноса, површина пољопривредног земљишта</w:t>
      </w:r>
    </w:p>
    <w:p w:rsidR="009B60CF" w:rsidRPr="009B60CF" w:rsidRDefault="009B60CF" w:rsidP="009B60CF">
      <w:pPr>
        <w:widowControl/>
        <w:suppressAutoHyphens w:val="0"/>
        <w:sectPr w:rsidR="009B60CF" w:rsidRPr="009B60CF">
          <w:pgSz w:w="12240" w:h="15840"/>
          <w:pgMar w:top="1440" w:right="500" w:bottom="1200" w:left="1040" w:header="0" w:footer="934" w:gutter="0"/>
          <w:cols w:space="720"/>
        </w:sectPr>
      </w:pPr>
    </w:p>
    <w:p w:rsidR="009B60CF" w:rsidRPr="009B60CF" w:rsidRDefault="009B60CF" w:rsidP="009B60CF">
      <w:pPr>
        <w:pStyle w:val="BodyText"/>
        <w:spacing w:line="276" w:lineRule="auto"/>
        <w:ind w:left="400" w:right="933"/>
        <w:rPr>
          <w:rFonts w:ascii="Times New Roman" w:hAnsi="Times New Roman" w:cs="Times New Roman"/>
          <w:sz w:val="24"/>
        </w:rPr>
      </w:pPr>
      <w:r w:rsidRPr="009B60CF">
        <w:rPr>
          <w:rFonts w:ascii="Times New Roman" w:hAnsi="Times New Roman" w:cs="Times New Roman"/>
          <w:sz w:val="24"/>
        </w:rPr>
        <w:lastRenderedPageBreak/>
        <w:t>на коју се плаћа порез на имовину, вредност имовине, осим пољопривредног земљишта, за грађане који немају изборно право и пребивалиште на територији општине Ада, на коју се плаћа порез на имовину у складу са законом који уређује порез на имовину.</w:t>
      </w:r>
    </w:p>
    <w:p w:rsidR="009B60CF" w:rsidRPr="009B60CF" w:rsidRDefault="009B60CF" w:rsidP="009B60CF">
      <w:pPr>
        <w:pStyle w:val="BodyText"/>
        <w:spacing w:line="276" w:lineRule="auto"/>
        <w:ind w:left="400" w:right="940" w:firstLine="705"/>
        <w:rPr>
          <w:rFonts w:ascii="Times New Roman" w:hAnsi="Times New Roman" w:cs="Times New Roman"/>
          <w:sz w:val="24"/>
        </w:rPr>
      </w:pPr>
      <w:r w:rsidRPr="009B60CF">
        <w:rPr>
          <w:rFonts w:ascii="Times New Roman" w:hAnsi="Times New Roman" w:cs="Times New Roman"/>
          <w:sz w:val="24"/>
        </w:rPr>
        <w:t>У случају добровољног уплаћивања самодоприноса од стране пензионера сагласно одредбама става 3. претходног члана ове одлуке, основицу самодоприноса чине пензије остварене у земљи и иностранству.</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11.</w:t>
      </w:r>
    </w:p>
    <w:p w:rsidR="009B60CF" w:rsidRPr="009B60CF" w:rsidRDefault="009B60CF" w:rsidP="009B60CF">
      <w:pPr>
        <w:pStyle w:val="BodyText"/>
        <w:spacing w:line="276" w:lineRule="auto"/>
        <w:ind w:left="400" w:right="942" w:firstLine="705"/>
        <w:rPr>
          <w:rFonts w:ascii="Times New Roman" w:hAnsi="Times New Roman" w:cs="Times New Roman"/>
          <w:sz w:val="24"/>
        </w:rPr>
      </w:pPr>
      <w:r w:rsidRPr="009B60CF">
        <w:rPr>
          <w:rFonts w:ascii="Times New Roman" w:hAnsi="Times New Roman" w:cs="Times New Roman"/>
          <w:sz w:val="24"/>
        </w:rPr>
        <w:t>У погледу ослобађања од обавезе плаћања самодоприноса и олакшица примењују се одредбе Закона којим се уређује порез на доходак грађана, односно порез на</w:t>
      </w:r>
      <w:r w:rsidRPr="009B60CF">
        <w:rPr>
          <w:rFonts w:ascii="Times New Roman" w:hAnsi="Times New Roman" w:cs="Times New Roman"/>
          <w:spacing w:val="39"/>
          <w:sz w:val="24"/>
        </w:rPr>
        <w:t xml:space="preserve"> </w:t>
      </w:r>
      <w:r w:rsidRPr="009B60CF">
        <w:rPr>
          <w:rFonts w:ascii="Times New Roman" w:hAnsi="Times New Roman" w:cs="Times New Roman"/>
          <w:sz w:val="24"/>
        </w:rPr>
        <w:t>имовину.</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12.</w:t>
      </w:r>
    </w:p>
    <w:tbl>
      <w:tblPr>
        <w:tblW w:w="0" w:type="auto"/>
        <w:tblInd w:w="357" w:type="dxa"/>
        <w:tblLayout w:type="fixed"/>
        <w:tblCellMar>
          <w:left w:w="0" w:type="dxa"/>
          <w:right w:w="0" w:type="dxa"/>
        </w:tblCellMar>
        <w:tblLook w:val="01E0" w:firstRow="1" w:lastRow="1" w:firstColumn="1" w:lastColumn="1" w:noHBand="0" w:noVBand="0"/>
      </w:tblPr>
      <w:tblGrid>
        <w:gridCol w:w="7613"/>
        <w:gridCol w:w="1842"/>
      </w:tblGrid>
      <w:tr w:rsidR="009B60CF" w:rsidRPr="009B60CF" w:rsidTr="009B60CF">
        <w:trPr>
          <w:trHeight w:val="291"/>
        </w:trPr>
        <w:tc>
          <w:tcPr>
            <w:tcW w:w="7613" w:type="dxa"/>
            <w:hideMark/>
          </w:tcPr>
          <w:p w:rsidR="009B60CF" w:rsidRPr="009B60CF" w:rsidRDefault="009B60CF" w:rsidP="009B60CF">
            <w:pPr>
              <w:pStyle w:val="TableParagraph"/>
              <w:spacing w:line="266" w:lineRule="exact"/>
              <w:ind w:left="755"/>
              <w:rPr>
                <w:sz w:val="24"/>
                <w:szCs w:val="24"/>
              </w:rPr>
            </w:pPr>
            <w:r w:rsidRPr="009B60CF">
              <w:rPr>
                <w:sz w:val="24"/>
                <w:szCs w:val="24"/>
              </w:rPr>
              <w:t>Стопа самодоприноса, осим на основицу коју чини површина</w:t>
            </w:r>
          </w:p>
        </w:tc>
        <w:tc>
          <w:tcPr>
            <w:tcW w:w="1842" w:type="dxa"/>
            <w:hideMark/>
          </w:tcPr>
          <w:p w:rsidR="009B60CF" w:rsidRPr="009B60CF" w:rsidRDefault="009B60CF" w:rsidP="009B60CF">
            <w:pPr>
              <w:pStyle w:val="TableParagraph"/>
              <w:spacing w:line="266" w:lineRule="exact"/>
              <w:ind w:left="62"/>
              <w:rPr>
                <w:sz w:val="24"/>
                <w:szCs w:val="24"/>
              </w:rPr>
            </w:pPr>
            <w:r w:rsidRPr="009B60CF">
              <w:rPr>
                <w:sz w:val="24"/>
                <w:szCs w:val="24"/>
              </w:rPr>
              <w:t>пољопривредног</w:t>
            </w:r>
          </w:p>
        </w:tc>
      </w:tr>
      <w:tr w:rsidR="009B60CF" w:rsidRPr="009B60CF" w:rsidTr="009B60CF">
        <w:trPr>
          <w:trHeight w:val="315"/>
        </w:trPr>
        <w:tc>
          <w:tcPr>
            <w:tcW w:w="7613" w:type="dxa"/>
            <w:hideMark/>
          </w:tcPr>
          <w:p w:rsidR="009B60CF" w:rsidRPr="009B60CF" w:rsidRDefault="009B60CF" w:rsidP="009B60CF">
            <w:pPr>
              <w:pStyle w:val="TableParagraph"/>
              <w:spacing w:line="240" w:lineRule="auto"/>
              <w:ind w:left="50"/>
              <w:rPr>
                <w:sz w:val="24"/>
                <w:szCs w:val="24"/>
              </w:rPr>
            </w:pPr>
            <w:r w:rsidRPr="009B60CF">
              <w:rPr>
                <w:sz w:val="24"/>
                <w:szCs w:val="24"/>
              </w:rPr>
              <w:t>земљишта, је пропорционална и одређује се према следећем:</w:t>
            </w:r>
          </w:p>
        </w:tc>
        <w:tc>
          <w:tcPr>
            <w:tcW w:w="1842" w:type="dxa"/>
          </w:tcPr>
          <w:p w:rsidR="009B60CF" w:rsidRPr="009B60CF" w:rsidRDefault="009B60CF" w:rsidP="009B60CF">
            <w:pPr>
              <w:pStyle w:val="TableParagraph"/>
              <w:spacing w:line="240" w:lineRule="auto"/>
              <w:rPr>
                <w:sz w:val="24"/>
                <w:szCs w:val="24"/>
              </w:rPr>
            </w:pPr>
          </w:p>
        </w:tc>
      </w:tr>
      <w:tr w:rsidR="009B60CF" w:rsidRPr="009B60CF" w:rsidTr="009B60CF">
        <w:trPr>
          <w:trHeight w:val="295"/>
        </w:trPr>
        <w:tc>
          <w:tcPr>
            <w:tcW w:w="7613" w:type="dxa"/>
            <w:hideMark/>
          </w:tcPr>
          <w:p w:rsidR="009B60CF" w:rsidRPr="009B60CF" w:rsidRDefault="009B60CF" w:rsidP="009B60CF">
            <w:pPr>
              <w:pStyle w:val="TableParagraph"/>
              <w:tabs>
                <w:tab w:val="left" w:pos="1302"/>
              </w:tabs>
              <w:spacing w:line="261" w:lineRule="exact"/>
              <w:ind w:left="904"/>
              <w:rPr>
                <w:sz w:val="24"/>
                <w:szCs w:val="24"/>
              </w:rPr>
            </w:pPr>
            <w:r w:rsidRPr="009B60CF">
              <w:rPr>
                <w:sz w:val="24"/>
                <w:szCs w:val="24"/>
              </w:rPr>
              <w:t>-</w:t>
            </w:r>
            <w:r w:rsidRPr="009B60CF">
              <w:rPr>
                <w:sz w:val="24"/>
                <w:szCs w:val="24"/>
              </w:rPr>
              <w:tab/>
              <w:t>на зараде (плате)</w:t>
            </w:r>
            <w:r w:rsidRPr="009B60CF">
              <w:rPr>
                <w:spacing w:val="-4"/>
                <w:sz w:val="24"/>
                <w:szCs w:val="24"/>
              </w:rPr>
              <w:t xml:space="preserve"> </w:t>
            </w:r>
            <w:r w:rsidRPr="009B60CF">
              <w:rPr>
                <w:sz w:val="24"/>
                <w:szCs w:val="24"/>
              </w:rPr>
              <w:t>запослених</w:t>
            </w:r>
          </w:p>
        </w:tc>
        <w:tc>
          <w:tcPr>
            <w:tcW w:w="1842" w:type="dxa"/>
            <w:hideMark/>
          </w:tcPr>
          <w:p w:rsidR="009B60CF" w:rsidRPr="009B60CF" w:rsidRDefault="009B60CF" w:rsidP="009B60CF">
            <w:pPr>
              <w:pStyle w:val="TableParagraph"/>
              <w:spacing w:line="261" w:lineRule="exact"/>
              <w:ind w:left="1078"/>
              <w:rPr>
                <w:sz w:val="24"/>
                <w:szCs w:val="24"/>
              </w:rPr>
            </w:pPr>
            <w:r w:rsidRPr="009B60CF">
              <w:rPr>
                <w:sz w:val="24"/>
                <w:szCs w:val="24"/>
              </w:rPr>
              <w:t>3 %</w:t>
            </w:r>
          </w:p>
        </w:tc>
      </w:tr>
      <w:tr w:rsidR="009B60CF" w:rsidRPr="009B60CF" w:rsidTr="009B60CF">
        <w:trPr>
          <w:trHeight w:val="275"/>
        </w:trPr>
        <w:tc>
          <w:tcPr>
            <w:tcW w:w="7613" w:type="dxa"/>
            <w:hideMark/>
          </w:tcPr>
          <w:p w:rsidR="009B60CF" w:rsidRPr="009B60CF" w:rsidRDefault="009B60CF" w:rsidP="009B60CF">
            <w:pPr>
              <w:pStyle w:val="TableParagraph"/>
              <w:tabs>
                <w:tab w:val="left" w:pos="1302"/>
              </w:tabs>
              <w:ind w:left="904"/>
              <w:rPr>
                <w:sz w:val="24"/>
                <w:szCs w:val="24"/>
              </w:rPr>
            </w:pPr>
            <w:r w:rsidRPr="009B60CF">
              <w:rPr>
                <w:sz w:val="24"/>
                <w:szCs w:val="24"/>
              </w:rPr>
              <w:t>-</w:t>
            </w:r>
            <w:r w:rsidRPr="009B60CF">
              <w:rPr>
                <w:sz w:val="24"/>
                <w:szCs w:val="24"/>
              </w:rPr>
              <w:tab/>
              <w:t>на дивиденде и друге приходе остварене учешћем у</w:t>
            </w:r>
            <w:r w:rsidRPr="009B60CF">
              <w:rPr>
                <w:spacing w:val="-10"/>
                <w:sz w:val="24"/>
                <w:szCs w:val="24"/>
              </w:rPr>
              <w:t xml:space="preserve"> </w:t>
            </w:r>
            <w:r w:rsidRPr="009B60CF">
              <w:rPr>
                <w:sz w:val="24"/>
                <w:szCs w:val="24"/>
              </w:rPr>
              <w:t>добити</w:t>
            </w:r>
          </w:p>
        </w:tc>
        <w:tc>
          <w:tcPr>
            <w:tcW w:w="1842" w:type="dxa"/>
            <w:hideMark/>
          </w:tcPr>
          <w:p w:rsidR="009B60CF" w:rsidRPr="009B60CF" w:rsidRDefault="009B60CF" w:rsidP="009B60CF">
            <w:pPr>
              <w:pStyle w:val="TableParagraph"/>
              <w:ind w:left="1078"/>
              <w:rPr>
                <w:sz w:val="24"/>
                <w:szCs w:val="24"/>
              </w:rPr>
            </w:pPr>
            <w:r w:rsidRPr="009B60CF">
              <w:rPr>
                <w:sz w:val="24"/>
                <w:szCs w:val="24"/>
              </w:rPr>
              <w:t>3 %</w:t>
            </w:r>
          </w:p>
        </w:tc>
      </w:tr>
      <w:tr w:rsidR="009B60CF" w:rsidRPr="009B60CF" w:rsidTr="009B60CF">
        <w:trPr>
          <w:trHeight w:val="276"/>
        </w:trPr>
        <w:tc>
          <w:tcPr>
            <w:tcW w:w="7613" w:type="dxa"/>
            <w:hideMark/>
          </w:tcPr>
          <w:p w:rsidR="009B60CF" w:rsidRPr="009B60CF" w:rsidRDefault="009B60CF" w:rsidP="009B60CF">
            <w:pPr>
              <w:pStyle w:val="TableParagraph"/>
              <w:tabs>
                <w:tab w:val="left" w:pos="1302"/>
              </w:tabs>
              <w:ind w:left="904"/>
              <w:rPr>
                <w:sz w:val="24"/>
                <w:szCs w:val="24"/>
              </w:rPr>
            </w:pPr>
            <w:r w:rsidRPr="009B60CF">
              <w:rPr>
                <w:sz w:val="24"/>
                <w:szCs w:val="24"/>
              </w:rPr>
              <w:t>-</w:t>
            </w:r>
            <w:r w:rsidRPr="009B60CF">
              <w:rPr>
                <w:sz w:val="24"/>
                <w:szCs w:val="24"/>
              </w:rPr>
              <w:tab/>
              <w:t>на приходе по основу уговора о</w:t>
            </w:r>
            <w:r w:rsidRPr="009B60CF">
              <w:rPr>
                <w:spacing w:val="-8"/>
                <w:sz w:val="24"/>
                <w:szCs w:val="24"/>
              </w:rPr>
              <w:t xml:space="preserve"> </w:t>
            </w:r>
            <w:r w:rsidRPr="009B60CF">
              <w:rPr>
                <w:sz w:val="24"/>
                <w:szCs w:val="24"/>
              </w:rPr>
              <w:t>делу</w:t>
            </w:r>
          </w:p>
        </w:tc>
        <w:tc>
          <w:tcPr>
            <w:tcW w:w="1842" w:type="dxa"/>
            <w:hideMark/>
          </w:tcPr>
          <w:p w:rsidR="009B60CF" w:rsidRPr="009B60CF" w:rsidRDefault="009B60CF" w:rsidP="009B60CF">
            <w:pPr>
              <w:pStyle w:val="TableParagraph"/>
              <w:ind w:left="1078"/>
              <w:rPr>
                <w:sz w:val="24"/>
                <w:szCs w:val="24"/>
              </w:rPr>
            </w:pPr>
            <w:r w:rsidRPr="009B60CF">
              <w:rPr>
                <w:sz w:val="24"/>
                <w:szCs w:val="24"/>
              </w:rPr>
              <w:t>3 %</w:t>
            </w:r>
          </w:p>
        </w:tc>
      </w:tr>
      <w:tr w:rsidR="009B60CF" w:rsidRPr="009B60CF" w:rsidTr="009B60CF">
        <w:trPr>
          <w:trHeight w:val="270"/>
        </w:trPr>
        <w:tc>
          <w:tcPr>
            <w:tcW w:w="7613" w:type="dxa"/>
            <w:hideMark/>
          </w:tcPr>
          <w:p w:rsidR="009B60CF" w:rsidRPr="009B60CF" w:rsidRDefault="009B60CF" w:rsidP="009B60CF">
            <w:pPr>
              <w:pStyle w:val="TableParagraph"/>
              <w:tabs>
                <w:tab w:val="left" w:pos="1302"/>
              </w:tabs>
              <w:spacing w:line="251" w:lineRule="exact"/>
              <w:ind w:left="904"/>
              <w:rPr>
                <w:sz w:val="24"/>
                <w:szCs w:val="24"/>
              </w:rPr>
            </w:pPr>
            <w:r w:rsidRPr="009B60CF">
              <w:rPr>
                <w:sz w:val="24"/>
                <w:szCs w:val="24"/>
              </w:rPr>
              <w:t>-</w:t>
            </w:r>
            <w:r w:rsidRPr="009B60CF">
              <w:rPr>
                <w:sz w:val="24"/>
                <w:szCs w:val="24"/>
              </w:rPr>
              <w:tab/>
              <w:t>на приходе од самосталне</w:t>
            </w:r>
            <w:r w:rsidRPr="009B60CF">
              <w:rPr>
                <w:spacing w:val="-4"/>
                <w:sz w:val="24"/>
                <w:szCs w:val="24"/>
              </w:rPr>
              <w:t xml:space="preserve"> </w:t>
            </w:r>
            <w:r w:rsidRPr="009B60CF">
              <w:rPr>
                <w:sz w:val="24"/>
                <w:szCs w:val="24"/>
              </w:rPr>
              <w:t>делатности</w:t>
            </w:r>
          </w:p>
        </w:tc>
        <w:tc>
          <w:tcPr>
            <w:tcW w:w="1842" w:type="dxa"/>
            <w:hideMark/>
          </w:tcPr>
          <w:p w:rsidR="009B60CF" w:rsidRPr="009B60CF" w:rsidRDefault="009B60CF" w:rsidP="009B60CF">
            <w:pPr>
              <w:pStyle w:val="TableParagraph"/>
              <w:spacing w:line="251" w:lineRule="exact"/>
              <w:ind w:left="1078"/>
              <w:rPr>
                <w:sz w:val="24"/>
                <w:szCs w:val="24"/>
              </w:rPr>
            </w:pPr>
            <w:r w:rsidRPr="009B60CF">
              <w:rPr>
                <w:sz w:val="24"/>
                <w:szCs w:val="24"/>
              </w:rPr>
              <w:t>3 %</w:t>
            </w:r>
          </w:p>
        </w:tc>
      </w:tr>
    </w:tbl>
    <w:p w:rsidR="009B60CF" w:rsidRPr="009B60CF" w:rsidRDefault="009B60CF" w:rsidP="009B60CF">
      <w:pPr>
        <w:pStyle w:val="ListParagraph"/>
        <w:numPr>
          <w:ilvl w:val="1"/>
          <w:numId w:val="6"/>
        </w:numPr>
        <w:tabs>
          <w:tab w:val="left" w:pos="1654"/>
        </w:tabs>
        <w:suppressAutoHyphens w:val="0"/>
        <w:autoSpaceDE w:val="0"/>
        <w:autoSpaceDN w:val="0"/>
        <w:ind w:right="1219"/>
        <w:rPr>
          <w:rFonts w:ascii="Times New Roman" w:hAnsi="Times New Roman" w:cs="Times New Roman"/>
        </w:rPr>
      </w:pPr>
      <w:r w:rsidRPr="009B60CF">
        <w:rPr>
          <w:rFonts w:ascii="Times New Roman" w:hAnsi="Times New Roman" w:cs="Times New Roman"/>
        </w:rPr>
        <w:t>на имовину, на који се плаћа порез на имовину, по стопи пореза на имовину на годишњем</w:t>
      </w:r>
      <w:r w:rsidRPr="009B60CF">
        <w:rPr>
          <w:rFonts w:ascii="Times New Roman" w:hAnsi="Times New Roman" w:cs="Times New Roman"/>
          <w:spacing w:val="-3"/>
        </w:rPr>
        <w:t xml:space="preserve"> </w:t>
      </w:r>
      <w:r w:rsidRPr="009B60CF">
        <w:rPr>
          <w:rFonts w:ascii="Times New Roman" w:hAnsi="Times New Roman" w:cs="Times New Roman"/>
        </w:rPr>
        <w:t>нивоу</w:t>
      </w:r>
    </w:p>
    <w:p w:rsidR="009B60CF" w:rsidRPr="009B60CF" w:rsidRDefault="009B60CF" w:rsidP="009B60CF">
      <w:pPr>
        <w:pStyle w:val="ListParagraph"/>
        <w:numPr>
          <w:ilvl w:val="1"/>
          <w:numId w:val="6"/>
        </w:numPr>
        <w:tabs>
          <w:tab w:val="left" w:pos="1654"/>
        </w:tabs>
        <w:suppressAutoHyphens w:val="0"/>
        <w:autoSpaceDE w:val="0"/>
        <w:autoSpaceDN w:val="0"/>
        <w:ind w:hanging="400"/>
        <w:rPr>
          <w:rFonts w:ascii="Times New Roman" w:hAnsi="Times New Roman" w:cs="Times New Roman"/>
        </w:rPr>
      </w:pPr>
      <w:r w:rsidRPr="009B60CF">
        <w:rPr>
          <w:rFonts w:ascii="Times New Roman" w:hAnsi="Times New Roman" w:cs="Times New Roman"/>
        </w:rPr>
        <w:t>на пензије остварене у земљи и иностранству, под условима</w:t>
      </w:r>
      <w:r w:rsidRPr="009B60CF">
        <w:rPr>
          <w:rFonts w:ascii="Times New Roman" w:hAnsi="Times New Roman" w:cs="Times New Roman"/>
          <w:spacing w:val="-4"/>
        </w:rPr>
        <w:t xml:space="preserve"> </w:t>
      </w:r>
      <w:r w:rsidRPr="009B60CF">
        <w:rPr>
          <w:rFonts w:ascii="Times New Roman" w:hAnsi="Times New Roman" w:cs="Times New Roman"/>
        </w:rPr>
        <w:t>из</w:t>
      </w:r>
    </w:p>
    <w:p w:rsidR="009B60CF" w:rsidRPr="009B60CF" w:rsidRDefault="009B60CF" w:rsidP="009B60CF">
      <w:pPr>
        <w:pStyle w:val="BodyText"/>
        <w:tabs>
          <w:tab w:val="left" w:pos="9041"/>
        </w:tabs>
        <w:ind w:left="1653"/>
        <w:rPr>
          <w:rFonts w:ascii="Times New Roman" w:hAnsi="Times New Roman" w:cs="Times New Roman"/>
          <w:sz w:val="24"/>
        </w:rPr>
      </w:pPr>
      <w:r w:rsidRPr="009B60CF">
        <w:rPr>
          <w:rFonts w:ascii="Times New Roman" w:hAnsi="Times New Roman" w:cs="Times New Roman"/>
          <w:sz w:val="24"/>
        </w:rPr>
        <w:t>члана 10. ст. 2.</w:t>
      </w:r>
      <w:r w:rsidRPr="009B60CF">
        <w:rPr>
          <w:rFonts w:ascii="Times New Roman" w:hAnsi="Times New Roman" w:cs="Times New Roman"/>
          <w:spacing w:val="-3"/>
          <w:sz w:val="24"/>
        </w:rPr>
        <w:t xml:space="preserve"> </w:t>
      </w:r>
      <w:r w:rsidRPr="009B60CF">
        <w:rPr>
          <w:rFonts w:ascii="Times New Roman" w:hAnsi="Times New Roman" w:cs="Times New Roman"/>
          <w:sz w:val="24"/>
        </w:rPr>
        <w:t>ове</w:t>
      </w:r>
      <w:r w:rsidRPr="009B60CF">
        <w:rPr>
          <w:rFonts w:ascii="Times New Roman" w:hAnsi="Times New Roman" w:cs="Times New Roman"/>
          <w:spacing w:val="-3"/>
          <w:sz w:val="24"/>
        </w:rPr>
        <w:t xml:space="preserve"> </w:t>
      </w:r>
      <w:r w:rsidRPr="009B60CF">
        <w:rPr>
          <w:rFonts w:ascii="Times New Roman" w:hAnsi="Times New Roman" w:cs="Times New Roman"/>
          <w:sz w:val="24"/>
        </w:rPr>
        <w:t>одлуке,</w:t>
      </w:r>
      <w:r w:rsidRPr="009B60CF">
        <w:rPr>
          <w:rFonts w:ascii="Times New Roman" w:hAnsi="Times New Roman" w:cs="Times New Roman"/>
          <w:sz w:val="24"/>
        </w:rPr>
        <w:tab/>
        <w:t>2 %</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13.</w:t>
      </w:r>
    </w:p>
    <w:p w:rsidR="009B60CF" w:rsidRPr="009B60CF" w:rsidRDefault="009B60CF" w:rsidP="009B60CF">
      <w:pPr>
        <w:pStyle w:val="BodyText"/>
        <w:spacing w:line="276" w:lineRule="auto"/>
        <w:ind w:left="400" w:right="942" w:firstLine="705"/>
        <w:rPr>
          <w:rFonts w:ascii="Times New Roman" w:hAnsi="Times New Roman" w:cs="Times New Roman"/>
          <w:sz w:val="24"/>
        </w:rPr>
      </w:pPr>
      <w:r w:rsidRPr="009B60CF">
        <w:rPr>
          <w:rFonts w:ascii="Times New Roman" w:hAnsi="Times New Roman" w:cs="Times New Roman"/>
          <w:sz w:val="24"/>
        </w:rPr>
        <w:t>На пољоприврдено земљиште плаћа се самодпринос по катастарском хектару у висини динарске противвредности 20 кг. пшенице по званично објављеној цени на Продуктној берзи у Новом Саду на дан 31.07. текуће године, за наредну годину.</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14.</w:t>
      </w:r>
    </w:p>
    <w:p w:rsidR="009B60CF" w:rsidRPr="009B60CF" w:rsidRDefault="009B60CF" w:rsidP="009B60CF">
      <w:pPr>
        <w:pStyle w:val="BodyText"/>
        <w:spacing w:line="276" w:lineRule="auto"/>
        <w:ind w:left="400" w:right="939" w:firstLine="705"/>
        <w:rPr>
          <w:rFonts w:ascii="Times New Roman" w:hAnsi="Times New Roman" w:cs="Times New Roman"/>
          <w:sz w:val="24"/>
        </w:rPr>
      </w:pPr>
      <w:r w:rsidRPr="009B60CF">
        <w:rPr>
          <w:rFonts w:ascii="Times New Roman" w:hAnsi="Times New Roman" w:cs="Times New Roman"/>
          <w:sz w:val="24"/>
        </w:rPr>
        <w:t>Обрачун и наплату самодоприноса на зараде, дивиденде и приходе по основу уговора о делу - у случају када се обрачун врши по систему пореза по одбитку, врше исплатиоци тих примања, истовремено са њиховом исплатом, односно истовремено са уплатом одговарајућих пореза и доприноса.</w:t>
      </w:r>
    </w:p>
    <w:p w:rsidR="009B60CF" w:rsidRPr="009B60CF" w:rsidRDefault="009B60CF" w:rsidP="009B60CF">
      <w:pPr>
        <w:pStyle w:val="BodyText"/>
        <w:ind w:left="400" w:right="939" w:firstLine="705"/>
        <w:rPr>
          <w:rFonts w:ascii="Times New Roman" w:hAnsi="Times New Roman" w:cs="Times New Roman"/>
          <w:sz w:val="24"/>
        </w:rPr>
      </w:pPr>
      <w:r w:rsidRPr="009B60CF">
        <w:rPr>
          <w:rFonts w:ascii="Times New Roman" w:hAnsi="Times New Roman" w:cs="Times New Roman"/>
          <w:sz w:val="24"/>
        </w:rPr>
        <w:t>Самодопринос на приход од самосталне делатности и од обвезника пореза на имовину у целости утврђује, наплаћује и контролише Одељење за локалну пореску администрацију Општинске управе општине Ада.</w:t>
      </w:r>
    </w:p>
    <w:p w:rsidR="009B60CF" w:rsidRPr="009B60CF" w:rsidRDefault="009B60CF" w:rsidP="009B60CF">
      <w:pPr>
        <w:pStyle w:val="BodyText"/>
        <w:spacing w:line="276" w:lineRule="auto"/>
        <w:ind w:left="400" w:right="943" w:firstLine="705"/>
        <w:rPr>
          <w:rFonts w:ascii="Times New Roman" w:hAnsi="Times New Roman" w:cs="Times New Roman"/>
          <w:sz w:val="24"/>
        </w:rPr>
      </w:pPr>
      <w:r w:rsidRPr="009B60CF">
        <w:rPr>
          <w:rFonts w:ascii="Times New Roman" w:hAnsi="Times New Roman" w:cs="Times New Roman"/>
          <w:sz w:val="24"/>
        </w:rPr>
        <w:t>Обрачун и наплату добровољног самодоприноса из пензија врши исплатилац тих примања приликом њиховог обрачуна.</w:t>
      </w:r>
    </w:p>
    <w:p w:rsidR="009B60CF" w:rsidRPr="009B60CF" w:rsidRDefault="009B60CF" w:rsidP="009B60CF">
      <w:pPr>
        <w:pStyle w:val="BodyText"/>
        <w:spacing w:line="276" w:lineRule="auto"/>
        <w:ind w:left="400" w:right="938" w:firstLine="705"/>
        <w:rPr>
          <w:rFonts w:ascii="Times New Roman" w:hAnsi="Times New Roman" w:cs="Times New Roman"/>
          <w:sz w:val="24"/>
        </w:rPr>
      </w:pPr>
      <w:r w:rsidRPr="009B60CF">
        <w:rPr>
          <w:rFonts w:ascii="Times New Roman" w:hAnsi="Times New Roman" w:cs="Times New Roman"/>
          <w:sz w:val="24"/>
        </w:rPr>
        <w:t>У погледу начина утврђивања самодоприноса, обрачунавања, застарелости, наплате, рокова за плаћање, обрачуна камате и осталог, сходно се примењују прописи којима се уређује порески поступак и пореска администрација, као и прописи којима се уређује порез на доходак грађана и порез на</w:t>
      </w:r>
      <w:r w:rsidRPr="009B60CF">
        <w:rPr>
          <w:rFonts w:ascii="Times New Roman" w:hAnsi="Times New Roman" w:cs="Times New Roman"/>
          <w:spacing w:val="-4"/>
          <w:sz w:val="24"/>
        </w:rPr>
        <w:t xml:space="preserve"> </w:t>
      </w:r>
      <w:r w:rsidRPr="009B60CF">
        <w:rPr>
          <w:rFonts w:ascii="Times New Roman" w:hAnsi="Times New Roman" w:cs="Times New Roman"/>
          <w:sz w:val="24"/>
        </w:rPr>
        <w:t>имовину.</w:t>
      </w:r>
    </w:p>
    <w:p w:rsidR="009B60CF" w:rsidRPr="009B60CF" w:rsidRDefault="009B60CF" w:rsidP="009B60CF">
      <w:pPr>
        <w:widowControl/>
        <w:suppressAutoHyphens w:val="0"/>
        <w:sectPr w:rsidR="009B60CF" w:rsidRPr="009B60CF">
          <w:pgSz w:w="12240" w:h="15840"/>
          <w:pgMar w:top="1360" w:right="500" w:bottom="1200" w:left="1040" w:header="0" w:footer="934" w:gutter="0"/>
          <w:cols w:space="720"/>
        </w:sect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lastRenderedPageBreak/>
        <w:t>Члан 15.</w:t>
      </w:r>
    </w:p>
    <w:p w:rsidR="009B60CF" w:rsidRPr="009B60CF" w:rsidRDefault="009B60CF" w:rsidP="009B60CF">
      <w:pPr>
        <w:pStyle w:val="BodyText"/>
        <w:spacing w:line="276" w:lineRule="auto"/>
        <w:ind w:left="400" w:right="1012" w:firstLine="705"/>
        <w:rPr>
          <w:rFonts w:ascii="Times New Roman" w:hAnsi="Times New Roman" w:cs="Times New Roman"/>
          <w:sz w:val="24"/>
        </w:rPr>
      </w:pPr>
      <w:r w:rsidRPr="009B60CF">
        <w:rPr>
          <w:rFonts w:ascii="Times New Roman" w:hAnsi="Times New Roman" w:cs="Times New Roman"/>
          <w:sz w:val="24"/>
        </w:rPr>
        <w:t>Средства самодоприноса се пребацују на посебан рачун МЗ код надлежне Управе за трезор Министарства финансије</w:t>
      </w:r>
      <w:r w:rsidRPr="009B60CF">
        <w:rPr>
          <w:rFonts w:ascii="Times New Roman" w:hAnsi="Times New Roman" w:cs="Times New Roman"/>
          <w:spacing w:val="-3"/>
          <w:sz w:val="24"/>
        </w:rPr>
        <w:t xml:space="preserve"> </w:t>
      </w:r>
      <w:r w:rsidRPr="009B60CF">
        <w:rPr>
          <w:rFonts w:ascii="Times New Roman" w:hAnsi="Times New Roman" w:cs="Times New Roman"/>
          <w:sz w:val="24"/>
        </w:rPr>
        <w:t>РС.</w:t>
      </w:r>
    </w:p>
    <w:p w:rsidR="009B60CF" w:rsidRPr="009B60CF" w:rsidRDefault="009B60CF" w:rsidP="009B60CF">
      <w:pPr>
        <w:pStyle w:val="BodyText"/>
        <w:spacing w:line="272" w:lineRule="exact"/>
        <w:ind w:left="1106"/>
        <w:rPr>
          <w:rFonts w:ascii="Times New Roman" w:hAnsi="Times New Roman" w:cs="Times New Roman"/>
          <w:sz w:val="24"/>
        </w:rPr>
      </w:pPr>
      <w:r w:rsidRPr="009B60CF">
        <w:rPr>
          <w:rFonts w:ascii="Times New Roman" w:hAnsi="Times New Roman" w:cs="Times New Roman"/>
          <w:sz w:val="24"/>
        </w:rPr>
        <w:t>Наредбодавац за утрошак средстава је Секретар МЗ.</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16.</w:t>
      </w:r>
    </w:p>
    <w:p w:rsidR="009B60CF" w:rsidRPr="009B60CF" w:rsidRDefault="009B60CF" w:rsidP="009B60CF">
      <w:pPr>
        <w:pStyle w:val="BodyText"/>
        <w:spacing w:line="276" w:lineRule="auto"/>
        <w:ind w:left="400" w:right="941" w:firstLine="705"/>
        <w:rPr>
          <w:rFonts w:ascii="Times New Roman" w:hAnsi="Times New Roman" w:cs="Times New Roman"/>
          <w:sz w:val="24"/>
        </w:rPr>
      </w:pPr>
      <w:r w:rsidRPr="009B60CF">
        <w:rPr>
          <w:rFonts w:ascii="Times New Roman" w:hAnsi="Times New Roman" w:cs="Times New Roman"/>
          <w:sz w:val="24"/>
        </w:rPr>
        <w:t>О средствима самодоприноса води се посебна аналитичка евиденција (у електронском облику) од стране правног лица или предузетника који води пословне књиге Месне заједнице.</w:t>
      </w:r>
    </w:p>
    <w:p w:rsidR="009B60CF" w:rsidRPr="009B60CF" w:rsidRDefault="009B60CF" w:rsidP="009B60CF">
      <w:pPr>
        <w:pStyle w:val="BodyText"/>
        <w:spacing w:line="276" w:lineRule="auto"/>
        <w:ind w:left="400" w:right="944" w:firstLine="705"/>
        <w:rPr>
          <w:rFonts w:ascii="Times New Roman" w:hAnsi="Times New Roman" w:cs="Times New Roman"/>
          <w:sz w:val="24"/>
        </w:rPr>
      </w:pPr>
      <w:r w:rsidRPr="009B60CF">
        <w:rPr>
          <w:rFonts w:ascii="Times New Roman" w:hAnsi="Times New Roman" w:cs="Times New Roman"/>
          <w:sz w:val="24"/>
        </w:rPr>
        <w:t>Посебна аналитичка евиденција се води како о наплаћеном самодоприносу по категоријама обвезника, тако и о утрошку средстава самодоприноса по наменама.</w:t>
      </w:r>
    </w:p>
    <w:p w:rsidR="009B60CF" w:rsidRPr="009B60CF" w:rsidRDefault="009B60CF" w:rsidP="009B60CF">
      <w:pPr>
        <w:pStyle w:val="BodyText"/>
        <w:spacing w:line="276" w:lineRule="auto"/>
        <w:ind w:left="400" w:right="946" w:firstLine="705"/>
        <w:rPr>
          <w:rFonts w:ascii="Times New Roman" w:hAnsi="Times New Roman" w:cs="Times New Roman"/>
          <w:sz w:val="24"/>
        </w:rPr>
      </w:pPr>
      <w:r w:rsidRPr="009B60CF">
        <w:rPr>
          <w:rFonts w:ascii="Times New Roman" w:hAnsi="Times New Roman" w:cs="Times New Roman"/>
          <w:sz w:val="24"/>
        </w:rPr>
        <w:t>Посебне евиденције из претходног става се ажурирају једном годишње и доступне су грађанима.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17.</w:t>
      </w:r>
    </w:p>
    <w:p w:rsidR="009B60CF" w:rsidRPr="009B60CF" w:rsidRDefault="009B60CF" w:rsidP="009B60CF">
      <w:pPr>
        <w:pStyle w:val="BodyText"/>
        <w:ind w:left="1106"/>
        <w:rPr>
          <w:rFonts w:ascii="Times New Roman" w:hAnsi="Times New Roman" w:cs="Times New Roman"/>
          <w:sz w:val="24"/>
        </w:rPr>
      </w:pPr>
      <w:r w:rsidRPr="009B60CF">
        <w:rPr>
          <w:rFonts w:ascii="Times New Roman" w:hAnsi="Times New Roman" w:cs="Times New Roman"/>
          <w:sz w:val="24"/>
        </w:rPr>
        <w:t>Средства која се остваре изнад износа који је овом одлуком одређен, враћају се:</w:t>
      </w:r>
    </w:p>
    <w:p w:rsidR="009B60CF" w:rsidRPr="009B60CF" w:rsidRDefault="009B60CF" w:rsidP="009B60CF">
      <w:pPr>
        <w:pStyle w:val="ListParagraph"/>
        <w:numPr>
          <w:ilvl w:val="2"/>
          <w:numId w:val="6"/>
        </w:numPr>
        <w:tabs>
          <w:tab w:val="left" w:pos="1769"/>
        </w:tabs>
        <w:suppressAutoHyphens w:val="0"/>
        <w:autoSpaceDE w:val="0"/>
        <w:autoSpaceDN w:val="0"/>
        <w:ind w:right="934"/>
        <w:jc w:val="both"/>
        <w:rPr>
          <w:rFonts w:ascii="Times New Roman" w:hAnsi="Times New Roman" w:cs="Times New Roman"/>
        </w:rPr>
      </w:pPr>
      <w:r w:rsidRPr="009B60CF">
        <w:rPr>
          <w:rFonts w:ascii="Times New Roman" w:hAnsi="Times New Roman" w:cs="Times New Roman"/>
        </w:rPr>
        <w:t>обвезницима самодоприноса на зараде, приходе по основу дивиденде и приходе по основу уговора о делу, преко исплатилаца тих примања и прихода, на основу евиденције о уплаћеним средствима, с тим што су исплатиоци дужни да та средства врате обвезницима самодоприноса у року од 30 дана од дана враћања средстава од стране</w:t>
      </w:r>
      <w:r w:rsidRPr="009B60CF">
        <w:rPr>
          <w:rFonts w:ascii="Times New Roman" w:hAnsi="Times New Roman" w:cs="Times New Roman"/>
          <w:spacing w:val="-4"/>
        </w:rPr>
        <w:t xml:space="preserve"> </w:t>
      </w:r>
      <w:r w:rsidRPr="009B60CF">
        <w:rPr>
          <w:rFonts w:ascii="Times New Roman" w:hAnsi="Times New Roman" w:cs="Times New Roman"/>
        </w:rPr>
        <w:t>МЗ,</w:t>
      </w:r>
    </w:p>
    <w:p w:rsidR="009B60CF" w:rsidRPr="009B60CF" w:rsidRDefault="009B60CF" w:rsidP="009B60CF">
      <w:pPr>
        <w:pStyle w:val="ListParagraph"/>
        <w:numPr>
          <w:ilvl w:val="2"/>
          <w:numId w:val="6"/>
        </w:numPr>
        <w:tabs>
          <w:tab w:val="left" w:pos="1769"/>
        </w:tabs>
        <w:suppressAutoHyphens w:val="0"/>
        <w:autoSpaceDE w:val="0"/>
        <w:autoSpaceDN w:val="0"/>
        <w:ind w:right="937"/>
        <w:jc w:val="both"/>
        <w:rPr>
          <w:rFonts w:ascii="Times New Roman" w:hAnsi="Times New Roman" w:cs="Times New Roman"/>
        </w:rPr>
      </w:pPr>
      <w:r w:rsidRPr="009B60CF">
        <w:rPr>
          <w:rFonts w:ascii="Times New Roman" w:hAnsi="Times New Roman" w:cs="Times New Roman"/>
        </w:rPr>
        <w:t>обвезницима самодоприноса на приход од самосталне делатности и обвезницима порезна на имовину,- од стране Одељења за локалну пореску администрацију Општинске управе општине Ада, на начин и у роковима предвиђеним законом о пореском поступку и пореској администрацији за повраћај више или погрешно наплаћеног</w:t>
      </w:r>
      <w:r w:rsidRPr="009B60CF">
        <w:rPr>
          <w:rFonts w:ascii="Times New Roman" w:hAnsi="Times New Roman" w:cs="Times New Roman"/>
          <w:spacing w:val="-2"/>
        </w:rPr>
        <w:t xml:space="preserve"> </w:t>
      </w:r>
      <w:r w:rsidRPr="009B60CF">
        <w:rPr>
          <w:rFonts w:ascii="Times New Roman" w:hAnsi="Times New Roman" w:cs="Times New Roman"/>
        </w:rPr>
        <w:t>пореза.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18.</w:t>
      </w:r>
    </w:p>
    <w:p w:rsidR="009B60CF" w:rsidRPr="009B60CF" w:rsidRDefault="009B60CF" w:rsidP="009B60CF">
      <w:pPr>
        <w:pStyle w:val="BodyText"/>
        <w:spacing w:line="276" w:lineRule="auto"/>
        <w:ind w:left="400" w:right="942" w:firstLine="705"/>
        <w:rPr>
          <w:rFonts w:ascii="Times New Roman" w:hAnsi="Times New Roman" w:cs="Times New Roman"/>
          <w:sz w:val="24"/>
        </w:rPr>
      </w:pPr>
      <w:r w:rsidRPr="009B60CF">
        <w:rPr>
          <w:rFonts w:ascii="Times New Roman" w:hAnsi="Times New Roman" w:cs="Times New Roman"/>
          <w:sz w:val="24"/>
        </w:rPr>
        <w:t>Реализацијом програма самодоприноса пре истека рока из члана 7. ове Одлуке престаје обавеза плаћања самодоприноса.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19.</w:t>
      </w:r>
    </w:p>
    <w:p w:rsidR="009B60CF" w:rsidRPr="009B60CF" w:rsidRDefault="009B60CF" w:rsidP="009B60CF">
      <w:pPr>
        <w:pStyle w:val="BodyText"/>
        <w:spacing w:line="276" w:lineRule="auto"/>
        <w:ind w:left="400" w:right="945" w:firstLine="705"/>
        <w:rPr>
          <w:rFonts w:ascii="Times New Roman" w:hAnsi="Times New Roman" w:cs="Times New Roman"/>
          <w:sz w:val="24"/>
        </w:rPr>
      </w:pPr>
      <w:r w:rsidRPr="009B60CF">
        <w:rPr>
          <w:rFonts w:ascii="Times New Roman" w:hAnsi="Times New Roman" w:cs="Times New Roman"/>
          <w:sz w:val="24"/>
        </w:rPr>
        <w:t>Надзор грађана о наменском коришћењу средстава самодоприноса врши се путем Надзорног одбора.</w:t>
      </w:r>
    </w:p>
    <w:p w:rsidR="009B60CF" w:rsidRPr="009B60CF" w:rsidRDefault="009B60CF" w:rsidP="009B60CF">
      <w:pPr>
        <w:pStyle w:val="BodyText"/>
        <w:ind w:left="1106"/>
        <w:rPr>
          <w:rFonts w:ascii="Times New Roman" w:hAnsi="Times New Roman" w:cs="Times New Roman"/>
          <w:sz w:val="24"/>
        </w:rPr>
      </w:pPr>
      <w:r w:rsidRPr="009B60CF">
        <w:rPr>
          <w:rFonts w:ascii="Times New Roman" w:hAnsi="Times New Roman" w:cs="Times New Roman"/>
          <w:sz w:val="24"/>
        </w:rPr>
        <w:t>Надзорни одбор именује Савет МЗ у складу са Статутом МЗ.</w:t>
      </w:r>
    </w:p>
    <w:p w:rsidR="009B60CF" w:rsidRPr="009B60CF" w:rsidRDefault="009B60CF" w:rsidP="009B60CF">
      <w:pPr>
        <w:pStyle w:val="BodyText"/>
        <w:spacing w:line="276" w:lineRule="auto"/>
        <w:ind w:left="400" w:right="940" w:firstLine="705"/>
        <w:rPr>
          <w:rFonts w:ascii="Times New Roman" w:hAnsi="Times New Roman" w:cs="Times New Roman"/>
          <w:sz w:val="24"/>
        </w:rPr>
      </w:pPr>
      <w:r w:rsidRPr="009B60CF">
        <w:rPr>
          <w:rFonts w:ascii="Times New Roman" w:hAnsi="Times New Roman" w:cs="Times New Roman"/>
          <w:sz w:val="24"/>
        </w:rPr>
        <w:t>Надзорни одбор врши контролу наплате и трошења средстава самодоприноса у складу са законом, овом одлуком и другом релевантном документацијом, о чему подноси годишњи извештај Савету месне заједнице</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left="4644"/>
        <w:rPr>
          <w:rFonts w:ascii="Times New Roman" w:hAnsi="Times New Roman" w:cs="Times New Roman"/>
          <w:sz w:val="24"/>
        </w:rPr>
      </w:pPr>
      <w:r w:rsidRPr="009B60CF">
        <w:rPr>
          <w:rFonts w:ascii="Times New Roman" w:hAnsi="Times New Roman" w:cs="Times New Roman"/>
          <w:sz w:val="24"/>
        </w:rPr>
        <w:t>Члан 20.</w:t>
      </w:r>
    </w:p>
    <w:p w:rsidR="009B60CF" w:rsidRPr="009B60CF" w:rsidRDefault="009B60CF" w:rsidP="009B60CF">
      <w:pPr>
        <w:pStyle w:val="BodyText"/>
        <w:ind w:left="1106"/>
        <w:rPr>
          <w:rFonts w:ascii="Times New Roman" w:hAnsi="Times New Roman" w:cs="Times New Roman"/>
          <w:sz w:val="24"/>
        </w:rPr>
      </w:pPr>
      <w:r w:rsidRPr="009B60CF">
        <w:rPr>
          <w:rFonts w:ascii="Times New Roman" w:hAnsi="Times New Roman" w:cs="Times New Roman"/>
          <w:sz w:val="24"/>
        </w:rPr>
        <w:t>Савет МЗ обавља следеће послове у вези самодоприноса:</w:t>
      </w:r>
    </w:p>
    <w:p w:rsidR="009B60CF" w:rsidRPr="009B60CF" w:rsidRDefault="009B60CF" w:rsidP="009B60CF">
      <w:pPr>
        <w:pStyle w:val="ListParagraph"/>
        <w:numPr>
          <w:ilvl w:val="2"/>
          <w:numId w:val="3"/>
        </w:numPr>
        <w:tabs>
          <w:tab w:val="left" w:pos="1826"/>
        </w:tabs>
        <w:suppressAutoHyphens w:val="0"/>
        <w:autoSpaceDE w:val="0"/>
        <w:autoSpaceDN w:val="0"/>
        <w:rPr>
          <w:rFonts w:ascii="Times New Roman" w:hAnsi="Times New Roman" w:cs="Times New Roman"/>
        </w:rPr>
      </w:pPr>
      <w:r w:rsidRPr="009B60CF">
        <w:rPr>
          <w:rFonts w:ascii="Times New Roman" w:hAnsi="Times New Roman" w:cs="Times New Roman"/>
        </w:rPr>
        <w:lastRenderedPageBreak/>
        <w:t>стара се о реализацији програма</w:t>
      </w:r>
      <w:r w:rsidRPr="009B60CF">
        <w:rPr>
          <w:rFonts w:ascii="Times New Roman" w:hAnsi="Times New Roman" w:cs="Times New Roman"/>
          <w:spacing w:val="-5"/>
        </w:rPr>
        <w:t xml:space="preserve"> </w:t>
      </w:r>
      <w:r w:rsidRPr="009B60CF">
        <w:rPr>
          <w:rFonts w:ascii="Times New Roman" w:hAnsi="Times New Roman" w:cs="Times New Roman"/>
        </w:rPr>
        <w:t>самодоприноса,</w:t>
      </w:r>
    </w:p>
    <w:p w:rsidR="009B60CF" w:rsidRPr="009B60CF" w:rsidRDefault="009B60CF" w:rsidP="009B60CF">
      <w:pPr>
        <w:pStyle w:val="ListParagraph"/>
        <w:numPr>
          <w:ilvl w:val="2"/>
          <w:numId w:val="3"/>
        </w:numPr>
        <w:tabs>
          <w:tab w:val="left" w:pos="1826"/>
        </w:tabs>
        <w:suppressAutoHyphens w:val="0"/>
        <w:autoSpaceDE w:val="0"/>
        <w:autoSpaceDN w:val="0"/>
        <w:ind w:right="942"/>
        <w:rPr>
          <w:rFonts w:ascii="Times New Roman" w:hAnsi="Times New Roman" w:cs="Times New Roman"/>
        </w:rPr>
      </w:pPr>
      <w:r w:rsidRPr="009B60CF">
        <w:rPr>
          <w:rFonts w:ascii="Times New Roman" w:hAnsi="Times New Roman" w:cs="Times New Roman"/>
        </w:rPr>
        <w:t>удружује средства са другим заинтересованим субјектима ради реализације програма,</w:t>
      </w:r>
    </w:p>
    <w:p w:rsidR="009B60CF" w:rsidRPr="009B60CF" w:rsidRDefault="009B60CF" w:rsidP="009B60CF">
      <w:pPr>
        <w:pStyle w:val="ListParagraph"/>
        <w:numPr>
          <w:ilvl w:val="2"/>
          <w:numId w:val="3"/>
        </w:numPr>
        <w:tabs>
          <w:tab w:val="left" w:pos="1826"/>
        </w:tabs>
        <w:suppressAutoHyphens w:val="0"/>
        <w:autoSpaceDE w:val="0"/>
        <w:autoSpaceDN w:val="0"/>
        <w:rPr>
          <w:rFonts w:ascii="Times New Roman" w:hAnsi="Times New Roman" w:cs="Times New Roman"/>
        </w:rPr>
      </w:pPr>
      <w:r w:rsidRPr="009B60CF">
        <w:rPr>
          <w:rFonts w:ascii="Times New Roman" w:hAnsi="Times New Roman" w:cs="Times New Roman"/>
        </w:rPr>
        <w:t>доноси планове у вези реализације</w:t>
      </w:r>
      <w:r w:rsidRPr="009B60CF">
        <w:rPr>
          <w:rFonts w:ascii="Times New Roman" w:hAnsi="Times New Roman" w:cs="Times New Roman"/>
          <w:spacing w:val="-9"/>
        </w:rPr>
        <w:t xml:space="preserve"> </w:t>
      </w:r>
      <w:r w:rsidRPr="009B60CF">
        <w:rPr>
          <w:rFonts w:ascii="Times New Roman" w:hAnsi="Times New Roman" w:cs="Times New Roman"/>
        </w:rPr>
        <w:t>програма,</w:t>
      </w:r>
    </w:p>
    <w:p w:rsidR="009B60CF" w:rsidRPr="009B60CF" w:rsidRDefault="009B60CF" w:rsidP="009B60CF">
      <w:pPr>
        <w:pStyle w:val="ListParagraph"/>
        <w:numPr>
          <w:ilvl w:val="2"/>
          <w:numId w:val="3"/>
        </w:numPr>
        <w:tabs>
          <w:tab w:val="left" w:pos="1826"/>
        </w:tabs>
        <w:suppressAutoHyphens w:val="0"/>
        <w:autoSpaceDE w:val="0"/>
        <w:autoSpaceDN w:val="0"/>
        <w:ind w:right="940"/>
        <w:jc w:val="both"/>
        <w:rPr>
          <w:rFonts w:ascii="Times New Roman" w:hAnsi="Times New Roman" w:cs="Times New Roman"/>
        </w:rPr>
      </w:pPr>
      <w:r w:rsidRPr="009B60CF">
        <w:rPr>
          <w:rFonts w:ascii="Times New Roman" w:hAnsi="Times New Roman" w:cs="Times New Roman"/>
        </w:rPr>
        <w:t>на основу извештаја Надзорног одбора из члана 19. ст. 3 ове одлуке, најмање једном годишње, информише грађане МЗ о реализацији самодоприноса и о наменском коришћењу средстава путем интернет презентације МЗ, локалних новина и других</w:t>
      </w:r>
      <w:r w:rsidRPr="009B60CF">
        <w:rPr>
          <w:rFonts w:ascii="Times New Roman" w:hAnsi="Times New Roman" w:cs="Times New Roman"/>
          <w:spacing w:val="-3"/>
        </w:rPr>
        <w:t xml:space="preserve"> </w:t>
      </w:r>
      <w:r w:rsidRPr="009B60CF">
        <w:rPr>
          <w:rFonts w:ascii="Times New Roman" w:hAnsi="Times New Roman" w:cs="Times New Roman"/>
        </w:rPr>
        <w:t>медија.</w:t>
      </w:r>
    </w:p>
    <w:p w:rsidR="009B60CF" w:rsidRPr="009B60CF" w:rsidRDefault="009B60CF" w:rsidP="009B60CF">
      <w:pPr>
        <w:pStyle w:val="ListParagraph"/>
        <w:numPr>
          <w:ilvl w:val="2"/>
          <w:numId w:val="3"/>
        </w:numPr>
        <w:tabs>
          <w:tab w:val="left" w:pos="1826"/>
        </w:tabs>
        <w:suppressAutoHyphens w:val="0"/>
        <w:autoSpaceDE w:val="0"/>
        <w:autoSpaceDN w:val="0"/>
        <w:jc w:val="both"/>
        <w:rPr>
          <w:rFonts w:ascii="Times New Roman" w:hAnsi="Times New Roman" w:cs="Times New Roman"/>
        </w:rPr>
      </w:pPr>
      <w:r w:rsidRPr="009B60CF">
        <w:rPr>
          <w:rFonts w:ascii="Times New Roman" w:hAnsi="Times New Roman" w:cs="Times New Roman"/>
        </w:rPr>
        <w:t>обавља и друге послове неопходне за реализацију програма</w:t>
      </w:r>
      <w:r w:rsidRPr="009B60CF">
        <w:rPr>
          <w:rFonts w:ascii="Times New Roman" w:hAnsi="Times New Roman" w:cs="Times New Roman"/>
          <w:spacing w:val="-16"/>
        </w:rPr>
        <w:t xml:space="preserve"> </w:t>
      </w:r>
      <w:r w:rsidRPr="009B60CF">
        <w:rPr>
          <w:rFonts w:ascii="Times New Roman" w:hAnsi="Times New Roman" w:cs="Times New Roman"/>
        </w:rPr>
        <w:t>самодоприноса.</w:t>
      </w:r>
    </w:p>
    <w:p w:rsidR="009B60CF" w:rsidRPr="009B60CF" w:rsidRDefault="009B60CF" w:rsidP="009B60CF">
      <w:pPr>
        <w:pStyle w:val="BodyText"/>
        <w:rPr>
          <w:rFonts w:ascii="Times New Roman" w:hAnsi="Times New Roman" w:cs="Times New Roman"/>
          <w:sz w:val="24"/>
        </w:rPr>
      </w:pPr>
    </w:p>
    <w:p w:rsidR="009B60CF" w:rsidRPr="009B60CF" w:rsidRDefault="009B60CF" w:rsidP="009B60CF">
      <w:pPr>
        <w:pStyle w:val="BodyText"/>
        <w:ind w:right="-1"/>
        <w:jc w:val="center"/>
        <w:rPr>
          <w:rFonts w:ascii="Times New Roman" w:hAnsi="Times New Roman" w:cs="Times New Roman"/>
          <w:sz w:val="24"/>
        </w:rPr>
      </w:pPr>
      <w:r w:rsidRPr="009B60CF">
        <w:rPr>
          <w:rFonts w:ascii="Times New Roman" w:hAnsi="Times New Roman" w:cs="Times New Roman"/>
          <w:sz w:val="24"/>
        </w:rPr>
        <w:t>Члан 21.</w:t>
      </w:r>
    </w:p>
    <w:p w:rsidR="009B60CF" w:rsidRPr="009B60CF" w:rsidRDefault="009B60CF" w:rsidP="009B60CF">
      <w:pPr>
        <w:pStyle w:val="BodyText"/>
        <w:spacing w:line="276" w:lineRule="auto"/>
        <w:ind w:right="-1" w:firstLine="705"/>
        <w:rPr>
          <w:rFonts w:ascii="Times New Roman" w:hAnsi="Times New Roman" w:cs="Times New Roman"/>
          <w:sz w:val="24"/>
        </w:rPr>
      </w:pPr>
      <w:r w:rsidRPr="009B60CF">
        <w:rPr>
          <w:rFonts w:ascii="Times New Roman" w:hAnsi="Times New Roman" w:cs="Times New Roman"/>
          <w:sz w:val="24"/>
        </w:rPr>
        <w:t>О предлогу Одлуке о увођењу самодоприноса грађани су изјашњавали на референдуму у складу са Законом о референдуму и народној иницијативи („Сл. гласник РС“, бр. 48/94 и 11/98).</w:t>
      </w:r>
    </w:p>
    <w:p w:rsidR="009B60CF" w:rsidRPr="009B60CF" w:rsidRDefault="009B60CF" w:rsidP="009B60CF">
      <w:pPr>
        <w:pStyle w:val="BodyText"/>
        <w:spacing w:line="276" w:lineRule="auto"/>
        <w:ind w:right="-1" w:firstLine="705"/>
        <w:rPr>
          <w:rFonts w:ascii="Times New Roman" w:hAnsi="Times New Roman" w:cs="Times New Roman"/>
          <w:sz w:val="24"/>
        </w:rPr>
      </w:pPr>
      <w:r w:rsidRPr="009B60CF">
        <w:rPr>
          <w:rFonts w:ascii="Times New Roman" w:hAnsi="Times New Roman" w:cs="Times New Roman"/>
          <w:sz w:val="24"/>
        </w:rPr>
        <w:t>На референдуму су се изјашњавали грађани који имају изборно право и пребивалиште на подручју општине Ада, као и грађани који немају изборно право и пребивалиште на подручју општине Ада али су на овом подручју обвезници плаћања пореза на имовину, а средствима се побољшавају услови коришћења њихових непокретности, у складу са Законом о финансирању локалне самоуправе („Сл. гласник РС“, бр. 62/2006, 47/2011, 93/2012, 99/2013 -усклађени дин. изн., 125/2014 -усклађени дин. изн. и 95/2015 – усклађени дин. изн., 83/2016, 91/2016 - усклађени дин. изн., 104/2016 - др. закон, 96/2017 - усклађени дин. изн., 89/2018 - усклађени дин. изн., 95/2018 - др. закон и 86/2019 - усклађени дин. изн.).</w:t>
      </w:r>
    </w:p>
    <w:p w:rsidR="009B60CF" w:rsidRPr="009B60CF" w:rsidRDefault="009B60CF" w:rsidP="009B60CF">
      <w:pPr>
        <w:pStyle w:val="BodyText"/>
        <w:spacing w:line="276" w:lineRule="auto"/>
        <w:ind w:right="-1" w:firstLine="705"/>
        <w:rPr>
          <w:rFonts w:ascii="Times New Roman" w:hAnsi="Times New Roman" w:cs="Times New Roman"/>
          <w:sz w:val="24"/>
        </w:rPr>
      </w:pPr>
      <w:r w:rsidRPr="009B60CF">
        <w:rPr>
          <w:rFonts w:ascii="Times New Roman" w:hAnsi="Times New Roman" w:cs="Times New Roman"/>
          <w:sz w:val="24"/>
        </w:rPr>
        <w:t>Одлука се сматра донетом јер се за њу изјаснила већина од укупног броја грађана из ст. 2. овог члана.</w:t>
      </w:r>
    </w:p>
    <w:p w:rsidR="009B60CF" w:rsidRPr="009B60CF" w:rsidRDefault="009B60CF" w:rsidP="009B60CF">
      <w:pPr>
        <w:pStyle w:val="BodyText"/>
        <w:ind w:right="-1"/>
        <w:rPr>
          <w:rFonts w:ascii="Times New Roman" w:hAnsi="Times New Roman" w:cs="Times New Roman"/>
          <w:sz w:val="24"/>
        </w:rPr>
      </w:pPr>
    </w:p>
    <w:p w:rsidR="009B60CF" w:rsidRPr="009B60CF" w:rsidRDefault="009B60CF" w:rsidP="009B60CF">
      <w:pPr>
        <w:pStyle w:val="BodyText"/>
        <w:ind w:right="-1"/>
        <w:jc w:val="center"/>
        <w:rPr>
          <w:rFonts w:ascii="Times New Roman" w:hAnsi="Times New Roman" w:cs="Times New Roman"/>
          <w:sz w:val="24"/>
        </w:rPr>
      </w:pPr>
      <w:r w:rsidRPr="009B60CF">
        <w:rPr>
          <w:rFonts w:ascii="Times New Roman" w:hAnsi="Times New Roman" w:cs="Times New Roman"/>
          <w:sz w:val="24"/>
        </w:rPr>
        <w:t>Члан 22.</w:t>
      </w:r>
    </w:p>
    <w:p w:rsidR="009B60CF" w:rsidRPr="009B60CF" w:rsidRDefault="009B60CF" w:rsidP="009B60CF">
      <w:pPr>
        <w:pStyle w:val="BodyText"/>
        <w:spacing w:line="276" w:lineRule="auto"/>
        <w:ind w:right="-1" w:firstLine="705"/>
        <w:rPr>
          <w:rFonts w:ascii="Times New Roman" w:hAnsi="Times New Roman" w:cs="Times New Roman"/>
          <w:sz w:val="24"/>
        </w:rPr>
      </w:pPr>
      <w:r w:rsidRPr="009B60CF">
        <w:rPr>
          <w:rFonts w:ascii="Times New Roman" w:hAnsi="Times New Roman" w:cs="Times New Roman"/>
          <w:sz w:val="24"/>
        </w:rPr>
        <w:t>Након спроведеног референдума, Одлуку о увођењу самодоприноса у тексту утврђеном одредбама чл. 1-20. овог предлога проглашава Скупштина општине Ада и објављује у „Службеном листу општине Ада”.</w:t>
      </w:r>
    </w:p>
    <w:p w:rsidR="009B60CF" w:rsidRPr="009B60CF" w:rsidRDefault="009B60CF" w:rsidP="009B60CF">
      <w:pPr>
        <w:pStyle w:val="BodyText"/>
        <w:ind w:right="-1"/>
        <w:rPr>
          <w:rFonts w:ascii="Times New Roman" w:hAnsi="Times New Roman" w:cs="Times New Roman"/>
          <w:sz w:val="24"/>
        </w:rPr>
      </w:pPr>
    </w:p>
    <w:p w:rsidR="009B60CF" w:rsidRPr="009B60CF" w:rsidRDefault="009B60CF" w:rsidP="009B60CF">
      <w:pPr>
        <w:pStyle w:val="BodyText"/>
        <w:ind w:right="-1"/>
        <w:jc w:val="center"/>
        <w:rPr>
          <w:rFonts w:ascii="Times New Roman" w:hAnsi="Times New Roman" w:cs="Times New Roman"/>
          <w:sz w:val="24"/>
        </w:rPr>
      </w:pPr>
      <w:r w:rsidRPr="009B60CF">
        <w:rPr>
          <w:rFonts w:ascii="Times New Roman" w:hAnsi="Times New Roman" w:cs="Times New Roman"/>
          <w:sz w:val="24"/>
        </w:rPr>
        <w:t>Члан 23.</w:t>
      </w:r>
    </w:p>
    <w:p w:rsidR="009B60CF" w:rsidRPr="009B60CF" w:rsidRDefault="009B60CF" w:rsidP="009B60CF">
      <w:pPr>
        <w:pStyle w:val="BodyText"/>
        <w:spacing w:line="276" w:lineRule="auto"/>
        <w:ind w:right="-1" w:firstLine="705"/>
        <w:rPr>
          <w:rFonts w:ascii="Times New Roman" w:hAnsi="Times New Roman" w:cs="Times New Roman"/>
          <w:sz w:val="24"/>
        </w:rPr>
      </w:pPr>
      <w:r w:rsidRPr="009B60CF">
        <w:rPr>
          <w:rFonts w:ascii="Times New Roman" w:hAnsi="Times New Roman" w:cs="Times New Roman"/>
          <w:sz w:val="24"/>
        </w:rPr>
        <w:t>Одлука о увођењу самодоприноса ступа на снагу осмог дана од дана објављивања  у „Службеном листу општине Ада“, а примењује се од 01.01.2021.</w:t>
      </w:r>
      <w:r w:rsidRPr="009B60CF">
        <w:rPr>
          <w:rFonts w:ascii="Times New Roman" w:hAnsi="Times New Roman" w:cs="Times New Roman"/>
          <w:spacing w:val="-16"/>
          <w:sz w:val="24"/>
        </w:rPr>
        <w:t xml:space="preserve"> </w:t>
      </w:r>
      <w:r w:rsidRPr="009B60CF">
        <w:rPr>
          <w:rFonts w:ascii="Times New Roman" w:hAnsi="Times New Roman" w:cs="Times New Roman"/>
          <w:sz w:val="24"/>
        </w:rPr>
        <w:t>године.</w:t>
      </w:r>
    </w:p>
    <w:p w:rsidR="009B60CF" w:rsidRPr="009B60CF" w:rsidRDefault="009B60CF" w:rsidP="009B60CF">
      <w:pPr>
        <w:pStyle w:val="BodyText"/>
        <w:ind w:right="-426"/>
        <w:rPr>
          <w:rFonts w:ascii="Times New Roman" w:hAnsi="Times New Roman" w:cs="Times New Roman"/>
          <w:sz w:val="24"/>
        </w:rPr>
      </w:pPr>
    </w:p>
    <w:p w:rsidR="009B60CF" w:rsidRPr="009B60CF" w:rsidRDefault="009B60CF" w:rsidP="009B60CF">
      <w:pPr>
        <w:pStyle w:val="BodyText"/>
        <w:ind w:right="-426"/>
        <w:rPr>
          <w:rFonts w:ascii="Times New Roman" w:hAnsi="Times New Roman" w:cs="Times New Roman"/>
          <w:sz w:val="24"/>
        </w:rPr>
      </w:pPr>
      <w:r w:rsidRPr="009B60CF">
        <w:rPr>
          <w:rFonts w:ascii="Times New Roman" w:hAnsi="Times New Roman" w:cs="Times New Roman"/>
          <w:sz w:val="24"/>
        </w:rPr>
        <w:t>Република Србија</w:t>
      </w:r>
    </w:p>
    <w:p w:rsidR="009B60CF" w:rsidRPr="009B60CF" w:rsidRDefault="009B60CF" w:rsidP="009B60CF">
      <w:pPr>
        <w:pStyle w:val="BodyText"/>
        <w:spacing w:line="276" w:lineRule="auto"/>
        <w:ind w:right="-426"/>
        <w:rPr>
          <w:rFonts w:ascii="Times New Roman" w:hAnsi="Times New Roman" w:cs="Times New Roman"/>
          <w:sz w:val="24"/>
        </w:rPr>
      </w:pPr>
      <w:r w:rsidRPr="009B60CF">
        <w:rPr>
          <w:rFonts w:ascii="Times New Roman" w:hAnsi="Times New Roman" w:cs="Times New Roman"/>
          <w:sz w:val="24"/>
        </w:rPr>
        <w:t>Аутономна Покрајина Војводина Општина Ада</w:t>
      </w:r>
    </w:p>
    <w:p w:rsidR="009B60CF" w:rsidRPr="009B60CF" w:rsidRDefault="009B60CF" w:rsidP="009B60CF">
      <w:pPr>
        <w:pStyle w:val="BodyText"/>
        <w:tabs>
          <w:tab w:val="left" w:pos="7183"/>
        </w:tabs>
        <w:spacing w:line="275" w:lineRule="exact"/>
        <w:ind w:right="-426"/>
        <w:rPr>
          <w:rFonts w:ascii="Times New Roman" w:hAnsi="Times New Roman" w:cs="Times New Roman"/>
          <w:sz w:val="24"/>
        </w:rPr>
      </w:pPr>
      <w:r w:rsidRPr="009B60CF">
        <w:rPr>
          <w:rFonts w:ascii="Times New Roman" w:hAnsi="Times New Roman" w:cs="Times New Roman"/>
          <w:sz w:val="24"/>
        </w:rPr>
        <w:t>СКУПШТИНА</w:t>
      </w:r>
      <w:r w:rsidRPr="009B60CF">
        <w:rPr>
          <w:rFonts w:ascii="Times New Roman" w:hAnsi="Times New Roman" w:cs="Times New Roman"/>
          <w:spacing w:val="-3"/>
          <w:sz w:val="24"/>
        </w:rPr>
        <w:t xml:space="preserve"> </w:t>
      </w:r>
      <w:r w:rsidRPr="009B60CF">
        <w:rPr>
          <w:rFonts w:ascii="Times New Roman" w:hAnsi="Times New Roman" w:cs="Times New Roman"/>
          <w:sz w:val="24"/>
        </w:rPr>
        <w:t xml:space="preserve">ОПШТИНЕ                           </w:t>
      </w:r>
      <w:r>
        <w:rPr>
          <w:rFonts w:ascii="Times New Roman" w:hAnsi="Times New Roman" w:cs="Times New Roman"/>
          <w:sz w:val="24"/>
        </w:rPr>
        <w:t xml:space="preserve">                       </w:t>
      </w:r>
      <w:r w:rsidRPr="009B60CF">
        <w:rPr>
          <w:rFonts w:ascii="Times New Roman" w:hAnsi="Times New Roman" w:cs="Times New Roman"/>
          <w:sz w:val="24"/>
        </w:rPr>
        <w:t xml:space="preserve">  ПРЕДСЕДНИК</w:t>
      </w:r>
      <w:r w:rsidRPr="009B60CF">
        <w:rPr>
          <w:rFonts w:ascii="Times New Roman" w:hAnsi="Times New Roman" w:cs="Times New Roman"/>
          <w:spacing w:val="-1"/>
          <w:sz w:val="24"/>
        </w:rPr>
        <w:t xml:space="preserve"> </w:t>
      </w:r>
      <w:r w:rsidRPr="009B60CF">
        <w:rPr>
          <w:rFonts w:ascii="Times New Roman" w:hAnsi="Times New Roman" w:cs="Times New Roman"/>
          <w:sz w:val="24"/>
        </w:rPr>
        <w:t>СО</w:t>
      </w:r>
    </w:p>
    <w:p w:rsidR="009B60CF" w:rsidRPr="009B60CF" w:rsidRDefault="009B60CF" w:rsidP="009B60CF">
      <w:pPr>
        <w:pStyle w:val="BodyText"/>
        <w:ind w:right="-426"/>
        <w:rPr>
          <w:rFonts w:ascii="Times New Roman" w:hAnsi="Times New Roman" w:cs="Times New Roman"/>
          <w:sz w:val="24"/>
          <w:lang w:val="en-US"/>
        </w:rPr>
      </w:pPr>
      <w:r w:rsidRPr="009B60CF">
        <w:rPr>
          <w:rFonts w:ascii="Times New Roman" w:hAnsi="Times New Roman" w:cs="Times New Roman"/>
          <w:sz w:val="24"/>
        </w:rPr>
        <w:t>Број:</w:t>
      </w:r>
      <w:r w:rsidRPr="009B60CF">
        <w:rPr>
          <w:rFonts w:ascii="Times New Roman" w:hAnsi="Times New Roman" w:cs="Times New Roman"/>
          <w:sz w:val="24"/>
          <w:lang w:val="en-US"/>
        </w:rPr>
        <w:t>439-8/2020-01</w:t>
      </w:r>
    </w:p>
    <w:p w:rsidR="009B60CF" w:rsidRPr="009B60CF" w:rsidRDefault="009B60CF" w:rsidP="009B60CF">
      <w:pPr>
        <w:pStyle w:val="BodyText"/>
        <w:tabs>
          <w:tab w:val="left" w:pos="7465"/>
        </w:tabs>
        <w:ind w:right="-426"/>
        <w:rPr>
          <w:rFonts w:ascii="Times New Roman" w:hAnsi="Times New Roman" w:cs="Times New Roman"/>
          <w:sz w:val="24"/>
          <w:lang w:val="en-US"/>
        </w:rPr>
      </w:pPr>
      <w:r w:rsidRPr="009B60CF">
        <w:rPr>
          <w:rFonts w:ascii="Times New Roman" w:hAnsi="Times New Roman" w:cs="Times New Roman"/>
          <w:sz w:val="24"/>
        </w:rPr>
        <w:t xml:space="preserve">Ада,  </w:t>
      </w:r>
      <w:r w:rsidRPr="009B60CF">
        <w:rPr>
          <w:rFonts w:ascii="Times New Roman" w:hAnsi="Times New Roman" w:cs="Times New Roman"/>
          <w:sz w:val="24"/>
          <w:lang w:val="en-US"/>
        </w:rPr>
        <w:t>29.12.2020.</w:t>
      </w:r>
      <w:r w:rsidRPr="009B60CF">
        <w:rPr>
          <w:rFonts w:ascii="Times New Roman" w:hAnsi="Times New Roman" w:cs="Times New Roman"/>
          <w:sz w:val="24"/>
        </w:rPr>
        <w:t xml:space="preserve">                                                                          Тобиаш Јожеф</w:t>
      </w:r>
      <w:r w:rsidRPr="00B43250">
        <w:rPr>
          <w:rFonts w:ascii="Times New Roman" w:hAnsi="Times New Roman" w:cs="Times New Roman"/>
          <w:color w:val="000000" w:themeColor="text1"/>
          <w:spacing w:val="-5"/>
          <w:sz w:val="24"/>
        </w:rPr>
        <w:t xml:space="preserve"> </w:t>
      </w:r>
      <w:r w:rsidRPr="00B43250">
        <w:rPr>
          <w:rFonts w:ascii="Times New Roman" w:hAnsi="Times New Roman" w:cs="Times New Roman"/>
          <w:color w:val="000000" w:themeColor="text1"/>
          <w:sz w:val="24"/>
        </w:rPr>
        <w:t>с.р</w:t>
      </w:r>
    </w:p>
    <w:p w:rsidR="00110B2F" w:rsidRPr="009B60CF" w:rsidRDefault="00110B2F" w:rsidP="009B60CF"/>
    <w:sectPr w:rsidR="00110B2F" w:rsidRPr="009B60CF" w:rsidSect="0011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9EB"/>
    <w:multiLevelType w:val="hybridMultilevel"/>
    <w:tmpl w:val="E3C6A620"/>
    <w:lvl w:ilvl="0" w:tplc="A0AA167C">
      <w:start w:val="3"/>
      <w:numFmt w:val="decimal"/>
      <w:lvlText w:val="%1."/>
      <w:lvlJc w:val="left"/>
      <w:pPr>
        <w:ind w:left="474" w:hanging="425"/>
      </w:pPr>
      <w:rPr>
        <w:rFonts w:ascii="Times New Roman" w:eastAsia="Times New Roman" w:hAnsi="Times New Roman" w:cs="Times New Roman" w:hint="default"/>
        <w:spacing w:val="-5"/>
        <w:w w:val="100"/>
        <w:sz w:val="24"/>
        <w:szCs w:val="24"/>
        <w:lang w:eastAsia="en-US" w:bidi="ar-SA"/>
      </w:rPr>
    </w:lvl>
    <w:lvl w:ilvl="1" w:tplc="ECA29464">
      <w:numFmt w:val="bullet"/>
      <w:lvlText w:val="•"/>
      <w:lvlJc w:val="left"/>
      <w:pPr>
        <w:ind w:left="1040" w:hanging="425"/>
      </w:pPr>
      <w:rPr>
        <w:lang w:eastAsia="en-US" w:bidi="ar-SA"/>
      </w:rPr>
    </w:lvl>
    <w:lvl w:ilvl="2" w:tplc="23526B02">
      <w:numFmt w:val="bullet"/>
      <w:lvlText w:val="•"/>
      <w:lvlJc w:val="left"/>
      <w:pPr>
        <w:ind w:left="1601" w:hanging="425"/>
      </w:pPr>
      <w:rPr>
        <w:lang w:eastAsia="en-US" w:bidi="ar-SA"/>
      </w:rPr>
    </w:lvl>
    <w:lvl w:ilvl="3" w:tplc="A4AAC018">
      <w:numFmt w:val="bullet"/>
      <w:lvlText w:val="•"/>
      <w:lvlJc w:val="left"/>
      <w:pPr>
        <w:ind w:left="2162" w:hanging="425"/>
      </w:pPr>
      <w:rPr>
        <w:lang w:eastAsia="en-US" w:bidi="ar-SA"/>
      </w:rPr>
    </w:lvl>
    <w:lvl w:ilvl="4" w:tplc="0F905584">
      <w:numFmt w:val="bullet"/>
      <w:lvlText w:val="•"/>
      <w:lvlJc w:val="left"/>
      <w:pPr>
        <w:ind w:left="2723" w:hanging="425"/>
      </w:pPr>
      <w:rPr>
        <w:lang w:eastAsia="en-US" w:bidi="ar-SA"/>
      </w:rPr>
    </w:lvl>
    <w:lvl w:ilvl="5" w:tplc="23A00D90">
      <w:numFmt w:val="bullet"/>
      <w:lvlText w:val="•"/>
      <w:lvlJc w:val="left"/>
      <w:pPr>
        <w:ind w:left="3284" w:hanging="425"/>
      </w:pPr>
      <w:rPr>
        <w:lang w:eastAsia="en-US" w:bidi="ar-SA"/>
      </w:rPr>
    </w:lvl>
    <w:lvl w:ilvl="6" w:tplc="CB7CF61E">
      <w:numFmt w:val="bullet"/>
      <w:lvlText w:val="•"/>
      <w:lvlJc w:val="left"/>
      <w:pPr>
        <w:ind w:left="3844" w:hanging="425"/>
      </w:pPr>
      <w:rPr>
        <w:lang w:eastAsia="en-US" w:bidi="ar-SA"/>
      </w:rPr>
    </w:lvl>
    <w:lvl w:ilvl="7" w:tplc="A302F2D2">
      <w:numFmt w:val="bullet"/>
      <w:lvlText w:val="•"/>
      <w:lvlJc w:val="left"/>
      <w:pPr>
        <w:ind w:left="4405" w:hanging="425"/>
      </w:pPr>
      <w:rPr>
        <w:lang w:eastAsia="en-US" w:bidi="ar-SA"/>
      </w:rPr>
    </w:lvl>
    <w:lvl w:ilvl="8" w:tplc="233299A4">
      <w:numFmt w:val="bullet"/>
      <w:lvlText w:val="•"/>
      <w:lvlJc w:val="left"/>
      <w:pPr>
        <w:ind w:left="4966" w:hanging="425"/>
      </w:pPr>
      <w:rPr>
        <w:lang w:eastAsia="en-US" w:bidi="ar-SA"/>
      </w:rPr>
    </w:lvl>
  </w:abstractNum>
  <w:abstractNum w:abstractNumId="1" w15:restartNumberingAfterBreak="0">
    <w:nsid w:val="2BDB19CD"/>
    <w:multiLevelType w:val="hybridMultilevel"/>
    <w:tmpl w:val="252EB654"/>
    <w:lvl w:ilvl="0" w:tplc="30A69D1A">
      <w:start w:val="2"/>
      <w:numFmt w:val="upperRoman"/>
      <w:lvlText w:val="%1."/>
      <w:lvlJc w:val="left"/>
      <w:pPr>
        <w:ind w:left="700" w:hanging="279"/>
      </w:pPr>
      <w:rPr>
        <w:spacing w:val="-4"/>
        <w:w w:val="100"/>
        <w:lang w:eastAsia="en-US" w:bidi="ar-SA"/>
      </w:rPr>
    </w:lvl>
    <w:lvl w:ilvl="1" w:tplc="99F00204">
      <w:start w:val="1"/>
      <w:numFmt w:val="decimal"/>
      <w:lvlText w:val="%2."/>
      <w:lvlJc w:val="left"/>
      <w:pPr>
        <w:ind w:left="1660" w:hanging="360"/>
      </w:pPr>
      <w:rPr>
        <w:rFonts w:ascii="Times New Roman" w:eastAsia="Times New Roman" w:hAnsi="Times New Roman" w:cs="Times New Roman" w:hint="default"/>
        <w:spacing w:val="-3"/>
        <w:w w:val="100"/>
        <w:sz w:val="24"/>
        <w:szCs w:val="24"/>
        <w:lang w:eastAsia="en-US" w:bidi="ar-SA"/>
      </w:rPr>
    </w:lvl>
    <w:lvl w:ilvl="2" w:tplc="A6361A40">
      <w:numFmt w:val="bullet"/>
      <w:lvlText w:val="-"/>
      <w:lvlJc w:val="left"/>
      <w:pPr>
        <w:ind w:left="2320" w:hanging="360"/>
      </w:pPr>
      <w:rPr>
        <w:rFonts w:ascii="Times New Roman" w:eastAsia="Times New Roman" w:hAnsi="Times New Roman" w:cs="Times New Roman" w:hint="default"/>
        <w:spacing w:val="-5"/>
        <w:w w:val="99"/>
        <w:sz w:val="24"/>
        <w:szCs w:val="24"/>
        <w:lang w:eastAsia="en-US" w:bidi="ar-SA"/>
      </w:rPr>
    </w:lvl>
    <w:lvl w:ilvl="3" w:tplc="6ABE7148">
      <w:numFmt w:val="bullet"/>
      <w:lvlText w:val="•"/>
      <w:lvlJc w:val="left"/>
      <w:pPr>
        <w:ind w:left="3367" w:hanging="360"/>
      </w:pPr>
      <w:rPr>
        <w:lang w:eastAsia="en-US" w:bidi="ar-SA"/>
      </w:rPr>
    </w:lvl>
    <w:lvl w:ilvl="4" w:tplc="7618F066">
      <w:numFmt w:val="bullet"/>
      <w:lvlText w:val="•"/>
      <w:lvlJc w:val="left"/>
      <w:pPr>
        <w:ind w:left="4415" w:hanging="360"/>
      </w:pPr>
      <w:rPr>
        <w:lang w:eastAsia="en-US" w:bidi="ar-SA"/>
      </w:rPr>
    </w:lvl>
    <w:lvl w:ilvl="5" w:tplc="0282752C">
      <w:numFmt w:val="bullet"/>
      <w:lvlText w:val="•"/>
      <w:lvlJc w:val="left"/>
      <w:pPr>
        <w:ind w:left="5462" w:hanging="360"/>
      </w:pPr>
      <w:rPr>
        <w:lang w:eastAsia="en-US" w:bidi="ar-SA"/>
      </w:rPr>
    </w:lvl>
    <w:lvl w:ilvl="6" w:tplc="7ED4FD50">
      <w:numFmt w:val="bullet"/>
      <w:lvlText w:val="•"/>
      <w:lvlJc w:val="left"/>
      <w:pPr>
        <w:ind w:left="6510" w:hanging="360"/>
      </w:pPr>
      <w:rPr>
        <w:lang w:eastAsia="en-US" w:bidi="ar-SA"/>
      </w:rPr>
    </w:lvl>
    <w:lvl w:ilvl="7" w:tplc="855809C2">
      <w:numFmt w:val="bullet"/>
      <w:lvlText w:val="•"/>
      <w:lvlJc w:val="left"/>
      <w:pPr>
        <w:ind w:left="7557" w:hanging="360"/>
      </w:pPr>
      <w:rPr>
        <w:lang w:eastAsia="en-US" w:bidi="ar-SA"/>
      </w:rPr>
    </w:lvl>
    <w:lvl w:ilvl="8" w:tplc="AE6AA9E0">
      <w:numFmt w:val="bullet"/>
      <w:lvlText w:val="•"/>
      <w:lvlJc w:val="left"/>
      <w:pPr>
        <w:ind w:left="8605" w:hanging="360"/>
      </w:pPr>
      <w:rPr>
        <w:lang w:eastAsia="en-US" w:bidi="ar-SA"/>
      </w:rPr>
    </w:lvl>
  </w:abstractNum>
  <w:abstractNum w:abstractNumId="2" w15:restartNumberingAfterBreak="0">
    <w:nsid w:val="3F875318"/>
    <w:multiLevelType w:val="hybridMultilevel"/>
    <w:tmpl w:val="808273C6"/>
    <w:lvl w:ilvl="0" w:tplc="9B92DE0A">
      <w:start w:val="8"/>
      <w:numFmt w:val="decimal"/>
      <w:lvlText w:val="%1."/>
      <w:lvlJc w:val="left"/>
      <w:pPr>
        <w:ind w:left="971" w:hanging="240"/>
      </w:pPr>
      <w:rPr>
        <w:rFonts w:ascii="Times New Roman" w:eastAsia="Times New Roman" w:hAnsi="Times New Roman" w:cs="Times New Roman" w:hint="default"/>
        <w:spacing w:val="-8"/>
        <w:w w:val="100"/>
        <w:sz w:val="24"/>
        <w:szCs w:val="24"/>
        <w:lang w:eastAsia="en-US" w:bidi="ar-SA"/>
      </w:rPr>
    </w:lvl>
    <w:lvl w:ilvl="1" w:tplc="CC28D588">
      <w:start w:val="1"/>
      <w:numFmt w:val="decimal"/>
      <w:lvlText w:val="%2."/>
      <w:lvlJc w:val="left"/>
      <w:pPr>
        <w:ind w:left="1533" w:hanging="281"/>
      </w:pPr>
      <w:rPr>
        <w:rFonts w:ascii="Times New Roman" w:eastAsia="Times New Roman" w:hAnsi="Times New Roman" w:cs="Times New Roman" w:hint="default"/>
        <w:spacing w:val="-20"/>
        <w:w w:val="100"/>
        <w:sz w:val="24"/>
        <w:szCs w:val="24"/>
        <w:lang w:eastAsia="en-US" w:bidi="ar-SA"/>
      </w:rPr>
    </w:lvl>
    <w:lvl w:ilvl="2" w:tplc="B4D6070A">
      <w:numFmt w:val="bullet"/>
      <w:lvlText w:val="•"/>
      <w:lvlJc w:val="left"/>
      <w:pPr>
        <w:ind w:left="1540" w:hanging="281"/>
      </w:pPr>
      <w:rPr>
        <w:lang w:eastAsia="en-US" w:bidi="ar-SA"/>
      </w:rPr>
    </w:lvl>
    <w:lvl w:ilvl="3" w:tplc="4E3E1AF2">
      <w:numFmt w:val="bullet"/>
      <w:lvlText w:val="•"/>
      <w:lvlJc w:val="left"/>
      <w:pPr>
        <w:ind w:left="2685" w:hanging="281"/>
      </w:pPr>
      <w:rPr>
        <w:lang w:eastAsia="en-US" w:bidi="ar-SA"/>
      </w:rPr>
    </w:lvl>
    <w:lvl w:ilvl="4" w:tplc="3EDE3DBC">
      <w:numFmt w:val="bullet"/>
      <w:lvlText w:val="•"/>
      <w:lvlJc w:val="left"/>
      <w:pPr>
        <w:ind w:left="3830" w:hanging="281"/>
      </w:pPr>
      <w:rPr>
        <w:lang w:eastAsia="en-US" w:bidi="ar-SA"/>
      </w:rPr>
    </w:lvl>
    <w:lvl w:ilvl="5" w:tplc="DCC29766">
      <w:numFmt w:val="bullet"/>
      <w:lvlText w:val="•"/>
      <w:lvlJc w:val="left"/>
      <w:pPr>
        <w:ind w:left="4975" w:hanging="281"/>
      </w:pPr>
      <w:rPr>
        <w:lang w:eastAsia="en-US" w:bidi="ar-SA"/>
      </w:rPr>
    </w:lvl>
    <w:lvl w:ilvl="6" w:tplc="8A1247A4">
      <w:numFmt w:val="bullet"/>
      <w:lvlText w:val="•"/>
      <w:lvlJc w:val="left"/>
      <w:pPr>
        <w:ind w:left="6120" w:hanging="281"/>
      </w:pPr>
      <w:rPr>
        <w:lang w:eastAsia="en-US" w:bidi="ar-SA"/>
      </w:rPr>
    </w:lvl>
    <w:lvl w:ilvl="7" w:tplc="F19A2998">
      <w:numFmt w:val="bullet"/>
      <w:lvlText w:val="•"/>
      <w:lvlJc w:val="left"/>
      <w:pPr>
        <w:ind w:left="7265" w:hanging="281"/>
      </w:pPr>
      <w:rPr>
        <w:lang w:eastAsia="en-US" w:bidi="ar-SA"/>
      </w:rPr>
    </w:lvl>
    <w:lvl w:ilvl="8" w:tplc="30629814">
      <w:numFmt w:val="bullet"/>
      <w:lvlText w:val="•"/>
      <w:lvlJc w:val="left"/>
      <w:pPr>
        <w:ind w:left="8410" w:hanging="281"/>
      </w:pPr>
      <w:rPr>
        <w:lang w:eastAsia="en-US" w:bidi="ar-SA"/>
      </w:rPr>
    </w:lvl>
  </w:abstractNum>
  <w:abstractNum w:abstractNumId="3" w15:restartNumberingAfterBreak="0">
    <w:nsid w:val="49A57D52"/>
    <w:multiLevelType w:val="hybridMultilevel"/>
    <w:tmpl w:val="059216B8"/>
    <w:lvl w:ilvl="0" w:tplc="95CE9338">
      <w:start w:val="3"/>
      <w:numFmt w:val="upperRoman"/>
      <w:lvlText w:val="%1"/>
      <w:lvlJc w:val="left"/>
      <w:pPr>
        <w:ind w:left="697" w:hanging="298"/>
      </w:pPr>
      <w:rPr>
        <w:rFonts w:ascii="Arial" w:eastAsia="Times New Roman" w:hAnsi="Arial" w:cs="Arial" w:hint="default"/>
        <w:spacing w:val="-2"/>
        <w:w w:val="100"/>
        <w:sz w:val="20"/>
        <w:szCs w:val="20"/>
        <w:lang w:eastAsia="en-US" w:bidi="ar-SA"/>
      </w:rPr>
    </w:lvl>
    <w:lvl w:ilvl="1" w:tplc="0F42D806">
      <w:start w:val="1"/>
      <w:numFmt w:val="decimal"/>
      <w:lvlText w:val="%2."/>
      <w:lvlJc w:val="left"/>
      <w:pPr>
        <w:ind w:left="940" w:hanging="360"/>
      </w:pPr>
      <w:rPr>
        <w:rFonts w:ascii="Arial" w:eastAsia="Times New Roman" w:hAnsi="Arial" w:cs="Arial" w:hint="default"/>
        <w:spacing w:val="-3"/>
        <w:w w:val="100"/>
        <w:sz w:val="20"/>
        <w:szCs w:val="20"/>
        <w:lang w:eastAsia="en-US" w:bidi="ar-SA"/>
      </w:rPr>
    </w:lvl>
    <w:lvl w:ilvl="2" w:tplc="FF10A534">
      <w:start w:val="1"/>
      <w:numFmt w:val="decimal"/>
      <w:lvlText w:val="%3."/>
      <w:lvlJc w:val="left"/>
      <w:pPr>
        <w:ind w:left="1826" w:hanging="572"/>
      </w:pPr>
      <w:rPr>
        <w:rFonts w:ascii="Arial" w:eastAsia="Times New Roman" w:hAnsi="Arial" w:cs="Arial" w:hint="default"/>
        <w:spacing w:val="-3"/>
        <w:w w:val="100"/>
        <w:sz w:val="20"/>
        <w:szCs w:val="20"/>
        <w:lang w:eastAsia="en-US" w:bidi="ar-SA"/>
      </w:rPr>
    </w:lvl>
    <w:lvl w:ilvl="3" w:tplc="219E15DE">
      <w:numFmt w:val="bullet"/>
      <w:lvlText w:val="•"/>
      <w:lvlJc w:val="left"/>
      <w:pPr>
        <w:ind w:left="1820" w:hanging="572"/>
      </w:pPr>
      <w:rPr>
        <w:lang w:eastAsia="en-US" w:bidi="ar-SA"/>
      </w:rPr>
    </w:lvl>
    <w:lvl w:ilvl="4" w:tplc="4F2A68B2">
      <w:numFmt w:val="bullet"/>
      <w:lvlText w:val="•"/>
      <w:lvlJc w:val="left"/>
      <w:pPr>
        <w:ind w:left="3088" w:hanging="572"/>
      </w:pPr>
      <w:rPr>
        <w:lang w:eastAsia="en-US" w:bidi="ar-SA"/>
      </w:rPr>
    </w:lvl>
    <w:lvl w:ilvl="5" w:tplc="E702BF86">
      <w:numFmt w:val="bullet"/>
      <w:lvlText w:val="•"/>
      <w:lvlJc w:val="left"/>
      <w:pPr>
        <w:ind w:left="4357" w:hanging="572"/>
      </w:pPr>
      <w:rPr>
        <w:lang w:eastAsia="en-US" w:bidi="ar-SA"/>
      </w:rPr>
    </w:lvl>
    <w:lvl w:ilvl="6" w:tplc="20DE3116">
      <w:numFmt w:val="bullet"/>
      <w:lvlText w:val="•"/>
      <w:lvlJc w:val="left"/>
      <w:pPr>
        <w:ind w:left="5625" w:hanging="572"/>
      </w:pPr>
      <w:rPr>
        <w:lang w:eastAsia="en-US" w:bidi="ar-SA"/>
      </w:rPr>
    </w:lvl>
    <w:lvl w:ilvl="7" w:tplc="99C24BDC">
      <w:numFmt w:val="bullet"/>
      <w:lvlText w:val="•"/>
      <w:lvlJc w:val="left"/>
      <w:pPr>
        <w:ind w:left="6894" w:hanging="572"/>
      </w:pPr>
      <w:rPr>
        <w:lang w:eastAsia="en-US" w:bidi="ar-SA"/>
      </w:rPr>
    </w:lvl>
    <w:lvl w:ilvl="8" w:tplc="BD2AA020">
      <w:numFmt w:val="bullet"/>
      <w:lvlText w:val="•"/>
      <w:lvlJc w:val="left"/>
      <w:pPr>
        <w:ind w:left="8162" w:hanging="572"/>
      </w:pPr>
      <w:rPr>
        <w:lang w:eastAsia="en-US" w:bidi="ar-SA"/>
      </w:rPr>
    </w:lvl>
  </w:abstractNum>
  <w:abstractNum w:abstractNumId="4" w15:restartNumberingAfterBreak="0">
    <w:nsid w:val="5F4B0530"/>
    <w:multiLevelType w:val="hybridMultilevel"/>
    <w:tmpl w:val="859053E4"/>
    <w:lvl w:ilvl="0" w:tplc="C29EB95C">
      <w:numFmt w:val="bullet"/>
      <w:lvlText w:val="-"/>
      <w:lvlJc w:val="left"/>
      <w:pPr>
        <w:ind w:left="1120" w:hanging="303"/>
      </w:pPr>
      <w:rPr>
        <w:rFonts w:ascii="Times New Roman" w:eastAsia="Times New Roman" w:hAnsi="Times New Roman" w:cs="Times New Roman" w:hint="default"/>
        <w:spacing w:val="-30"/>
        <w:w w:val="99"/>
        <w:sz w:val="24"/>
        <w:szCs w:val="24"/>
        <w:lang w:eastAsia="en-US" w:bidi="ar-SA"/>
      </w:rPr>
    </w:lvl>
    <w:lvl w:ilvl="1" w:tplc="8A6851D6">
      <w:numFmt w:val="bullet"/>
      <w:lvlText w:val="-"/>
      <w:lvlJc w:val="left"/>
      <w:pPr>
        <w:ind w:left="1653" w:hanging="399"/>
      </w:pPr>
      <w:rPr>
        <w:rFonts w:ascii="Times New Roman" w:eastAsia="Times New Roman" w:hAnsi="Times New Roman" w:cs="Times New Roman" w:hint="default"/>
        <w:spacing w:val="-6"/>
        <w:w w:val="99"/>
        <w:sz w:val="24"/>
        <w:szCs w:val="24"/>
        <w:lang w:eastAsia="en-US" w:bidi="ar-SA"/>
      </w:rPr>
    </w:lvl>
    <w:lvl w:ilvl="2" w:tplc="DB084450">
      <w:numFmt w:val="bullet"/>
      <w:lvlText w:val="-"/>
      <w:lvlJc w:val="left"/>
      <w:pPr>
        <w:ind w:left="1768" w:hanging="344"/>
      </w:pPr>
      <w:rPr>
        <w:rFonts w:ascii="Times New Roman" w:eastAsia="Times New Roman" w:hAnsi="Times New Roman" w:cs="Times New Roman" w:hint="default"/>
        <w:spacing w:val="-8"/>
        <w:w w:val="99"/>
        <w:sz w:val="24"/>
        <w:szCs w:val="24"/>
        <w:lang w:eastAsia="en-US" w:bidi="ar-SA"/>
      </w:rPr>
    </w:lvl>
    <w:lvl w:ilvl="3" w:tplc="32704F02">
      <w:numFmt w:val="bullet"/>
      <w:lvlText w:val="•"/>
      <w:lvlJc w:val="left"/>
      <w:pPr>
        <w:ind w:left="2877" w:hanging="344"/>
      </w:pPr>
      <w:rPr>
        <w:lang w:eastAsia="en-US" w:bidi="ar-SA"/>
      </w:rPr>
    </w:lvl>
    <w:lvl w:ilvl="4" w:tplc="98A696F4">
      <w:numFmt w:val="bullet"/>
      <w:lvlText w:val="•"/>
      <w:lvlJc w:val="left"/>
      <w:pPr>
        <w:ind w:left="3995" w:hanging="344"/>
      </w:pPr>
      <w:rPr>
        <w:lang w:eastAsia="en-US" w:bidi="ar-SA"/>
      </w:rPr>
    </w:lvl>
    <w:lvl w:ilvl="5" w:tplc="9A5C3BE2">
      <w:numFmt w:val="bullet"/>
      <w:lvlText w:val="•"/>
      <w:lvlJc w:val="left"/>
      <w:pPr>
        <w:ind w:left="5112" w:hanging="344"/>
      </w:pPr>
      <w:rPr>
        <w:lang w:eastAsia="en-US" w:bidi="ar-SA"/>
      </w:rPr>
    </w:lvl>
    <w:lvl w:ilvl="6" w:tplc="BD4ED50A">
      <w:numFmt w:val="bullet"/>
      <w:lvlText w:val="•"/>
      <w:lvlJc w:val="left"/>
      <w:pPr>
        <w:ind w:left="6230" w:hanging="344"/>
      </w:pPr>
      <w:rPr>
        <w:lang w:eastAsia="en-US" w:bidi="ar-SA"/>
      </w:rPr>
    </w:lvl>
    <w:lvl w:ilvl="7" w:tplc="8F2ADEB6">
      <w:numFmt w:val="bullet"/>
      <w:lvlText w:val="•"/>
      <w:lvlJc w:val="left"/>
      <w:pPr>
        <w:ind w:left="7347" w:hanging="344"/>
      </w:pPr>
      <w:rPr>
        <w:lang w:eastAsia="en-US" w:bidi="ar-SA"/>
      </w:rPr>
    </w:lvl>
    <w:lvl w:ilvl="8" w:tplc="957C45F4">
      <w:numFmt w:val="bullet"/>
      <w:lvlText w:val="•"/>
      <w:lvlJc w:val="left"/>
      <w:pPr>
        <w:ind w:left="8465" w:hanging="344"/>
      </w:pPr>
      <w:rPr>
        <w:lang w:eastAsia="en-US" w:bidi="ar-SA"/>
      </w:rPr>
    </w:lvl>
  </w:abstractNum>
  <w:abstractNum w:abstractNumId="5" w15:restartNumberingAfterBreak="0">
    <w:nsid w:val="7F5B0DFD"/>
    <w:multiLevelType w:val="hybridMultilevel"/>
    <w:tmpl w:val="B1EE7584"/>
    <w:lvl w:ilvl="0" w:tplc="DA3AA0F4">
      <w:start w:val="5"/>
      <w:numFmt w:val="decimal"/>
      <w:lvlText w:val="%1."/>
      <w:lvlJc w:val="left"/>
      <w:pPr>
        <w:ind w:left="409" w:hanging="360"/>
      </w:pPr>
      <w:rPr>
        <w:rFonts w:ascii="Times New Roman" w:eastAsia="Times New Roman" w:hAnsi="Times New Roman" w:cs="Times New Roman" w:hint="default"/>
        <w:spacing w:val="-2"/>
        <w:w w:val="100"/>
        <w:sz w:val="24"/>
        <w:szCs w:val="24"/>
        <w:lang w:eastAsia="en-US" w:bidi="ar-SA"/>
      </w:rPr>
    </w:lvl>
    <w:lvl w:ilvl="1" w:tplc="2F16C030">
      <w:numFmt w:val="bullet"/>
      <w:lvlText w:val="•"/>
      <w:lvlJc w:val="left"/>
      <w:pPr>
        <w:ind w:left="964" w:hanging="360"/>
      </w:pPr>
      <w:rPr>
        <w:lang w:eastAsia="en-US" w:bidi="ar-SA"/>
      </w:rPr>
    </w:lvl>
    <w:lvl w:ilvl="2" w:tplc="94FE3EF6">
      <w:numFmt w:val="bullet"/>
      <w:lvlText w:val="•"/>
      <w:lvlJc w:val="left"/>
      <w:pPr>
        <w:ind w:left="1528" w:hanging="360"/>
      </w:pPr>
      <w:rPr>
        <w:lang w:eastAsia="en-US" w:bidi="ar-SA"/>
      </w:rPr>
    </w:lvl>
    <w:lvl w:ilvl="3" w:tplc="BEB6CD0E">
      <w:numFmt w:val="bullet"/>
      <w:lvlText w:val="•"/>
      <w:lvlJc w:val="left"/>
      <w:pPr>
        <w:ind w:left="2092" w:hanging="360"/>
      </w:pPr>
      <w:rPr>
        <w:lang w:eastAsia="en-US" w:bidi="ar-SA"/>
      </w:rPr>
    </w:lvl>
    <w:lvl w:ilvl="4" w:tplc="1D5009F0">
      <w:numFmt w:val="bullet"/>
      <w:lvlText w:val="•"/>
      <w:lvlJc w:val="left"/>
      <w:pPr>
        <w:ind w:left="2657" w:hanging="360"/>
      </w:pPr>
      <w:rPr>
        <w:lang w:eastAsia="en-US" w:bidi="ar-SA"/>
      </w:rPr>
    </w:lvl>
    <w:lvl w:ilvl="5" w:tplc="7F3243C0">
      <w:numFmt w:val="bullet"/>
      <w:lvlText w:val="•"/>
      <w:lvlJc w:val="left"/>
      <w:pPr>
        <w:ind w:left="3221" w:hanging="360"/>
      </w:pPr>
      <w:rPr>
        <w:lang w:eastAsia="en-US" w:bidi="ar-SA"/>
      </w:rPr>
    </w:lvl>
    <w:lvl w:ilvl="6" w:tplc="6C06A50A">
      <w:numFmt w:val="bullet"/>
      <w:lvlText w:val="•"/>
      <w:lvlJc w:val="left"/>
      <w:pPr>
        <w:ind w:left="3785" w:hanging="360"/>
      </w:pPr>
      <w:rPr>
        <w:lang w:eastAsia="en-US" w:bidi="ar-SA"/>
      </w:rPr>
    </w:lvl>
    <w:lvl w:ilvl="7" w:tplc="F1D8B2E0">
      <w:numFmt w:val="bullet"/>
      <w:lvlText w:val="•"/>
      <w:lvlJc w:val="left"/>
      <w:pPr>
        <w:ind w:left="4350" w:hanging="360"/>
      </w:pPr>
      <w:rPr>
        <w:lang w:eastAsia="en-US" w:bidi="ar-SA"/>
      </w:rPr>
    </w:lvl>
    <w:lvl w:ilvl="8" w:tplc="EE248F8A">
      <w:numFmt w:val="bullet"/>
      <w:lvlText w:val="•"/>
      <w:lvlJc w:val="left"/>
      <w:pPr>
        <w:ind w:left="4914" w:hanging="360"/>
      </w:pPr>
      <w:rPr>
        <w:lang w:eastAsia="en-US" w:bidi="ar-SA"/>
      </w:rPr>
    </w:lvl>
  </w:abstractNum>
  <w:num w:numId="1">
    <w:abstractNumId w:val="2"/>
    <w:lvlOverride w:ilvl="0">
      <w:startOverride w:val="8"/>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5"/>
    <w:lvlOverride w:ilvl="0">
      <w:startOverride w:val="5"/>
    </w:lvlOverride>
    <w:lvlOverride w:ilvl="1"/>
    <w:lvlOverride w:ilvl="2"/>
    <w:lvlOverride w:ilvl="3"/>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CF"/>
    <w:rsid w:val="000B4BB6"/>
    <w:rsid w:val="00110B2F"/>
    <w:rsid w:val="004F2EC2"/>
    <w:rsid w:val="00672E0F"/>
    <w:rsid w:val="0085120A"/>
    <w:rsid w:val="009B60CF"/>
    <w:rsid w:val="00B43250"/>
    <w:rsid w:val="00F3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34F9B-341D-4E9B-808C-B1FE630A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0CF"/>
    <w:pPr>
      <w:widowControl w:val="0"/>
      <w:suppressAutoHyphens/>
      <w:spacing w:after="0" w:line="240" w:lineRule="auto"/>
    </w:pPr>
    <w:rPr>
      <w:rFonts w:ascii="Times New Roman" w:eastAsia="Arial Unicode MS" w:hAnsi="Times New Roman" w:cs="Times New Roman"/>
      <w:kern w:val="2"/>
      <w:sz w:val="24"/>
      <w:szCs w:val="24"/>
      <w:lang w:val="sr-Cyrl-C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semiHidden/>
    <w:qFormat/>
    <w:locked/>
    <w:rsid w:val="009B60CF"/>
    <w:rPr>
      <w:rFonts w:ascii="Arial Unicode MS" w:eastAsia="Arial Unicode MS" w:hAnsi="Arial Unicode MS" w:cs="Arial Unicode MS"/>
      <w:kern w:val="2"/>
      <w:szCs w:val="24"/>
      <w:lang w:val="sr-Cyrl-CS" w:eastAsia="hu-HU"/>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semiHidden/>
    <w:unhideWhenUsed/>
    <w:qFormat/>
    <w:rsid w:val="009B60CF"/>
    <w:pPr>
      <w:jc w:val="both"/>
    </w:pPr>
    <w:rPr>
      <w:rFonts w:ascii="Arial Unicode MS" w:hAnsi="Arial Unicode MS" w:cs="Arial Unicode MS"/>
      <w:sz w:val="22"/>
    </w:rPr>
  </w:style>
  <w:style w:type="character" w:customStyle="1" w:styleId="SzvegtrzsChar1">
    <w:name w:val="Szövegtörzs Char1"/>
    <w:basedOn w:val="DefaultParagraphFont"/>
    <w:uiPriority w:val="99"/>
    <w:semiHidden/>
    <w:rsid w:val="009B60CF"/>
    <w:rPr>
      <w:rFonts w:ascii="Times New Roman" w:eastAsia="Arial Unicode MS" w:hAnsi="Times New Roman" w:cs="Times New Roman"/>
      <w:kern w:val="2"/>
      <w:sz w:val="24"/>
      <w:szCs w:val="24"/>
      <w:lang w:val="sr-Cyrl-CS" w:eastAsia="hu-HU"/>
    </w:rPr>
  </w:style>
  <w:style w:type="character" w:customStyle="1" w:styleId="ListParagraphChar">
    <w:name w:val="List Paragraph Char"/>
    <w:link w:val="ListParagraph"/>
    <w:uiPriority w:val="34"/>
    <w:qFormat/>
    <w:locked/>
    <w:rsid w:val="009B60CF"/>
    <w:rPr>
      <w:rFonts w:ascii="Arial Unicode MS" w:eastAsia="Arial Unicode MS" w:hAnsi="Arial Unicode MS" w:cs="Arial Unicode MS"/>
      <w:kern w:val="2"/>
      <w:sz w:val="24"/>
      <w:szCs w:val="24"/>
      <w:lang w:val="sr-Cyrl-CS" w:eastAsia="hu-HU"/>
    </w:rPr>
  </w:style>
  <w:style w:type="paragraph" w:styleId="ListParagraph">
    <w:name w:val="List Paragraph"/>
    <w:basedOn w:val="Normal"/>
    <w:link w:val="ListParagraphChar"/>
    <w:uiPriority w:val="34"/>
    <w:qFormat/>
    <w:rsid w:val="009B60CF"/>
    <w:pPr>
      <w:ind w:left="720"/>
      <w:contextualSpacing/>
    </w:pPr>
    <w:rPr>
      <w:rFonts w:ascii="Arial Unicode MS" w:hAnsi="Arial Unicode MS" w:cs="Arial Unicode MS"/>
    </w:rPr>
  </w:style>
  <w:style w:type="paragraph" w:customStyle="1" w:styleId="Heading11">
    <w:name w:val="Heading 11"/>
    <w:basedOn w:val="Normal"/>
    <w:uiPriority w:val="1"/>
    <w:qFormat/>
    <w:rsid w:val="009B60CF"/>
    <w:pPr>
      <w:suppressAutoHyphens w:val="0"/>
      <w:autoSpaceDE w:val="0"/>
      <w:autoSpaceDN w:val="0"/>
      <w:ind w:left="415" w:right="950"/>
      <w:jc w:val="center"/>
      <w:outlineLvl w:val="1"/>
    </w:pPr>
    <w:rPr>
      <w:rFonts w:eastAsia="Times New Roman"/>
      <w:b/>
      <w:bCs/>
      <w:kern w:val="0"/>
      <w:sz w:val="28"/>
      <w:szCs w:val="28"/>
      <w:lang w:val="en-US" w:eastAsia="en-US"/>
    </w:rPr>
  </w:style>
  <w:style w:type="paragraph" w:customStyle="1" w:styleId="Heading21">
    <w:name w:val="Heading 21"/>
    <w:basedOn w:val="Normal"/>
    <w:uiPriority w:val="1"/>
    <w:qFormat/>
    <w:rsid w:val="009B60CF"/>
    <w:pPr>
      <w:suppressAutoHyphens w:val="0"/>
      <w:autoSpaceDE w:val="0"/>
      <w:autoSpaceDN w:val="0"/>
      <w:ind w:left="415"/>
      <w:jc w:val="center"/>
      <w:outlineLvl w:val="2"/>
    </w:pPr>
    <w:rPr>
      <w:rFonts w:eastAsia="Times New Roman"/>
      <w:b/>
      <w:bCs/>
      <w:kern w:val="0"/>
      <w:lang w:val="en-US" w:eastAsia="en-US"/>
    </w:rPr>
  </w:style>
  <w:style w:type="paragraph" w:customStyle="1" w:styleId="TableParagraph">
    <w:name w:val="Table Paragraph"/>
    <w:basedOn w:val="Normal"/>
    <w:uiPriority w:val="1"/>
    <w:qFormat/>
    <w:rsid w:val="009B60CF"/>
    <w:pPr>
      <w:suppressAutoHyphens w:val="0"/>
      <w:autoSpaceDE w:val="0"/>
      <w:autoSpaceDN w:val="0"/>
      <w:spacing w:line="256" w:lineRule="exact"/>
    </w:pPr>
    <w:rPr>
      <w:rFonts w:eastAsia="Times New Roman"/>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14067</Characters>
  <Application>Microsoft Office Word</Application>
  <DocSecurity>0</DocSecurity>
  <Lines>117</Lines>
  <Paragraphs>33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Home</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SLorand</dc:creator>
  <cp:keywords/>
  <dc:description/>
  <cp:lastModifiedBy>user</cp:lastModifiedBy>
  <cp:revision>2</cp:revision>
  <cp:lastPrinted>2021-01-11T10:25:00Z</cp:lastPrinted>
  <dcterms:created xsi:type="dcterms:W3CDTF">2025-05-08T11:44:00Z</dcterms:created>
  <dcterms:modified xsi:type="dcterms:W3CDTF">2025-05-08T11:44:00Z</dcterms:modified>
</cp:coreProperties>
</file>