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9B6" w:rsidRPr="00B52116" w:rsidRDefault="006B69B6" w:rsidP="006B69B6">
      <w:pPr>
        <w:jc w:val="center"/>
        <w:rPr>
          <w:rFonts w:ascii="Times New Roman" w:hAnsi="Times New Roman" w:cs="Times New Roman"/>
          <w:b/>
          <w:sz w:val="24"/>
        </w:rPr>
      </w:pPr>
      <w:r w:rsidRPr="00B52116">
        <w:rPr>
          <w:rFonts w:ascii="Times New Roman" w:hAnsi="Times New Roman" w:cs="Times New Roman"/>
          <w:b/>
          <w:sz w:val="24"/>
        </w:rPr>
        <w:t xml:space="preserve">ЛИСТА КАНДИДАТА </w:t>
      </w:r>
    </w:p>
    <w:p w:rsidR="006B69B6" w:rsidRDefault="006B69B6" w:rsidP="006B69B6">
      <w:pPr>
        <w:jc w:val="center"/>
        <w:rPr>
          <w:rFonts w:ascii="Times New Roman" w:hAnsi="Times New Roman" w:cs="Times New Roman"/>
          <w:b/>
          <w:sz w:val="24"/>
          <w:lang w:val="sr-Cyrl-RS"/>
        </w:rPr>
      </w:pPr>
      <w:r w:rsidRPr="00B52116">
        <w:rPr>
          <w:rFonts w:ascii="Times New Roman" w:hAnsi="Times New Roman" w:cs="Times New Roman"/>
          <w:b/>
          <w:sz w:val="24"/>
        </w:rPr>
        <w:t>КОЈИ</w:t>
      </w:r>
      <w:r w:rsidRPr="00B52116">
        <w:rPr>
          <w:rFonts w:ascii="Times New Roman" w:hAnsi="Times New Roman" w:cs="Times New Roman"/>
          <w:b/>
          <w:sz w:val="24"/>
          <w:lang w:val="sr-Cyrl-RS"/>
        </w:rPr>
        <w:t>МА СУ НА</w:t>
      </w:r>
      <w:r w:rsidRPr="00B52116">
        <w:rPr>
          <w:rFonts w:ascii="Times New Roman" w:hAnsi="Times New Roman" w:cs="Times New Roman"/>
          <w:b/>
          <w:sz w:val="24"/>
        </w:rPr>
        <w:t xml:space="preserve"> ОСНОВУ ОДЛУКЕ </w:t>
      </w:r>
      <w:r w:rsidRPr="00B52116">
        <w:rPr>
          <w:rFonts w:ascii="Times New Roman" w:hAnsi="Times New Roman" w:cs="Times New Roman"/>
          <w:b/>
          <w:sz w:val="24"/>
          <w:lang w:val="sr-Cyrl-RS"/>
        </w:rPr>
        <w:t>ОПШТИНСКОГ ВЕЋА БРОЈ 00</w:t>
      </w:r>
      <w:r w:rsidR="00B10356">
        <w:rPr>
          <w:rFonts w:ascii="Times New Roman" w:hAnsi="Times New Roman" w:cs="Times New Roman"/>
          <w:b/>
          <w:sz w:val="24"/>
          <w:lang w:val="hr-HR"/>
        </w:rPr>
        <w:t>2751021</w:t>
      </w:r>
      <w:r w:rsidRPr="00B52116">
        <w:rPr>
          <w:rFonts w:ascii="Times New Roman" w:hAnsi="Times New Roman" w:cs="Times New Roman"/>
          <w:b/>
          <w:sz w:val="24"/>
          <w:lang w:val="sr-Cyrl-RS"/>
        </w:rPr>
        <w:t xml:space="preserve"> 202</w:t>
      </w:r>
      <w:r w:rsidR="00B52116" w:rsidRPr="00B52116">
        <w:rPr>
          <w:rFonts w:ascii="Times New Roman" w:hAnsi="Times New Roman" w:cs="Times New Roman"/>
          <w:b/>
          <w:sz w:val="24"/>
          <w:lang w:val="sr-Cyrl-RS"/>
        </w:rPr>
        <w:t>6</w:t>
      </w:r>
      <w:r w:rsidRPr="00B52116">
        <w:rPr>
          <w:rFonts w:ascii="Times New Roman" w:hAnsi="Times New Roman" w:cs="Times New Roman"/>
          <w:b/>
          <w:sz w:val="24"/>
          <w:lang w:val="sr-Cyrl-RS"/>
        </w:rPr>
        <w:t xml:space="preserve"> 08245 003 000 000 001 ОД </w:t>
      </w:r>
      <w:r w:rsidR="00B10356">
        <w:rPr>
          <w:rFonts w:ascii="Times New Roman" w:hAnsi="Times New Roman" w:cs="Times New Roman"/>
          <w:b/>
          <w:sz w:val="24"/>
          <w:lang w:val="hr-HR"/>
        </w:rPr>
        <w:t>03</w:t>
      </w:r>
      <w:r w:rsidRPr="00B52116">
        <w:rPr>
          <w:rFonts w:ascii="Times New Roman" w:hAnsi="Times New Roman" w:cs="Times New Roman"/>
          <w:b/>
          <w:sz w:val="24"/>
          <w:lang w:val="sr-Cyrl-RS"/>
        </w:rPr>
        <w:t>.0</w:t>
      </w:r>
      <w:r w:rsidR="00B10356">
        <w:rPr>
          <w:rFonts w:ascii="Times New Roman" w:hAnsi="Times New Roman" w:cs="Times New Roman"/>
          <w:b/>
          <w:sz w:val="24"/>
          <w:lang w:val="hr-HR"/>
        </w:rPr>
        <w:t>6</w:t>
      </w:r>
      <w:r w:rsidRPr="00B52116">
        <w:rPr>
          <w:rFonts w:ascii="Times New Roman" w:hAnsi="Times New Roman" w:cs="Times New Roman"/>
          <w:b/>
          <w:sz w:val="24"/>
          <w:lang w:val="sr-Cyrl-RS"/>
        </w:rPr>
        <w:t>.202</w:t>
      </w:r>
      <w:r w:rsidR="00B52116" w:rsidRPr="00B52116">
        <w:rPr>
          <w:rFonts w:ascii="Times New Roman" w:hAnsi="Times New Roman" w:cs="Times New Roman"/>
          <w:b/>
          <w:sz w:val="24"/>
          <w:lang w:val="sr-Cyrl-RS"/>
        </w:rPr>
        <w:t>6</w:t>
      </w:r>
      <w:r w:rsidRPr="00B52116">
        <w:rPr>
          <w:rFonts w:ascii="Times New Roman" w:hAnsi="Times New Roman" w:cs="Times New Roman"/>
          <w:b/>
          <w:sz w:val="24"/>
          <w:lang w:val="sr-Cyrl-RS"/>
        </w:rPr>
        <w:t>. ГОДИНЕ ДОДЕЉЕНА СРЕДСТВА ПО РАСПИСАНОМ ЈАВНОМ КОНКУРСУ ЗА СУФИНАНСИРАЊЕ ПРОГРАМА ОД ОПШТЕГ ИНТЕРЕСА УДРУЖЕЊА ГРАЂАНА ИЗ БУЏЕТА ОПШТИНЕ АДА</w:t>
      </w:r>
    </w:p>
    <w:p w:rsidR="00117B81" w:rsidRDefault="00117B81" w:rsidP="006B69B6">
      <w:pPr>
        <w:jc w:val="center"/>
        <w:rPr>
          <w:rFonts w:ascii="Times New Roman" w:hAnsi="Times New Roman" w:cs="Times New Roman"/>
          <w:b/>
          <w:sz w:val="24"/>
          <w:lang w:val="sr-Cyrl-RS"/>
        </w:rPr>
      </w:pPr>
    </w:p>
    <w:p w:rsidR="00117B81" w:rsidRPr="00B52116" w:rsidRDefault="00117B81" w:rsidP="006B69B6">
      <w:pPr>
        <w:jc w:val="center"/>
        <w:rPr>
          <w:rFonts w:ascii="Times New Roman" w:hAnsi="Times New Roman" w:cs="Times New Roman"/>
          <w:b/>
          <w:sz w:val="24"/>
          <w:lang w:val="sr-Cyrl-RS"/>
        </w:rPr>
      </w:pPr>
    </w:p>
    <w:tbl>
      <w:tblPr>
        <w:tblW w:w="92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7"/>
        <w:gridCol w:w="2922"/>
        <w:gridCol w:w="3830"/>
        <w:gridCol w:w="1682"/>
      </w:tblGrid>
      <w:tr w:rsidR="00B10356" w:rsidRPr="000C59A5" w:rsidTr="000C59A5">
        <w:trPr>
          <w:trHeight w:val="310"/>
        </w:trPr>
        <w:tc>
          <w:tcPr>
            <w:tcW w:w="797" w:type="dxa"/>
            <w:shd w:val="clear" w:color="auto" w:fill="auto"/>
          </w:tcPr>
          <w:p w:rsidR="00B10356" w:rsidRPr="000C59A5" w:rsidRDefault="00B10356" w:rsidP="007C5154">
            <w:pPr>
              <w:rPr>
                <w:rFonts w:ascii="Times New Roman" w:hAnsi="Times New Roman" w:cs="Times New Roman"/>
                <w:b/>
                <w:sz w:val="24"/>
                <w:lang w:val="hr-HR"/>
              </w:rPr>
            </w:pPr>
            <w:bookmarkStart w:id="0" w:name="_GoBack"/>
            <w:proofErr w:type="spellStart"/>
            <w:r w:rsidRPr="000C59A5">
              <w:rPr>
                <w:rFonts w:ascii="Times New Roman" w:hAnsi="Times New Roman" w:cs="Times New Roman"/>
                <w:b/>
                <w:sz w:val="24"/>
              </w:rPr>
              <w:t>Р.бр</w:t>
            </w:r>
            <w:proofErr w:type="spellEnd"/>
          </w:p>
        </w:tc>
        <w:tc>
          <w:tcPr>
            <w:tcW w:w="2922" w:type="dxa"/>
            <w:shd w:val="clear" w:color="auto" w:fill="auto"/>
          </w:tcPr>
          <w:p w:rsidR="00B10356" w:rsidRPr="000C59A5" w:rsidRDefault="00B10356" w:rsidP="007C5154">
            <w:pPr>
              <w:rPr>
                <w:rFonts w:ascii="Times New Roman" w:hAnsi="Times New Roman" w:cs="Times New Roman"/>
                <w:b/>
                <w:sz w:val="24"/>
                <w:lang w:val="hr-HR"/>
              </w:rPr>
            </w:pPr>
            <w:r w:rsidRPr="000C59A5">
              <w:rPr>
                <w:rFonts w:ascii="Times New Roman" w:hAnsi="Times New Roman" w:cs="Times New Roman"/>
                <w:b/>
                <w:sz w:val="24"/>
                <w:lang w:val="hr-HR"/>
              </w:rPr>
              <w:t>Име удружења, седиште</w:t>
            </w:r>
          </w:p>
        </w:tc>
        <w:tc>
          <w:tcPr>
            <w:tcW w:w="3830" w:type="dxa"/>
            <w:shd w:val="clear" w:color="auto" w:fill="auto"/>
          </w:tcPr>
          <w:p w:rsidR="00B10356" w:rsidRPr="000C59A5" w:rsidRDefault="00B10356" w:rsidP="007C5154">
            <w:pPr>
              <w:rPr>
                <w:rFonts w:ascii="Times New Roman" w:hAnsi="Times New Roman" w:cs="Times New Roman"/>
                <w:b/>
                <w:sz w:val="24"/>
                <w:lang w:val="hr-HR"/>
              </w:rPr>
            </w:pPr>
            <w:r w:rsidRPr="000C59A5">
              <w:rPr>
                <w:rFonts w:ascii="Times New Roman" w:hAnsi="Times New Roman" w:cs="Times New Roman"/>
                <w:b/>
                <w:sz w:val="24"/>
                <w:lang w:val="hr-HR"/>
              </w:rPr>
              <w:t>Назив програма</w:t>
            </w:r>
          </w:p>
        </w:tc>
        <w:tc>
          <w:tcPr>
            <w:tcW w:w="1682" w:type="dxa"/>
            <w:shd w:val="clear" w:color="auto" w:fill="auto"/>
          </w:tcPr>
          <w:p w:rsidR="00B10356" w:rsidRPr="000C59A5" w:rsidRDefault="00B10356" w:rsidP="007C5154">
            <w:pPr>
              <w:jc w:val="center"/>
              <w:rPr>
                <w:rFonts w:ascii="Times New Roman" w:hAnsi="Times New Roman" w:cs="Times New Roman"/>
                <w:b/>
                <w:sz w:val="24"/>
                <w:lang w:val="hr-HR"/>
              </w:rPr>
            </w:pPr>
            <w:r w:rsidRPr="000C59A5">
              <w:rPr>
                <w:rFonts w:ascii="Times New Roman" w:hAnsi="Times New Roman" w:cs="Times New Roman"/>
                <w:b/>
                <w:sz w:val="24"/>
                <w:lang w:val="hr-HR"/>
              </w:rPr>
              <w:t>ОДОБРЕНО</w:t>
            </w:r>
          </w:p>
        </w:tc>
      </w:tr>
      <w:tr w:rsidR="00B10356" w:rsidRPr="000C59A5" w:rsidTr="000C59A5">
        <w:trPr>
          <w:trHeight w:val="817"/>
        </w:trPr>
        <w:tc>
          <w:tcPr>
            <w:tcW w:w="797" w:type="dxa"/>
            <w:shd w:val="clear" w:color="auto" w:fill="auto"/>
          </w:tcPr>
          <w:p w:rsidR="00B10356" w:rsidRPr="000C59A5" w:rsidRDefault="00B10356" w:rsidP="00B10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lang w:val="hr-HR"/>
              </w:rPr>
            </w:pPr>
          </w:p>
        </w:tc>
        <w:tc>
          <w:tcPr>
            <w:tcW w:w="2922" w:type="dxa"/>
            <w:shd w:val="clear" w:color="auto" w:fill="auto"/>
          </w:tcPr>
          <w:p w:rsidR="00B10356" w:rsidRPr="000C59A5" w:rsidRDefault="00B10356" w:rsidP="007C5154">
            <w:pPr>
              <w:rPr>
                <w:rFonts w:ascii="Times New Roman" w:hAnsi="Times New Roman" w:cs="Times New Roman"/>
                <w:noProof/>
                <w:sz w:val="24"/>
                <w:lang w:val="sr-Cyrl-CS"/>
              </w:rPr>
            </w:pPr>
            <w:r w:rsidRPr="000C59A5">
              <w:rPr>
                <w:rFonts w:ascii="Times New Roman" w:hAnsi="Times New Roman" w:cs="Times New Roman"/>
                <w:b/>
                <w:noProof/>
                <w:sz w:val="24"/>
                <w:lang w:val="sr-Cyrl-CS"/>
              </w:rPr>
              <w:t>Кинолошко друштво Тиса Мол,</w:t>
            </w:r>
          </w:p>
          <w:p w:rsidR="00B10356" w:rsidRPr="000C59A5" w:rsidRDefault="00B10356" w:rsidP="007C5154">
            <w:pPr>
              <w:rPr>
                <w:rFonts w:ascii="Times New Roman" w:hAnsi="Times New Roman" w:cs="Times New Roman"/>
                <w:noProof/>
                <w:sz w:val="24"/>
                <w:lang w:val="sr-Cyrl-CS"/>
              </w:rPr>
            </w:pPr>
            <w:r w:rsidRPr="000C59A5">
              <w:rPr>
                <w:rFonts w:ascii="Times New Roman" w:hAnsi="Times New Roman" w:cs="Times New Roman"/>
                <w:noProof/>
                <w:sz w:val="24"/>
                <w:lang w:val="sr-Cyrl-CS"/>
              </w:rPr>
              <w:t>Маршала Тита 72, Мол</w:t>
            </w:r>
          </w:p>
        </w:tc>
        <w:tc>
          <w:tcPr>
            <w:tcW w:w="3830" w:type="dxa"/>
            <w:shd w:val="clear" w:color="auto" w:fill="auto"/>
          </w:tcPr>
          <w:p w:rsidR="00B10356" w:rsidRPr="000C59A5" w:rsidRDefault="00B10356" w:rsidP="007C5154">
            <w:pPr>
              <w:rPr>
                <w:rFonts w:ascii="Times New Roman" w:hAnsi="Times New Roman" w:cs="Times New Roman"/>
                <w:noProof/>
                <w:sz w:val="24"/>
                <w:lang w:val="sr-Cyrl-CS"/>
              </w:rPr>
            </w:pPr>
            <w:r w:rsidRPr="000C59A5">
              <w:rPr>
                <w:rFonts w:ascii="Times New Roman" w:hAnsi="Times New Roman" w:cs="Times New Roman"/>
                <w:noProof/>
                <w:sz w:val="24"/>
                <w:lang w:val="sr-Cyrl-CS"/>
              </w:rPr>
              <w:t xml:space="preserve">34. Национална изложба паса свих раса - </w:t>
            </w:r>
            <w:r w:rsidRPr="000C59A5">
              <w:rPr>
                <w:rFonts w:ascii="Times New Roman" w:hAnsi="Times New Roman" w:cs="Times New Roman"/>
                <w:sz w:val="24"/>
                <w:lang w:val="hr-HR"/>
              </w:rPr>
              <w:t xml:space="preserve">XXXIV CAC </w:t>
            </w:r>
            <w:r w:rsidRPr="000C59A5">
              <w:rPr>
                <w:rFonts w:ascii="Times New Roman" w:hAnsi="Times New Roman" w:cs="Times New Roman"/>
                <w:noProof/>
                <w:sz w:val="24"/>
                <w:lang w:val="sr-Cyrl-CS"/>
              </w:rPr>
              <w:t>Мол</w:t>
            </w:r>
          </w:p>
        </w:tc>
        <w:tc>
          <w:tcPr>
            <w:tcW w:w="1682" w:type="dxa"/>
            <w:shd w:val="clear" w:color="auto" w:fill="auto"/>
          </w:tcPr>
          <w:p w:rsidR="00B10356" w:rsidRPr="000C59A5" w:rsidRDefault="00B10356" w:rsidP="007C5154">
            <w:pPr>
              <w:jc w:val="right"/>
              <w:rPr>
                <w:rFonts w:ascii="Times New Roman" w:hAnsi="Times New Roman" w:cs="Times New Roman"/>
                <w:b/>
                <w:noProof/>
                <w:sz w:val="24"/>
                <w:lang w:val="sr-Cyrl-CS"/>
              </w:rPr>
            </w:pPr>
            <w:r w:rsidRPr="000C59A5">
              <w:rPr>
                <w:rFonts w:ascii="Times New Roman" w:hAnsi="Times New Roman" w:cs="Times New Roman"/>
                <w:b/>
                <w:noProof/>
                <w:sz w:val="24"/>
                <w:lang w:val="sr-Cyrl-CS"/>
              </w:rPr>
              <w:t>100.000,00</w:t>
            </w:r>
          </w:p>
        </w:tc>
      </w:tr>
      <w:tr w:rsidR="00B10356" w:rsidRPr="000C59A5" w:rsidTr="000C59A5">
        <w:trPr>
          <w:trHeight w:val="621"/>
        </w:trPr>
        <w:tc>
          <w:tcPr>
            <w:tcW w:w="797" w:type="dxa"/>
            <w:shd w:val="clear" w:color="auto" w:fill="auto"/>
          </w:tcPr>
          <w:p w:rsidR="00B10356" w:rsidRPr="000C59A5" w:rsidRDefault="00B10356" w:rsidP="00B10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lang w:val="sr-Cyrl-CS"/>
              </w:rPr>
            </w:pPr>
          </w:p>
        </w:tc>
        <w:tc>
          <w:tcPr>
            <w:tcW w:w="2922" w:type="dxa"/>
            <w:shd w:val="clear" w:color="auto" w:fill="auto"/>
          </w:tcPr>
          <w:p w:rsidR="00B10356" w:rsidRPr="000C59A5" w:rsidRDefault="00B10356" w:rsidP="007C5154">
            <w:pPr>
              <w:rPr>
                <w:rFonts w:ascii="Times New Roman" w:hAnsi="Times New Roman" w:cs="Times New Roman"/>
                <w:noProof/>
                <w:sz w:val="24"/>
                <w:lang w:val="sr-Cyrl-CS"/>
              </w:rPr>
            </w:pPr>
            <w:r w:rsidRPr="000C59A5">
              <w:rPr>
                <w:rFonts w:ascii="Times New Roman" w:hAnsi="Times New Roman" w:cs="Times New Roman"/>
                <w:b/>
                <w:noProof/>
                <w:sz w:val="24"/>
                <w:lang w:val="sr-Cyrl-CS"/>
              </w:rPr>
              <w:t>Клуб ОСГП „Маратон“ Мол</w:t>
            </w:r>
          </w:p>
          <w:p w:rsidR="00B10356" w:rsidRPr="000C59A5" w:rsidRDefault="00B10356" w:rsidP="007C5154">
            <w:pPr>
              <w:rPr>
                <w:rFonts w:ascii="Times New Roman" w:hAnsi="Times New Roman" w:cs="Times New Roman"/>
                <w:noProof/>
                <w:sz w:val="24"/>
                <w:lang w:val="sr-Cyrl-CS"/>
              </w:rPr>
            </w:pPr>
            <w:r w:rsidRPr="000C59A5">
              <w:rPr>
                <w:rFonts w:ascii="Times New Roman" w:hAnsi="Times New Roman" w:cs="Times New Roman"/>
                <w:noProof/>
                <w:sz w:val="24"/>
                <w:lang w:val="sr-Cyrl-CS"/>
              </w:rPr>
              <w:t>Маршала Тита 34, Мол</w:t>
            </w:r>
          </w:p>
        </w:tc>
        <w:tc>
          <w:tcPr>
            <w:tcW w:w="3830" w:type="dxa"/>
            <w:shd w:val="clear" w:color="auto" w:fill="auto"/>
          </w:tcPr>
          <w:p w:rsidR="00B10356" w:rsidRPr="000C59A5" w:rsidRDefault="00B10356" w:rsidP="007C5154">
            <w:pPr>
              <w:rPr>
                <w:rFonts w:ascii="Times New Roman" w:hAnsi="Times New Roman" w:cs="Times New Roman"/>
                <w:noProof/>
                <w:sz w:val="24"/>
                <w:lang w:val="sr-Cyrl-CS"/>
              </w:rPr>
            </w:pPr>
            <w:r w:rsidRPr="000C59A5">
              <w:rPr>
                <w:rFonts w:ascii="Times New Roman" w:hAnsi="Times New Roman" w:cs="Times New Roman"/>
                <w:noProof/>
                <w:sz w:val="24"/>
                <w:lang w:val="sr-Cyrl-CS"/>
              </w:rPr>
              <w:t>Савезно такмичење спортских голубова писмоноша 2026</w:t>
            </w:r>
          </w:p>
        </w:tc>
        <w:tc>
          <w:tcPr>
            <w:tcW w:w="1682" w:type="dxa"/>
            <w:shd w:val="clear" w:color="auto" w:fill="auto"/>
          </w:tcPr>
          <w:p w:rsidR="00B10356" w:rsidRPr="000C59A5" w:rsidRDefault="00B10356" w:rsidP="007C5154">
            <w:pPr>
              <w:jc w:val="right"/>
              <w:rPr>
                <w:rFonts w:ascii="Times New Roman" w:hAnsi="Times New Roman" w:cs="Times New Roman"/>
                <w:b/>
                <w:noProof/>
                <w:sz w:val="24"/>
                <w:lang w:val="sr-Cyrl-CS"/>
              </w:rPr>
            </w:pPr>
            <w:r w:rsidRPr="000C59A5">
              <w:rPr>
                <w:rFonts w:ascii="Times New Roman" w:hAnsi="Times New Roman" w:cs="Times New Roman"/>
                <w:b/>
                <w:noProof/>
                <w:sz w:val="24"/>
                <w:lang w:val="sr-Cyrl-CS"/>
              </w:rPr>
              <w:t>250.000,00</w:t>
            </w:r>
          </w:p>
        </w:tc>
      </w:tr>
      <w:tr w:rsidR="00B10356" w:rsidRPr="000C59A5" w:rsidTr="000C59A5">
        <w:trPr>
          <w:trHeight w:val="690"/>
        </w:trPr>
        <w:tc>
          <w:tcPr>
            <w:tcW w:w="797" w:type="dxa"/>
            <w:shd w:val="clear" w:color="auto" w:fill="auto"/>
          </w:tcPr>
          <w:p w:rsidR="00B10356" w:rsidRPr="000C59A5" w:rsidRDefault="00B10356" w:rsidP="00B10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lang w:val="sr-Cyrl-CS"/>
              </w:rPr>
            </w:pPr>
          </w:p>
        </w:tc>
        <w:tc>
          <w:tcPr>
            <w:tcW w:w="2922" w:type="dxa"/>
            <w:shd w:val="clear" w:color="auto" w:fill="auto"/>
          </w:tcPr>
          <w:p w:rsidR="00B10356" w:rsidRPr="000C59A5" w:rsidRDefault="00B10356" w:rsidP="007C5154">
            <w:pPr>
              <w:rPr>
                <w:rFonts w:ascii="Times New Roman" w:hAnsi="Times New Roman" w:cs="Times New Roman"/>
                <w:noProof/>
                <w:sz w:val="24"/>
                <w:lang w:val="sr-Cyrl-CS"/>
              </w:rPr>
            </w:pPr>
            <w:r w:rsidRPr="000C59A5">
              <w:rPr>
                <w:rFonts w:ascii="Times New Roman" w:hAnsi="Times New Roman" w:cs="Times New Roman"/>
                <w:b/>
                <w:noProof/>
                <w:sz w:val="24"/>
                <w:lang w:val="sr-Cyrl-CS"/>
              </w:rPr>
              <w:t>„Креастол клуб“ Ада</w:t>
            </w:r>
          </w:p>
          <w:p w:rsidR="00B10356" w:rsidRPr="000C59A5" w:rsidRDefault="00B10356" w:rsidP="007C5154">
            <w:pPr>
              <w:rPr>
                <w:rFonts w:ascii="Times New Roman" w:hAnsi="Times New Roman" w:cs="Times New Roman"/>
                <w:noProof/>
                <w:sz w:val="24"/>
                <w:lang w:val="sr-Cyrl-CS"/>
              </w:rPr>
            </w:pPr>
            <w:r w:rsidRPr="000C59A5">
              <w:rPr>
                <w:rFonts w:ascii="Times New Roman" w:hAnsi="Times New Roman" w:cs="Times New Roman"/>
                <w:noProof/>
                <w:sz w:val="24"/>
                <w:lang w:val="sr-Cyrl-CS"/>
              </w:rPr>
              <w:t>Чех Кароља 5, Ада</w:t>
            </w:r>
          </w:p>
        </w:tc>
        <w:tc>
          <w:tcPr>
            <w:tcW w:w="3830" w:type="dxa"/>
            <w:shd w:val="clear" w:color="auto" w:fill="auto"/>
          </w:tcPr>
          <w:p w:rsidR="00B10356" w:rsidRPr="000C59A5" w:rsidRDefault="00B10356" w:rsidP="007C5154">
            <w:pPr>
              <w:rPr>
                <w:rFonts w:ascii="Times New Roman" w:hAnsi="Times New Roman" w:cs="Times New Roman"/>
                <w:noProof/>
                <w:sz w:val="24"/>
                <w:lang w:val="sr-Cyrl-CS"/>
              </w:rPr>
            </w:pPr>
            <w:r w:rsidRPr="000C59A5">
              <w:rPr>
                <w:rFonts w:ascii="Times New Roman" w:hAnsi="Times New Roman" w:cs="Times New Roman"/>
                <w:noProof/>
                <w:sz w:val="24"/>
                <w:lang w:val="sr-Cyrl-CS"/>
              </w:rPr>
              <w:t>Радионице Креастол клуба и манифестација поводом обележавања 10 година постојања удружења</w:t>
            </w:r>
          </w:p>
        </w:tc>
        <w:tc>
          <w:tcPr>
            <w:tcW w:w="1682" w:type="dxa"/>
            <w:shd w:val="clear" w:color="auto" w:fill="auto"/>
          </w:tcPr>
          <w:p w:rsidR="00B10356" w:rsidRPr="000C59A5" w:rsidRDefault="00B10356" w:rsidP="007C5154">
            <w:pPr>
              <w:jc w:val="right"/>
              <w:rPr>
                <w:rFonts w:ascii="Times New Roman" w:hAnsi="Times New Roman" w:cs="Times New Roman"/>
                <w:b/>
                <w:noProof/>
                <w:sz w:val="24"/>
                <w:lang w:val="sr-Cyrl-CS"/>
              </w:rPr>
            </w:pPr>
            <w:r w:rsidRPr="000C59A5">
              <w:rPr>
                <w:rFonts w:ascii="Times New Roman" w:hAnsi="Times New Roman" w:cs="Times New Roman"/>
                <w:b/>
                <w:noProof/>
                <w:sz w:val="24"/>
                <w:lang w:val="sr-Cyrl-CS"/>
              </w:rPr>
              <w:t>85.000,00</w:t>
            </w:r>
          </w:p>
        </w:tc>
      </w:tr>
      <w:tr w:rsidR="00B10356" w:rsidRPr="000C59A5" w:rsidTr="000C59A5">
        <w:trPr>
          <w:trHeight w:val="805"/>
        </w:trPr>
        <w:tc>
          <w:tcPr>
            <w:tcW w:w="797" w:type="dxa"/>
            <w:shd w:val="clear" w:color="auto" w:fill="auto"/>
          </w:tcPr>
          <w:p w:rsidR="00B10356" w:rsidRPr="000C59A5" w:rsidRDefault="00B10356" w:rsidP="00B10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lang w:val="sr-Cyrl-CS"/>
              </w:rPr>
            </w:pPr>
          </w:p>
        </w:tc>
        <w:tc>
          <w:tcPr>
            <w:tcW w:w="2922" w:type="dxa"/>
            <w:shd w:val="clear" w:color="auto" w:fill="auto"/>
          </w:tcPr>
          <w:p w:rsidR="00B10356" w:rsidRPr="000C59A5" w:rsidRDefault="00B10356" w:rsidP="007C5154">
            <w:pPr>
              <w:rPr>
                <w:rFonts w:ascii="Times New Roman" w:hAnsi="Times New Roman" w:cs="Times New Roman"/>
                <w:noProof/>
                <w:sz w:val="24"/>
                <w:lang w:val="sr-Cyrl-CS"/>
              </w:rPr>
            </w:pPr>
            <w:r w:rsidRPr="000C59A5">
              <w:rPr>
                <w:rFonts w:ascii="Times New Roman" w:hAnsi="Times New Roman" w:cs="Times New Roman"/>
                <w:b/>
                <w:noProof/>
                <w:sz w:val="24"/>
                <w:lang w:val="sr-Cyrl-CS"/>
              </w:rPr>
              <w:t>Удружење музичара „</w:t>
            </w:r>
            <w:r w:rsidRPr="000C59A5">
              <w:rPr>
                <w:rFonts w:ascii="Times New Roman" w:hAnsi="Times New Roman" w:cs="Times New Roman"/>
                <w:b/>
                <w:sz w:val="24"/>
                <w:lang w:val="hr-HR"/>
              </w:rPr>
              <w:t>Phrenia</w:t>
            </w:r>
            <w:r w:rsidRPr="000C59A5">
              <w:rPr>
                <w:rFonts w:ascii="Times New Roman" w:hAnsi="Times New Roman" w:cs="Times New Roman"/>
                <w:b/>
                <w:noProof/>
                <w:sz w:val="24"/>
                <w:lang w:val="sr-Cyrl-CS"/>
              </w:rPr>
              <w:t>“ Ада</w:t>
            </w:r>
          </w:p>
          <w:p w:rsidR="00B10356" w:rsidRPr="000C59A5" w:rsidRDefault="00B10356" w:rsidP="007C5154">
            <w:pPr>
              <w:rPr>
                <w:rFonts w:ascii="Times New Roman" w:hAnsi="Times New Roman" w:cs="Times New Roman"/>
                <w:noProof/>
                <w:sz w:val="24"/>
                <w:lang w:val="sr-Cyrl-CS"/>
              </w:rPr>
            </w:pPr>
            <w:r w:rsidRPr="000C59A5">
              <w:rPr>
                <w:rFonts w:ascii="Times New Roman" w:hAnsi="Times New Roman" w:cs="Times New Roman"/>
                <w:noProof/>
                <w:sz w:val="24"/>
                <w:lang w:val="sr-Cyrl-CS"/>
              </w:rPr>
              <w:t>Киш Ернеа 53, Ада</w:t>
            </w:r>
          </w:p>
        </w:tc>
        <w:tc>
          <w:tcPr>
            <w:tcW w:w="3830" w:type="dxa"/>
            <w:shd w:val="clear" w:color="auto" w:fill="auto"/>
          </w:tcPr>
          <w:p w:rsidR="00B10356" w:rsidRPr="000C59A5" w:rsidRDefault="00B10356" w:rsidP="007C5154">
            <w:pPr>
              <w:rPr>
                <w:rFonts w:ascii="Times New Roman" w:hAnsi="Times New Roman" w:cs="Times New Roman"/>
                <w:noProof/>
                <w:sz w:val="24"/>
                <w:lang w:val="sr-Cyrl-CS"/>
              </w:rPr>
            </w:pPr>
            <w:r w:rsidRPr="000C59A5">
              <w:rPr>
                <w:rFonts w:ascii="Times New Roman" w:hAnsi="Times New Roman" w:cs="Times New Roman"/>
                <w:noProof/>
                <w:sz w:val="24"/>
                <w:lang w:val="sr-Cyrl-CS"/>
              </w:rPr>
              <w:t xml:space="preserve">Функционисање и развој групе Phrenia </w:t>
            </w:r>
          </w:p>
        </w:tc>
        <w:tc>
          <w:tcPr>
            <w:tcW w:w="1682" w:type="dxa"/>
            <w:shd w:val="clear" w:color="auto" w:fill="auto"/>
          </w:tcPr>
          <w:p w:rsidR="00B10356" w:rsidRPr="000C59A5" w:rsidRDefault="00B10356" w:rsidP="007C5154">
            <w:pPr>
              <w:jc w:val="right"/>
              <w:rPr>
                <w:rFonts w:ascii="Times New Roman" w:hAnsi="Times New Roman" w:cs="Times New Roman"/>
                <w:b/>
                <w:noProof/>
                <w:sz w:val="24"/>
                <w:lang w:val="sr-Cyrl-CS"/>
              </w:rPr>
            </w:pPr>
            <w:r w:rsidRPr="000C59A5">
              <w:rPr>
                <w:rFonts w:ascii="Times New Roman" w:hAnsi="Times New Roman" w:cs="Times New Roman"/>
                <w:b/>
                <w:noProof/>
                <w:sz w:val="24"/>
                <w:lang w:val="sr-Cyrl-CS"/>
              </w:rPr>
              <w:t>100.000,00</w:t>
            </w:r>
          </w:p>
        </w:tc>
      </w:tr>
      <w:tr w:rsidR="00B10356" w:rsidRPr="000C59A5" w:rsidTr="000C59A5">
        <w:trPr>
          <w:trHeight w:val="886"/>
        </w:trPr>
        <w:tc>
          <w:tcPr>
            <w:tcW w:w="797" w:type="dxa"/>
            <w:shd w:val="clear" w:color="auto" w:fill="auto"/>
          </w:tcPr>
          <w:p w:rsidR="00B10356" w:rsidRPr="000C59A5" w:rsidRDefault="00B10356" w:rsidP="00B10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lang w:val="sr-Cyrl-CS"/>
              </w:rPr>
            </w:pPr>
          </w:p>
        </w:tc>
        <w:tc>
          <w:tcPr>
            <w:tcW w:w="2922" w:type="dxa"/>
            <w:shd w:val="clear" w:color="auto" w:fill="auto"/>
          </w:tcPr>
          <w:p w:rsidR="00B10356" w:rsidRPr="000C59A5" w:rsidRDefault="00B10356" w:rsidP="007C5154">
            <w:pPr>
              <w:rPr>
                <w:rFonts w:ascii="Times New Roman" w:hAnsi="Times New Roman" w:cs="Times New Roman"/>
                <w:noProof/>
                <w:sz w:val="24"/>
                <w:lang w:val="sr-Cyrl-CS"/>
              </w:rPr>
            </w:pPr>
            <w:r w:rsidRPr="000C59A5">
              <w:rPr>
                <w:rFonts w:ascii="Times New Roman" w:hAnsi="Times New Roman" w:cs="Times New Roman"/>
                <w:b/>
                <w:noProof/>
                <w:sz w:val="24"/>
                <w:lang w:val="sr-Cyrl-CS"/>
              </w:rPr>
              <w:t>„Венус + ДЦ“</w:t>
            </w:r>
            <w:r w:rsidRPr="000C59A5">
              <w:rPr>
                <w:rFonts w:ascii="Times New Roman" w:hAnsi="Times New Roman" w:cs="Times New Roman"/>
                <w:noProof/>
                <w:sz w:val="24"/>
                <w:lang w:val="sr-Cyrl-CS"/>
              </w:rPr>
              <w:t xml:space="preserve"> </w:t>
            </w:r>
          </w:p>
          <w:p w:rsidR="00B10356" w:rsidRPr="000C59A5" w:rsidRDefault="00B10356" w:rsidP="007C5154">
            <w:pPr>
              <w:rPr>
                <w:rFonts w:ascii="Times New Roman" w:hAnsi="Times New Roman" w:cs="Times New Roman"/>
                <w:noProof/>
                <w:sz w:val="24"/>
                <w:lang w:val="sr-Cyrl-CS"/>
              </w:rPr>
            </w:pPr>
            <w:r w:rsidRPr="000C59A5">
              <w:rPr>
                <w:rFonts w:ascii="Times New Roman" w:hAnsi="Times New Roman" w:cs="Times New Roman"/>
                <w:noProof/>
                <w:sz w:val="24"/>
                <w:lang w:val="sr-Cyrl-CS"/>
              </w:rPr>
              <w:t>ЈНА 34, Мол</w:t>
            </w:r>
          </w:p>
        </w:tc>
        <w:tc>
          <w:tcPr>
            <w:tcW w:w="3830" w:type="dxa"/>
            <w:shd w:val="clear" w:color="auto" w:fill="auto"/>
          </w:tcPr>
          <w:p w:rsidR="00B10356" w:rsidRPr="000C59A5" w:rsidRDefault="00B10356" w:rsidP="007C5154">
            <w:pPr>
              <w:rPr>
                <w:rFonts w:ascii="Times New Roman" w:hAnsi="Times New Roman" w:cs="Times New Roman"/>
                <w:noProof/>
                <w:sz w:val="24"/>
                <w:lang w:val="sr-Cyrl-CS"/>
              </w:rPr>
            </w:pPr>
            <w:r w:rsidRPr="000C59A5">
              <w:rPr>
                <w:rFonts w:ascii="Times New Roman" w:hAnsi="Times New Roman" w:cs="Times New Roman"/>
                <w:noProof/>
                <w:sz w:val="24"/>
                <w:lang w:val="sr-Cyrl-CS"/>
              </w:rPr>
              <w:t>Целогодишње припреме, режијски трошкови изнајмљивања просторија и финансирање организовања програма од стране удружења</w:t>
            </w:r>
          </w:p>
        </w:tc>
        <w:tc>
          <w:tcPr>
            <w:tcW w:w="1682" w:type="dxa"/>
            <w:shd w:val="clear" w:color="auto" w:fill="auto"/>
          </w:tcPr>
          <w:p w:rsidR="00B10356" w:rsidRPr="000C59A5" w:rsidRDefault="00B10356" w:rsidP="007C5154">
            <w:pPr>
              <w:jc w:val="right"/>
              <w:rPr>
                <w:rFonts w:ascii="Times New Roman" w:hAnsi="Times New Roman" w:cs="Times New Roman"/>
                <w:b/>
                <w:noProof/>
                <w:sz w:val="24"/>
                <w:lang w:val="sr-Cyrl-CS"/>
              </w:rPr>
            </w:pPr>
            <w:r w:rsidRPr="000C59A5">
              <w:rPr>
                <w:rFonts w:ascii="Times New Roman" w:hAnsi="Times New Roman" w:cs="Times New Roman"/>
                <w:b/>
                <w:noProof/>
                <w:sz w:val="24"/>
                <w:lang w:val="sr-Cyrl-CS"/>
              </w:rPr>
              <w:t>250.000,00</w:t>
            </w:r>
          </w:p>
          <w:p w:rsidR="00B10356" w:rsidRPr="000C59A5" w:rsidRDefault="00B10356" w:rsidP="007C5154">
            <w:pPr>
              <w:jc w:val="right"/>
              <w:rPr>
                <w:rFonts w:ascii="Times New Roman" w:hAnsi="Times New Roman" w:cs="Times New Roman"/>
                <w:b/>
                <w:noProof/>
                <w:sz w:val="24"/>
                <w:lang w:val="sr-Cyrl-CS"/>
              </w:rPr>
            </w:pPr>
          </w:p>
        </w:tc>
      </w:tr>
      <w:tr w:rsidR="00B10356" w:rsidRPr="000C59A5" w:rsidTr="000C59A5">
        <w:trPr>
          <w:trHeight w:val="621"/>
        </w:trPr>
        <w:tc>
          <w:tcPr>
            <w:tcW w:w="797" w:type="dxa"/>
            <w:shd w:val="clear" w:color="auto" w:fill="auto"/>
          </w:tcPr>
          <w:p w:rsidR="00B10356" w:rsidRPr="000C59A5" w:rsidRDefault="00B10356" w:rsidP="00B103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lang w:val="sr-Cyrl-CS"/>
              </w:rPr>
            </w:pPr>
          </w:p>
        </w:tc>
        <w:tc>
          <w:tcPr>
            <w:tcW w:w="2922" w:type="dxa"/>
            <w:shd w:val="clear" w:color="auto" w:fill="auto"/>
          </w:tcPr>
          <w:p w:rsidR="00B10356" w:rsidRPr="000C59A5" w:rsidRDefault="00B10356" w:rsidP="007C5154">
            <w:pPr>
              <w:rPr>
                <w:rFonts w:ascii="Times New Roman" w:hAnsi="Times New Roman" w:cs="Times New Roman"/>
                <w:noProof/>
                <w:sz w:val="24"/>
                <w:lang w:val="sr-Cyrl-CS"/>
              </w:rPr>
            </w:pPr>
            <w:r w:rsidRPr="000C59A5">
              <w:rPr>
                <w:rFonts w:ascii="Times New Roman" w:hAnsi="Times New Roman" w:cs="Times New Roman"/>
                <w:b/>
                <w:noProof/>
                <w:sz w:val="24"/>
                <w:lang w:val="sr-Cyrl-CS"/>
              </w:rPr>
              <w:t>Тиска бајка</w:t>
            </w:r>
            <w:r w:rsidRPr="000C59A5">
              <w:rPr>
                <w:rFonts w:ascii="Times New Roman" w:hAnsi="Times New Roman" w:cs="Times New Roman"/>
                <w:noProof/>
                <w:sz w:val="24"/>
                <w:lang w:val="sr-Cyrl-CS"/>
              </w:rPr>
              <w:t xml:space="preserve"> </w:t>
            </w:r>
          </w:p>
          <w:p w:rsidR="00B10356" w:rsidRPr="000C59A5" w:rsidRDefault="00B10356" w:rsidP="007C5154">
            <w:pPr>
              <w:rPr>
                <w:rFonts w:ascii="Times New Roman" w:hAnsi="Times New Roman" w:cs="Times New Roman"/>
                <w:noProof/>
                <w:sz w:val="24"/>
                <w:lang w:val="sr-Cyrl-CS"/>
              </w:rPr>
            </w:pPr>
            <w:r w:rsidRPr="000C59A5">
              <w:rPr>
                <w:rFonts w:ascii="Times New Roman" w:hAnsi="Times New Roman" w:cs="Times New Roman"/>
                <w:noProof/>
                <w:sz w:val="24"/>
                <w:lang w:val="sr-Cyrl-CS"/>
              </w:rPr>
              <w:t>Вука Караџића 18б, Мол</w:t>
            </w:r>
          </w:p>
        </w:tc>
        <w:tc>
          <w:tcPr>
            <w:tcW w:w="3830" w:type="dxa"/>
            <w:shd w:val="clear" w:color="auto" w:fill="auto"/>
          </w:tcPr>
          <w:p w:rsidR="00B10356" w:rsidRPr="000C59A5" w:rsidRDefault="00B10356" w:rsidP="007C5154">
            <w:pPr>
              <w:rPr>
                <w:rFonts w:ascii="Times New Roman" w:hAnsi="Times New Roman" w:cs="Times New Roman"/>
                <w:sz w:val="24"/>
                <w:lang w:val="sr-Cyrl-CS"/>
              </w:rPr>
            </w:pPr>
            <w:r w:rsidRPr="000C59A5">
              <w:rPr>
                <w:rFonts w:ascii="Times New Roman" w:hAnsi="Times New Roman" w:cs="Times New Roman"/>
                <w:noProof/>
                <w:sz w:val="24"/>
                <w:lang w:val="sr-Cyrl-CS"/>
              </w:rPr>
              <w:t>Одржавање кампа у сезони 2026. године</w:t>
            </w:r>
          </w:p>
        </w:tc>
        <w:tc>
          <w:tcPr>
            <w:tcW w:w="1682" w:type="dxa"/>
            <w:shd w:val="clear" w:color="auto" w:fill="auto"/>
          </w:tcPr>
          <w:p w:rsidR="00B10356" w:rsidRPr="000C59A5" w:rsidRDefault="00B10356" w:rsidP="007C5154">
            <w:pPr>
              <w:jc w:val="right"/>
              <w:rPr>
                <w:rFonts w:ascii="Times New Roman" w:hAnsi="Times New Roman" w:cs="Times New Roman"/>
                <w:b/>
                <w:sz w:val="24"/>
                <w:lang w:val="hr-HR"/>
              </w:rPr>
            </w:pPr>
            <w:r w:rsidRPr="000C59A5">
              <w:rPr>
                <w:rFonts w:ascii="Times New Roman" w:hAnsi="Times New Roman" w:cs="Times New Roman"/>
                <w:b/>
                <w:sz w:val="24"/>
                <w:lang w:val="hr-HR"/>
              </w:rPr>
              <w:t>215.000,00</w:t>
            </w:r>
          </w:p>
        </w:tc>
      </w:tr>
      <w:tr w:rsidR="00B10356" w:rsidRPr="000C59A5" w:rsidTr="000C59A5">
        <w:trPr>
          <w:trHeight w:val="299"/>
        </w:trPr>
        <w:tc>
          <w:tcPr>
            <w:tcW w:w="797" w:type="dxa"/>
            <w:shd w:val="clear" w:color="auto" w:fill="auto"/>
          </w:tcPr>
          <w:p w:rsidR="00B10356" w:rsidRPr="000C59A5" w:rsidRDefault="00B10356" w:rsidP="007C5154">
            <w:pPr>
              <w:ind w:left="360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22" w:type="dxa"/>
            <w:shd w:val="clear" w:color="auto" w:fill="auto"/>
          </w:tcPr>
          <w:p w:rsidR="00B10356" w:rsidRPr="000C59A5" w:rsidRDefault="00B10356" w:rsidP="007C5154">
            <w:pPr>
              <w:rPr>
                <w:rFonts w:ascii="Times New Roman" w:hAnsi="Times New Roman" w:cs="Times New Roman"/>
                <w:b/>
                <w:sz w:val="24"/>
                <w:lang w:val="sr-Cyrl-RS"/>
              </w:rPr>
            </w:pPr>
            <w:r w:rsidRPr="000C59A5">
              <w:rPr>
                <w:rFonts w:ascii="Times New Roman" w:hAnsi="Times New Roman" w:cs="Times New Roman"/>
                <w:b/>
                <w:sz w:val="24"/>
                <w:lang w:val="sr-Cyrl-RS"/>
              </w:rPr>
              <w:t>УКУПНО</w:t>
            </w:r>
          </w:p>
        </w:tc>
        <w:tc>
          <w:tcPr>
            <w:tcW w:w="3830" w:type="dxa"/>
            <w:shd w:val="clear" w:color="auto" w:fill="auto"/>
          </w:tcPr>
          <w:p w:rsidR="00B10356" w:rsidRPr="000C59A5" w:rsidRDefault="00B10356" w:rsidP="007C5154">
            <w:pPr>
              <w:rPr>
                <w:rFonts w:ascii="Times New Roman" w:hAnsi="Times New Roman" w:cs="Times New Roman"/>
                <w:sz w:val="24"/>
                <w:lang w:val="hr-HR"/>
              </w:rPr>
            </w:pPr>
          </w:p>
        </w:tc>
        <w:tc>
          <w:tcPr>
            <w:tcW w:w="1682" w:type="dxa"/>
            <w:shd w:val="clear" w:color="auto" w:fill="auto"/>
          </w:tcPr>
          <w:p w:rsidR="00B10356" w:rsidRPr="000C59A5" w:rsidRDefault="00B10356" w:rsidP="007C5154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0C59A5">
              <w:rPr>
                <w:rFonts w:ascii="Times New Roman" w:hAnsi="Times New Roman" w:cs="Times New Roman"/>
                <w:b/>
                <w:sz w:val="24"/>
              </w:rPr>
              <w:t>1.000.000,00</w:t>
            </w:r>
          </w:p>
        </w:tc>
      </w:tr>
      <w:bookmarkEnd w:id="0"/>
    </w:tbl>
    <w:p w:rsidR="00B52116" w:rsidRDefault="00B52116" w:rsidP="000C59A5">
      <w:pPr>
        <w:rPr>
          <w:rFonts w:ascii="Times New Roman" w:hAnsi="Times New Roman" w:cs="Times New Roman"/>
          <w:sz w:val="24"/>
        </w:rPr>
      </w:pPr>
    </w:p>
    <w:sectPr w:rsidR="00B52116" w:rsidSect="00117B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872854"/>
    <w:multiLevelType w:val="hybridMultilevel"/>
    <w:tmpl w:val="29142B46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513783"/>
    <w:multiLevelType w:val="multilevel"/>
    <w:tmpl w:val="4C6E7F4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9B6"/>
    <w:rsid w:val="000C59A5"/>
    <w:rsid w:val="00117B81"/>
    <w:rsid w:val="005F0B26"/>
    <w:rsid w:val="00684449"/>
    <w:rsid w:val="006B69B6"/>
    <w:rsid w:val="00701721"/>
    <w:rsid w:val="00921C2B"/>
    <w:rsid w:val="00AB00E2"/>
    <w:rsid w:val="00B10356"/>
    <w:rsid w:val="00B5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31C198-4596-46A1-8C38-DD5A21ABE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69B6"/>
    <w:pPr>
      <w:spacing w:after="0" w:line="240" w:lineRule="auto"/>
    </w:pPr>
    <w:rPr>
      <w:lang w:val="sr-Cyrl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69B6"/>
    <w:pPr>
      <w:ind w:left="720"/>
      <w:contextualSpacing/>
    </w:pPr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2025-02-20T07:19:00Z</dcterms:created>
  <dcterms:modified xsi:type="dcterms:W3CDTF">2026-06-03T09:03:00Z</dcterms:modified>
</cp:coreProperties>
</file>